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E98ADF" w14:textId="18FCD9B9" w:rsidR="00BA7E53" w:rsidRPr="00AB7F6B" w:rsidRDefault="00BA7E53" w:rsidP="00BA7E53">
      <w:pPr>
        <w:spacing w:line="276" w:lineRule="auto"/>
        <w:jc w:val="right"/>
        <w:rPr>
          <w:rFonts w:ascii="Arial" w:hAnsi="Arial" w:cs="Arial"/>
          <w:color w:val="000000" w:themeColor="text1"/>
          <w:sz w:val="20"/>
          <w:szCs w:val="20"/>
          <w:lang w:val="pl-PL"/>
        </w:rPr>
      </w:pPr>
      <w:r w:rsidRPr="00AB7F6B">
        <w:rPr>
          <w:rFonts w:ascii="Arial" w:hAnsi="Arial" w:cs="Arial"/>
          <w:color w:val="000000" w:themeColor="text1"/>
          <w:sz w:val="20"/>
          <w:szCs w:val="20"/>
          <w:lang w:val="pl-PL"/>
        </w:rPr>
        <w:t xml:space="preserve">Zał. Nr </w:t>
      </w:r>
      <w:r w:rsidR="0073331B">
        <w:rPr>
          <w:rFonts w:ascii="Arial" w:hAnsi="Arial" w:cs="Arial"/>
          <w:color w:val="000000" w:themeColor="text1"/>
          <w:sz w:val="20"/>
          <w:szCs w:val="20"/>
          <w:lang w:val="pl-PL"/>
        </w:rPr>
        <w:t>1</w:t>
      </w:r>
      <w:r w:rsidRPr="00AB7F6B">
        <w:rPr>
          <w:rFonts w:ascii="Arial" w:hAnsi="Arial" w:cs="Arial"/>
          <w:color w:val="000000" w:themeColor="text1"/>
          <w:sz w:val="20"/>
          <w:szCs w:val="20"/>
          <w:lang w:val="pl-PL"/>
        </w:rPr>
        <w:t xml:space="preserve"> do SWZ</w:t>
      </w:r>
    </w:p>
    <w:p w14:paraId="30814309" w14:textId="77777777" w:rsidR="00BA7E53" w:rsidRDefault="00BA7E53" w:rsidP="00BA7E53">
      <w:pPr>
        <w:spacing w:line="276" w:lineRule="auto"/>
        <w:jc w:val="both"/>
        <w:rPr>
          <w:rFonts w:ascii="Arial" w:hAnsi="Arial" w:cs="Arial"/>
          <w:color w:val="000000" w:themeColor="text1"/>
          <w:sz w:val="20"/>
          <w:szCs w:val="20"/>
          <w:lang w:val="pl-PL"/>
        </w:rPr>
      </w:pPr>
    </w:p>
    <w:p w14:paraId="69F588AF" w14:textId="77777777" w:rsidR="00BA7E53" w:rsidRDefault="00BA7E53" w:rsidP="00BA7E53">
      <w:pPr>
        <w:spacing w:line="276" w:lineRule="auto"/>
        <w:jc w:val="both"/>
        <w:rPr>
          <w:rFonts w:ascii="Arial" w:hAnsi="Arial" w:cs="Arial"/>
          <w:color w:val="000000" w:themeColor="text1"/>
          <w:sz w:val="20"/>
          <w:szCs w:val="20"/>
          <w:lang w:val="pl-PL"/>
        </w:rPr>
      </w:pPr>
    </w:p>
    <w:p w14:paraId="0B89884E" w14:textId="77777777" w:rsidR="00BA7E53" w:rsidRDefault="00BA7E53" w:rsidP="00BA7E53">
      <w:pPr>
        <w:pStyle w:val="Podtytu"/>
        <w:jc w:val="center"/>
        <w:outlineLvl w:val="0"/>
        <w:rPr>
          <w:rFonts w:ascii="Calibri" w:hAnsi="Calibri" w:cs="Calibri"/>
          <w:b/>
          <w:bCs/>
          <w:color w:val="auto"/>
          <w:spacing w:val="0"/>
          <w:sz w:val="24"/>
          <w:szCs w:val="24"/>
          <w:lang w:val="pl-PL"/>
        </w:rPr>
      </w:pPr>
      <w:r w:rsidRPr="00F1257E">
        <w:rPr>
          <w:rFonts w:ascii="Calibri" w:hAnsi="Calibri" w:cs="Calibri"/>
          <w:b/>
          <w:bCs/>
          <w:color w:val="auto"/>
          <w:spacing w:val="0"/>
          <w:sz w:val="24"/>
          <w:szCs w:val="24"/>
          <w:lang w:val="pl-PL"/>
        </w:rPr>
        <w:t>OPIS PRZEDMIOTU ZAMÓWIENIA</w:t>
      </w:r>
    </w:p>
    <w:p w14:paraId="363ECCF0" w14:textId="77777777" w:rsidR="00BA7E53" w:rsidRPr="004A61ED" w:rsidRDefault="00BA7E53" w:rsidP="00BA7E53">
      <w:pPr>
        <w:rPr>
          <w:lang w:val="pl-PL"/>
        </w:rPr>
      </w:pPr>
    </w:p>
    <w:p w14:paraId="1A97C1C2" w14:textId="7DFDDC1E" w:rsidR="00673339" w:rsidRPr="00673339" w:rsidRDefault="00781242" w:rsidP="00673339">
      <w:pPr>
        <w:jc w:val="center"/>
        <w:rPr>
          <w:rFonts w:ascii="Calibri" w:hAnsi="Calibri" w:cs="Calibri"/>
          <w:b/>
          <w:bCs/>
          <w:lang w:val="pl-PL"/>
        </w:rPr>
      </w:pPr>
      <w:r w:rsidRPr="00AA311E">
        <w:rPr>
          <w:rFonts w:ascii="Calibri" w:hAnsi="Calibri" w:cs="Calibri"/>
          <w:lang w:val="pl-PL"/>
        </w:rPr>
        <w:t>Dotyczy: postępowania o wartości powyżej 1</w:t>
      </w:r>
      <w:r w:rsidR="000307E4">
        <w:rPr>
          <w:rFonts w:ascii="Calibri" w:hAnsi="Calibri" w:cs="Calibri"/>
          <w:lang w:val="pl-PL"/>
        </w:rPr>
        <w:t>7</w:t>
      </w:r>
      <w:r w:rsidRPr="00AA311E">
        <w:rPr>
          <w:rFonts w:ascii="Calibri" w:hAnsi="Calibri" w:cs="Calibri"/>
          <w:lang w:val="pl-PL"/>
        </w:rPr>
        <w:t xml:space="preserve">0 000 zł w trybie podstawowym bez negocjacji (art. 275 pkt 1 ustawy </w:t>
      </w:r>
      <w:r w:rsidRPr="00500E3D">
        <w:rPr>
          <w:rFonts w:ascii="Calibri" w:hAnsi="Calibri" w:cs="Calibri"/>
          <w:lang w:val="pl-PL"/>
        </w:rPr>
        <w:t xml:space="preserve">PZP) </w:t>
      </w:r>
      <w:proofErr w:type="spellStart"/>
      <w:r w:rsidRPr="00500E3D">
        <w:rPr>
          <w:rFonts w:ascii="Calibri" w:hAnsi="Calibri" w:cs="Calibri"/>
          <w:lang w:val="pl-PL"/>
        </w:rPr>
        <w:t>pn</w:t>
      </w:r>
      <w:proofErr w:type="spellEnd"/>
      <w:r w:rsidR="00673339" w:rsidRPr="00500E3D">
        <w:rPr>
          <w:rFonts w:ascii="Calibri" w:hAnsi="Calibri" w:cs="Calibri"/>
          <w:lang w:val="pl-PL"/>
        </w:rPr>
        <w:t xml:space="preserve"> </w:t>
      </w:r>
      <w:r w:rsidR="00673339" w:rsidRPr="00500E3D">
        <w:rPr>
          <w:rFonts w:ascii="Calibri" w:hAnsi="Calibri" w:cs="Calibri"/>
          <w:b/>
          <w:bCs/>
          <w:lang w:val="pl-PL"/>
        </w:rPr>
        <w:t>„</w:t>
      </w:r>
      <w:proofErr w:type="spellStart"/>
      <w:r w:rsidR="00500E3D" w:rsidRPr="00500E3D">
        <w:rPr>
          <w:rFonts w:ascii="Calibri" w:hAnsi="Calibri" w:cs="Calibri"/>
          <w:b/>
          <w:bCs/>
          <w:lang w:val="pl-PL"/>
        </w:rPr>
        <w:t>Cyberbezpieczny</w:t>
      </w:r>
      <w:proofErr w:type="spellEnd"/>
      <w:r w:rsidR="00500E3D" w:rsidRPr="00500E3D">
        <w:rPr>
          <w:rFonts w:ascii="Calibri" w:hAnsi="Calibri" w:cs="Calibri"/>
          <w:b/>
          <w:bCs/>
          <w:lang w:val="pl-PL"/>
        </w:rPr>
        <w:t xml:space="preserve"> Samorząd dla Miasta</w:t>
      </w:r>
      <w:r w:rsidR="005329BE">
        <w:rPr>
          <w:rFonts w:ascii="Calibri" w:hAnsi="Calibri" w:cs="Calibri"/>
          <w:b/>
          <w:bCs/>
          <w:lang w:val="pl-PL"/>
        </w:rPr>
        <w:t xml:space="preserve"> i</w:t>
      </w:r>
      <w:r w:rsidR="00500E3D" w:rsidRPr="00500E3D">
        <w:rPr>
          <w:rFonts w:ascii="Calibri" w:hAnsi="Calibri" w:cs="Calibri"/>
          <w:b/>
          <w:bCs/>
          <w:lang w:val="pl-PL"/>
        </w:rPr>
        <w:t xml:space="preserve"> Gminy Wodzisław</w:t>
      </w:r>
      <w:r w:rsidR="002A29A3" w:rsidRPr="00500E3D">
        <w:rPr>
          <w:rFonts w:ascii="Calibri" w:hAnsi="Calibri" w:cs="Calibri"/>
          <w:b/>
          <w:bCs/>
          <w:lang w:val="pl-PL"/>
        </w:rPr>
        <w:t>.”</w:t>
      </w:r>
    </w:p>
    <w:p w14:paraId="4AF0F409" w14:textId="77777777" w:rsidR="00673339" w:rsidRPr="00673339" w:rsidRDefault="00673339" w:rsidP="00673339">
      <w:pPr>
        <w:jc w:val="center"/>
        <w:rPr>
          <w:rFonts w:ascii="Calibri" w:hAnsi="Calibri" w:cs="Calibri"/>
          <w:lang w:val="pl-PL"/>
        </w:rPr>
      </w:pPr>
      <w:r w:rsidRPr="00673339">
        <w:rPr>
          <w:rFonts w:ascii="Calibri" w:hAnsi="Calibri" w:cs="Calibri"/>
          <w:lang w:val="pl-PL"/>
        </w:rPr>
        <w:t>dofinansowanego z programu Fundusze Europejskie na Rozwój Cyfrowy 2021-2027 (FERC),</w:t>
      </w:r>
    </w:p>
    <w:p w14:paraId="5FEB578B" w14:textId="77777777" w:rsidR="00BA7E53" w:rsidRDefault="00BA7E53" w:rsidP="00BA7E53">
      <w:pPr>
        <w:spacing w:line="276" w:lineRule="auto"/>
        <w:jc w:val="both"/>
        <w:rPr>
          <w:rFonts w:ascii="Arial" w:hAnsi="Arial" w:cs="Arial"/>
          <w:color w:val="000000" w:themeColor="text1"/>
          <w:sz w:val="20"/>
          <w:szCs w:val="20"/>
          <w:lang w:val="pl-PL"/>
        </w:rPr>
      </w:pPr>
    </w:p>
    <w:p w14:paraId="51BD337B" w14:textId="3695F994" w:rsidR="006B68FC" w:rsidRPr="00371AF2" w:rsidRDefault="006B68FC" w:rsidP="00AE65A0">
      <w:pPr>
        <w:spacing w:line="276" w:lineRule="auto"/>
        <w:jc w:val="both"/>
        <w:rPr>
          <w:rFonts w:ascii="Arial" w:hAnsi="Arial" w:cs="Arial"/>
          <w:sz w:val="20"/>
          <w:szCs w:val="20"/>
          <w:lang w:val="pl-PL"/>
        </w:rPr>
      </w:pPr>
      <w:r w:rsidRPr="00371AF2">
        <w:rPr>
          <w:rFonts w:ascii="Arial" w:hAnsi="Arial" w:cs="Arial"/>
          <w:color w:val="000000" w:themeColor="text1"/>
          <w:sz w:val="20"/>
          <w:szCs w:val="20"/>
          <w:lang w:val="pl-PL"/>
        </w:rPr>
        <w:t xml:space="preserve">Podane poniżej parametry </w:t>
      </w:r>
      <w:r w:rsidR="00CF77C1" w:rsidRPr="00371AF2">
        <w:rPr>
          <w:rFonts w:ascii="Arial" w:hAnsi="Arial" w:cs="Arial"/>
          <w:color w:val="000000" w:themeColor="text1"/>
          <w:sz w:val="20"/>
          <w:szCs w:val="20"/>
          <w:lang w:val="pl-PL"/>
        </w:rPr>
        <w:t>sprzętu i oprogramowania</w:t>
      </w:r>
      <w:r w:rsidR="007500A2" w:rsidRPr="00371AF2">
        <w:rPr>
          <w:rFonts w:ascii="Arial" w:hAnsi="Arial" w:cs="Arial"/>
          <w:color w:val="000000" w:themeColor="text1"/>
          <w:sz w:val="20"/>
          <w:szCs w:val="20"/>
          <w:lang w:val="pl-PL"/>
        </w:rPr>
        <w:t xml:space="preserve"> </w:t>
      </w:r>
      <w:r w:rsidRPr="00371AF2">
        <w:rPr>
          <w:rFonts w:ascii="Arial" w:hAnsi="Arial" w:cs="Arial"/>
          <w:color w:val="000000" w:themeColor="text1"/>
          <w:sz w:val="20"/>
          <w:szCs w:val="20"/>
          <w:lang w:val="pl-PL"/>
        </w:rPr>
        <w:t xml:space="preserve">są minimalnymi </w:t>
      </w:r>
      <w:r w:rsidR="007500A2" w:rsidRPr="00371AF2">
        <w:rPr>
          <w:rFonts w:ascii="Arial" w:hAnsi="Arial" w:cs="Arial"/>
          <w:color w:val="000000" w:themeColor="text1"/>
          <w:sz w:val="20"/>
          <w:szCs w:val="20"/>
          <w:lang w:val="pl-PL"/>
        </w:rPr>
        <w:t xml:space="preserve">parametrami </w:t>
      </w:r>
      <w:r w:rsidRPr="00371AF2">
        <w:rPr>
          <w:rFonts w:ascii="Arial" w:hAnsi="Arial" w:cs="Arial"/>
          <w:color w:val="000000" w:themeColor="text1"/>
          <w:sz w:val="20"/>
          <w:szCs w:val="20"/>
          <w:lang w:val="pl-PL"/>
        </w:rPr>
        <w:t xml:space="preserve">wymaganymi przez Zamawiającego. Zamawiający dopuszcza dostawę </w:t>
      </w:r>
      <w:r w:rsidR="00CF77C1" w:rsidRPr="00371AF2">
        <w:rPr>
          <w:rFonts w:ascii="Arial" w:hAnsi="Arial" w:cs="Arial"/>
          <w:color w:val="000000" w:themeColor="text1"/>
          <w:sz w:val="20"/>
          <w:szCs w:val="20"/>
          <w:lang w:val="pl-PL"/>
        </w:rPr>
        <w:t xml:space="preserve">sprzętu i oprogramowania </w:t>
      </w:r>
      <w:r w:rsidRPr="00371AF2">
        <w:rPr>
          <w:rFonts w:ascii="Arial" w:hAnsi="Arial" w:cs="Arial"/>
          <w:color w:val="000000" w:themeColor="text1"/>
          <w:sz w:val="20"/>
          <w:szCs w:val="20"/>
          <w:lang w:val="pl-PL"/>
        </w:rPr>
        <w:t>o</w:t>
      </w:r>
      <w:r w:rsidR="007500A2" w:rsidRPr="00371AF2">
        <w:rPr>
          <w:rFonts w:ascii="Arial" w:hAnsi="Arial" w:cs="Arial"/>
          <w:color w:val="000000" w:themeColor="text1"/>
          <w:sz w:val="20"/>
          <w:szCs w:val="20"/>
          <w:lang w:val="pl-PL"/>
        </w:rPr>
        <w:t xml:space="preserve"> </w:t>
      </w:r>
      <w:r w:rsidRPr="00371AF2">
        <w:rPr>
          <w:rFonts w:ascii="Arial" w:hAnsi="Arial" w:cs="Arial"/>
          <w:color w:val="000000" w:themeColor="text1"/>
          <w:sz w:val="20"/>
          <w:szCs w:val="20"/>
          <w:lang w:val="pl-PL"/>
        </w:rPr>
        <w:t>parametrach lepszych niż wskazane poniżej pod</w:t>
      </w:r>
      <w:r w:rsidR="007500A2" w:rsidRPr="00371AF2">
        <w:rPr>
          <w:rFonts w:ascii="Arial" w:hAnsi="Arial" w:cs="Arial"/>
          <w:color w:val="000000" w:themeColor="text1"/>
          <w:sz w:val="20"/>
          <w:szCs w:val="20"/>
          <w:lang w:val="pl-PL"/>
        </w:rPr>
        <w:t xml:space="preserve"> </w:t>
      </w:r>
      <w:r w:rsidRPr="00371AF2">
        <w:rPr>
          <w:rFonts w:ascii="Arial" w:hAnsi="Arial" w:cs="Arial"/>
          <w:color w:val="000000" w:themeColor="text1"/>
          <w:sz w:val="20"/>
          <w:szCs w:val="20"/>
          <w:lang w:val="pl-PL"/>
        </w:rPr>
        <w:t>warunkiem, że wszystkie minimalne parametry wskazane przez Zamawiającego będą spełnione.</w:t>
      </w:r>
    </w:p>
    <w:p w14:paraId="46953B3A" w14:textId="77777777" w:rsidR="006B68FC" w:rsidRPr="00371AF2" w:rsidRDefault="006B68FC" w:rsidP="00AE65A0">
      <w:pPr>
        <w:spacing w:line="276" w:lineRule="auto"/>
        <w:jc w:val="both"/>
        <w:rPr>
          <w:rFonts w:ascii="Arial" w:hAnsi="Arial" w:cs="Arial"/>
          <w:sz w:val="20"/>
          <w:szCs w:val="20"/>
          <w:lang w:val="pl-PL"/>
        </w:rPr>
      </w:pPr>
    </w:p>
    <w:p w14:paraId="62857DE1" w14:textId="63D257A3" w:rsidR="007500A2" w:rsidRPr="00371AF2" w:rsidRDefault="006B68FC" w:rsidP="00AE65A0">
      <w:pPr>
        <w:autoSpaceDE w:val="0"/>
        <w:autoSpaceDN w:val="0"/>
        <w:adjustRightInd w:val="0"/>
        <w:spacing w:line="276" w:lineRule="auto"/>
        <w:jc w:val="both"/>
        <w:rPr>
          <w:rFonts w:ascii="Arial" w:eastAsia="NunitoSans-ExtraBold" w:hAnsi="Arial" w:cs="Arial"/>
          <w:sz w:val="20"/>
          <w:szCs w:val="20"/>
          <w:lang w:val="pl-PL"/>
        </w:rPr>
      </w:pPr>
      <w:r w:rsidRPr="00371AF2">
        <w:rPr>
          <w:rFonts w:ascii="Arial" w:eastAsia="NunitoSans-ExtraBold" w:hAnsi="Arial" w:cs="Arial"/>
          <w:sz w:val="20"/>
          <w:szCs w:val="20"/>
          <w:lang w:val="pl-PL"/>
        </w:rPr>
        <w:t xml:space="preserve">Zamawiający wymaga aby dostarczony sprzęt był fabrycznie nowy, nieużywany, nieregenerowany, kompletny, dostarczony w </w:t>
      </w:r>
      <w:r w:rsidR="007500A2" w:rsidRPr="00371AF2">
        <w:rPr>
          <w:rFonts w:ascii="Arial" w:eastAsia="NunitoSans-ExtraBold" w:hAnsi="Arial" w:cs="Arial"/>
          <w:sz w:val="20"/>
          <w:szCs w:val="20"/>
          <w:lang w:val="pl-PL"/>
        </w:rPr>
        <w:t xml:space="preserve">oryginalnych </w:t>
      </w:r>
      <w:r w:rsidRPr="00371AF2">
        <w:rPr>
          <w:rFonts w:ascii="Arial" w:eastAsia="NunitoSans-ExtraBold" w:hAnsi="Arial" w:cs="Arial"/>
          <w:sz w:val="20"/>
          <w:szCs w:val="20"/>
          <w:lang w:val="pl-PL"/>
        </w:rPr>
        <w:t>opakowani</w:t>
      </w:r>
      <w:r w:rsidR="007500A2" w:rsidRPr="00371AF2">
        <w:rPr>
          <w:rFonts w:ascii="Arial" w:eastAsia="NunitoSans-ExtraBold" w:hAnsi="Arial" w:cs="Arial"/>
          <w:sz w:val="20"/>
          <w:szCs w:val="20"/>
          <w:lang w:val="pl-PL"/>
        </w:rPr>
        <w:t xml:space="preserve">ach. </w:t>
      </w:r>
      <w:r w:rsidR="007500A2" w:rsidRPr="00371AF2">
        <w:rPr>
          <w:rStyle w:val="Teksttreci2"/>
          <w:rFonts w:ascii="Arial" w:hAnsi="Arial" w:cs="Arial"/>
          <w:color w:val="000000" w:themeColor="text1"/>
          <w:sz w:val="20"/>
          <w:szCs w:val="20"/>
        </w:rPr>
        <w:t>Zamawiający dopuszcza, by sprzęt został rozpakowany i uruchomiony przed jego dostarczeniem wyłącznie przez Wykonawcę i wyłącznie w celu weryfikacji działania sprzętu</w:t>
      </w:r>
      <w:r w:rsidRPr="00371AF2">
        <w:rPr>
          <w:rFonts w:ascii="Arial" w:eastAsia="NunitoSans-ExtraBold" w:hAnsi="Arial" w:cs="Arial"/>
          <w:sz w:val="20"/>
          <w:szCs w:val="20"/>
          <w:lang w:val="pl-PL"/>
        </w:rPr>
        <w:t xml:space="preserve">. </w:t>
      </w:r>
      <w:r w:rsidR="007500A2" w:rsidRPr="00371AF2">
        <w:rPr>
          <w:rFonts w:ascii="Arial" w:eastAsia="NunitoSans-ExtraBold" w:hAnsi="Arial" w:cs="Arial"/>
          <w:sz w:val="20"/>
          <w:szCs w:val="20"/>
          <w:lang w:val="pl-PL"/>
        </w:rPr>
        <w:t>Nie dopuszcza się zastosowania sprzętu tzw.</w:t>
      </w:r>
      <w:r w:rsidR="00673339">
        <w:rPr>
          <w:rFonts w:ascii="Arial" w:eastAsia="NunitoSans-ExtraBold" w:hAnsi="Arial" w:cs="Arial"/>
          <w:sz w:val="20"/>
          <w:szCs w:val="20"/>
          <w:lang w:val="pl-PL"/>
        </w:rPr>
        <w:t xml:space="preserve"> </w:t>
      </w:r>
      <w:r w:rsidR="007500A2" w:rsidRPr="00371AF2">
        <w:rPr>
          <w:rFonts w:ascii="Arial" w:eastAsia="NunitoSans-ExtraBold" w:hAnsi="Arial" w:cs="Arial"/>
          <w:sz w:val="20"/>
          <w:szCs w:val="20"/>
          <w:lang w:val="pl-PL"/>
        </w:rPr>
        <w:t>„</w:t>
      </w:r>
      <w:proofErr w:type="spellStart"/>
      <w:r w:rsidR="007500A2" w:rsidRPr="00371AF2">
        <w:rPr>
          <w:rFonts w:ascii="Arial" w:eastAsia="NunitoSans-ExtraBold" w:hAnsi="Arial" w:cs="Arial"/>
          <w:sz w:val="20"/>
          <w:szCs w:val="20"/>
          <w:lang w:val="pl-PL"/>
        </w:rPr>
        <w:t>refurbished</w:t>
      </w:r>
      <w:proofErr w:type="spellEnd"/>
      <w:r w:rsidR="007500A2" w:rsidRPr="00371AF2">
        <w:rPr>
          <w:rFonts w:ascii="Arial" w:eastAsia="NunitoSans-ExtraBold" w:hAnsi="Arial" w:cs="Arial"/>
          <w:sz w:val="20"/>
          <w:szCs w:val="20"/>
          <w:lang w:val="pl-PL"/>
        </w:rPr>
        <w:t>”.</w:t>
      </w:r>
      <w:r w:rsidR="00CF77C1" w:rsidRPr="00371AF2">
        <w:rPr>
          <w:rFonts w:ascii="Arial" w:eastAsia="NunitoSans-ExtraBold" w:hAnsi="Arial" w:cs="Arial"/>
          <w:sz w:val="20"/>
          <w:szCs w:val="20"/>
          <w:lang w:val="pl-PL"/>
        </w:rPr>
        <w:t xml:space="preserve"> Dostarczany sprzęt musi być sprawny technicznie i pochodzić z autoryzowanego kanału dystrybucyjnego.</w:t>
      </w:r>
    </w:p>
    <w:p w14:paraId="383AA661" w14:textId="77777777" w:rsidR="007500A2" w:rsidRPr="00371AF2" w:rsidRDefault="007500A2" w:rsidP="00AE65A0">
      <w:pPr>
        <w:autoSpaceDE w:val="0"/>
        <w:autoSpaceDN w:val="0"/>
        <w:adjustRightInd w:val="0"/>
        <w:spacing w:line="276" w:lineRule="auto"/>
        <w:jc w:val="both"/>
        <w:rPr>
          <w:rFonts w:ascii="Arial" w:eastAsia="NunitoSans-ExtraBold" w:hAnsi="Arial" w:cs="Arial"/>
          <w:sz w:val="20"/>
          <w:szCs w:val="20"/>
          <w:lang w:val="pl-PL"/>
        </w:rPr>
      </w:pPr>
    </w:p>
    <w:p w14:paraId="3788D8FF" w14:textId="69AE9783" w:rsidR="00CB260A" w:rsidRPr="00371AF2" w:rsidRDefault="001F6D58" w:rsidP="00AE65A0">
      <w:pPr>
        <w:autoSpaceDE w:val="0"/>
        <w:autoSpaceDN w:val="0"/>
        <w:adjustRightInd w:val="0"/>
        <w:spacing w:line="276" w:lineRule="auto"/>
        <w:jc w:val="both"/>
        <w:rPr>
          <w:rFonts w:ascii="Arial" w:eastAsia="Calibri" w:hAnsi="Arial" w:cs="Arial"/>
          <w:color w:val="000000" w:themeColor="text1"/>
          <w:sz w:val="20"/>
          <w:szCs w:val="20"/>
          <w:lang w:val="pl-PL"/>
        </w:rPr>
      </w:pPr>
      <w:r w:rsidRPr="00371AF2">
        <w:rPr>
          <w:rFonts w:ascii="Arial" w:eastAsia="NunitoSans-ExtraBold" w:hAnsi="Arial" w:cs="Arial"/>
          <w:sz w:val="20"/>
          <w:szCs w:val="20"/>
          <w:lang w:val="pl-PL"/>
        </w:rPr>
        <w:t>Zamawiający wymaga aby dostarczane</w:t>
      </w:r>
      <w:r w:rsidR="00CF77C1" w:rsidRPr="00371AF2">
        <w:rPr>
          <w:rFonts w:ascii="Arial" w:eastAsia="NunitoSans-ExtraBold" w:hAnsi="Arial" w:cs="Arial"/>
          <w:sz w:val="20"/>
          <w:szCs w:val="20"/>
          <w:lang w:val="pl-PL"/>
        </w:rPr>
        <w:t xml:space="preserve"> </w:t>
      </w:r>
      <w:r w:rsidRPr="00371AF2">
        <w:rPr>
          <w:rFonts w:ascii="Arial" w:eastAsia="NunitoSans-ExtraBold" w:hAnsi="Arial" w:cs="Arial"/>
          <w:sz w:val="20"/>
          <w:szCs w:val="20"/>
          <w:lang w:val="pl-PL"/>
        </w:rPr>
        <w:t xml:space="preserve">oprogramowanie było nowe, </w:t>
      </w:r>
      <w:r w:rsidR="00CF77C1" w:rsidRPr="00371AF2">
        <w:rPr>
          <w:rFonts w:ascii="Arial" w:eastAsia="NunitoSans-ExtraBold" w:hAnsi="Arial" w:cs="Arial"/>
          <w:sz w:val="20"/>
          <w:szCs w:val="20"/>
          <w:lang w:val="pl-PL"/>
        </w:rPr>
        <w:t>nieużywane, nieaktywowane wcześniej na innym urządzeniu, dostarczone w najnowszej stabilnej wersji pochodzącej z oficjalnego kanału dystrybucyjnego producenta oprogramowania nieobciążone prawami na rzecz osób trzecich.</w:t>
      </w:r>
      <w:r w:rsidR="00CB260A" w:rsidRPr="00371AF2">
        <w:rPr>
          <w:rFonts w:ascii="Arial" w:eastAsia="Calibri" w:hAnsi="Arial" w:cs="Arial"/>
          <w:color w:val="000000" w:themeColor="text1"/>
          <w:sz w:val="20"/>
          <w:szCs w:val="20"/>
          <w:lang w:val="pl-PL"/>
        </w:rPr>
        <w:t xml:space="preserve"> </w:t>
      </w:r>
      <w:r w:rsidR="00CB260A" w:rsidRPr="00371AF2">
        <w:rPr>
          <w:rFonts w:ascii="Arial" w:eastAsia="NunitoSans-ExtraBold" w:hAnsi="Arial" w:cs="Arial"/>
          <w:sz w:val="20"/>
          <w:szCs w:val="20"/>
          <w:lang w:val="pl-PL"/>
        </w:rPr>
        <w:t>Zamawiający zastrzega sobie prawo do przeprowadzenia weryfikacji oryginalności dostarczanego oprogramowania u jego producenta/dystrybutora.</w:t>
      </w:r>
    </w:p>
    <w:p w14:paraId="58EA64FE" w14:textId="77777777" w:rsidR="00CB260A" w:rsidRPr="00371AF2" w:rsidRDefault="00CB260A" w:rsidP="00AE65A0">
      <w:pPr>
        <w:autoSpaceDE w:val="0"/>
        <w:autoSpaceDN w:val="0"/>
        <w:adjustRightInd w:val="0"/>
        <w:spacing w:line="276" w:lineRule="auto"/>
        <w:jc w:val="both"/>
        <w:rPr>
          <w:rFonts w:ascii="Arial" w:eastAsia="Calibri" w:hAnsi="Arial" w:cs="Arial"/>
          <w:color w:val="000000" w:themeColor="text1"/>
          <w:sz w:val="20"/>
          <w:szCs w:val="20"/>
          <w:lang w:val="pl-PL"/>
        </w:rPr>
      </w:pPr>
    </w:p>
    <w:p w14:paraId="1B0CF041" w14:textId="5A8F6A3B" w:rsidR="007500A2" w:rsidRDefault="007500A2" w:rsidP="00AE65A0">
      <w:pPr>
        <w:autoSpaceDE w:val="0"/>
        <w:autoSpaceDN w:val="0"/>
        <w:adjustRightInd w:val="0"/>
        <w:spacing w:line="276" w:lineRule="auto"/>
        <w:jc w:val="both"/>
        <w:rPr>
          <w:rFonts w:ascii="Arial" w:eastAsia="Calibri" w:hAnsi="Arial" w:cs="Arial"/>
          <w:color w:val="000000" w:themeColor="text1"/>
          <w:sz w:val="20"/>
          <w:szCs w:val="20"/>
          <w:lang w:val="pl-PL"/>
        </w:rPr>
      </w:pPr>
      <w:r w:rsidRPr="00371AF2">
        <w:rPr>
          <w:rFonts w:ascii="Arial" w:eastAsia="Calibri" w:hAnsi="Arial" w:cs="Arial"/>
          <w:color w:val="000000" w:themeColor="text1"/>
          <w:sz w:val="20"/>
          <w:szCs w:val="20"/>
          <w:lang w:val="pl-PL"/>
        </w:rPr>
        <w:t>Dostarczany sprzęt jak i oprogramowanie musi być wolny od wszelkich wad prawnych i fizycznych, w tym roszczeń osób trzecich oraz zajęć egzekucyjnych. Wykonawca jest odpowiedzialny względem Zamawiającego za wszelkie wady prawne i fizyczne przedmiotu zamówienia, w tym również za ewentualne roszczenia osób trzecich wynikające z naruszenia praw własności intelektualnej lub przemysłowej, w</w:t>
      </w:r>
      <w:r w:rsidR="001F6D58" w:rsidRPr="00371AF2">
        <w:rPr>
          <w:rFonts w:ascii="Arial" w:eastAsia="Calibri" w:hAnsi="Arial" w:cs="Arial"/>
          <w:color w:val="000000" w:themeColor="text1"/>
          <w:sz w:val="20"/>
          <w:szCs w:val="20"/>
          <w:lang w:val="pl-PL"/>
        </w:rPr>
        <w:t> </w:t>
      </w:r>
      <w:r w:rsidRPr="00371AF2">
        <w:rPr>
          <w:rFonts w:ascii="Arial" w:eastAsia="Calibri" w:hAnsi="Arial" w:cs="Arial"/>
          <w:color w:val="000000" w:themeColor="text1"/>
          <w:sz w:val="20"/>
          <w:szCs w:val="20"/>
          <w:lang w:val="pl-PL"/>
        </w:rPr>
        <w:t>tym</w:t>
      </w:r>
      <w:r w:rsidR="001F6D58" w:rsidRPr="00371AF2">
        <w:rPr>
          <w:rFonts w:ascii="Arial" w:eastAsia="Calibri" w:hAnsi="Arial" w:cs="Arial"/>
          <w:color w:val="000000" w:themeColor="text1"/>
          <w:sz w:val="20"/>
          <w:szCs w:val="20"/>
          <w:lang w:val="pl-PL"/>
        </w:rPr>
        <w:t> </w:t>
      </w:r>
      <w:r w:rsidRPr="00371AF2">
        <w:rPr>
          <w:rFonts w:ascii="Arial" w:eastAsia="Calibri" w:hAnsi="Arial" w:cs="Arial"/>
          <w:color w:val="000000" w:themeColor="text1"/>
          <w:sz w:val="20"/>
          <w:szCs w:val="20"/>
          <w:lang w:val="pl-PL"/>
        </w:rPr>
        <w:t>patentów, praw ochronnych na znaki towarowe oraz praw z rejestracji na wzory użytkowe i przemysłowe, pozostające w związku z wprowadzeniem do obrotu na terytorium Rzeczypospolitej Polskiej.</w:t>
      </w:r>
    </w:p>
    <w:p w14:paraId="128183CE" w14:textId="77777777" w:rsidR="00500E3D" w:rsidRDefault="00500E3D" w:rsidP="00AE65A0">
      <w:pPr>
        <w:autoSpaceDE w:val="0"/>
        <w:autoSpaceDN w:val="0"/>
        <w:adjustRightInd w:val="0"/>
        <w:spacing w:line="276" w:lineRule="auto"/>
        <w:jc w:val="both"/>
        <w:rPr>
          <w:rFonts w:ascii="Arial" w:eastAsia="Calibri" w:hAnsi="Arial" w:cs="Arial"/>
          <w:color w:val="000000" w:themeColor="text1"/>
          <w:sz w:val="20"/>
          <w:szCs w:val="20"/>
          <w:lang w:val="pl-PL"/>
        </w:rPr>
      </w:pPr>
    </w:p>
    <w:p w14:paraId="67B02196" w14:textId="77777777" w:rsidR="00500E3D" w:rsidRDefault="00500E3D" w:rsidP="00AE65A0">
      <w:pPr>
        <w:autoSpaceDE w:val="0"/>
        <w:autoSpaceDN w:val="0"/>
        <w:adjustRightInd w:val="0"/>
        <w:spacing w:line="276" w:lineRule="auto"/>
        <w:jc w:val="both"/>
        <w:rPr>
          <w:rFonts w:ascii="Arial" w:eastAsia="Calibri" w:hAnsi="Arial" w:cs="Arial"/>
          <w:color w:val="000000" w:themeColor="text1"/>
          <w:sz w:val="20"/>
          <w:szCs w:val="20"/>
          <w:lang w:val="pl-PL"/>
        </w:rPr>
      </w:pPr>
    </w:p>
    <w:p w14:paraId="4B0D2200" w14:textId="77777777" w:rsidR="00500E3D" w:rsidRDefault="00500E3D" w:rsidP="00AE65A0">
      <w:pPr>
        <w:autoSpaceDE w:val="0"/>
        <w:autoSpaceDN w:val="0"/>
        <w:adjustRightInd w:val="0"/>
        <w:spacing w:line="276" w:lineRule="auto"/>
        <w:jc w:val="both"/>
        <w:rPr>
          <w:rFonts w:ascii="Arial" w:eastAsia="Calibri" w:hAnsi="Arial" w:cs="Arial"/>
          <w:color w:val="000000" w:themeColor="text1"/>
          <w:sz w:val="20"/>
          <w:szCs w:val="20"/>
          <w:lang w:val="pl-PL"/>
        </w:rPr>
      </w:pPr>
    </w:p>
    <w:p w14:paraId="558B845C" w14:textId="77777777" w:rsidR="00500E3D" w:rsidRDefault="00500E3D" w:rsidP="00AE65A0">
      <w:pPr>
        <w:autoSpaceDE w:val="0"/>
        <w:autoSpaceDN w:val="0"/>
        <w:adjustRightInd w:val="0"/>
        <w:spacing w:line="276" w:lineRule="auto"/>
        <w:jc w:val="both"/>
        <w:rPr>
          <w:rFonts w:ascii="Arial" w:eastAsia="Calibri" w:hAnsi="Arial" w:cs="Arial"/>
          <w:color w:val="000000" w:themeColor="text1"/>
          <w:sz w:val="20"/>
          <w:szCs w:val="20"/>
          <w:lang w:val="pl-PL"/>
        </w:rPr>
      </w:pPr>
    </w:p>
    <w:p w14:paraId="12D74A45" w14:textId="77777777" w:rsidR="00500E3D" w:rsidRDefault="00500E3D" w:rsidP="00AE65A0">
      <w:pPr>
        <w:autoSpaceDE w:val="0"/>
        <w:autoSpaceDN w:val="0"/>
        <w:adjustRightInd w:val="0"/>
        <w:spacing w:line="276" w:lineRule="auto"/>
        <w:jc w:val="both"/>
        <w:rPr>
          <w:rFonts w:ascii="Arial" w:eastAsia="Calibri" w:hAnsi="Arial" w:cs="Arial"/>
          <w:color w:val="000000" w:themeColor="text1"/>
          <w:sz w:val="20"/>
          <w:szCs w:val="20"/>
          <w:lang w:val="pl-PL"/>
        </w:rPr>
      </w:pPr>
    </w:p>
    <w:p w14:paraId="4F9EEE11" w14:textId="77777777" w:rsidR="00500E3D" w:rsidRDefault="00500E3D" w:rsidP="00AE65A0">
      <w:pPr>
        <w:autoSpaceDE w:val="0"/>
        <w:autoSpaceDN w:val="0"/>
        <w:adjustRightInd w:val="0"/>
        <w:spacing w:line="276" w:lineRule="auto"/>
        <w:jc w:val="both"/>
        <w:rPr>
          <w:rFonts w:ascii="Arial" w:eastAsia="Calibri" w:hAnsi="Arial" w:cs="Arial"/>
          <w:color w:val="000000" w:themeColor="text1"/>
          <w:sz w:val="20"/>
          <w:szCs w:val="20"/>
          <w:lang w:val="pl-PL"/>
        </w:rPr>
      </w:pPr>
    </w:p>
    <w:p w14:paraId="238A9FAA" w14:textId="77777777" w:rsidR="00500E3D" w:rsidRDefault="00500E3D" w:rsidP="00AE65A0">
      <w:pPr>
        <w:autoSpaceDE w:val="0"/>
        <w:autoSpaceDN w:val="0"/>
        <w:adjustRightInd w:val="0"/>
        <w:spacing w:line="276" w:lineRule="auto"/>
        <w:jc w:val="both"/>
        <w:rPr>
          <w:rFonts w:ascii="Arial" w:eastAsia="Calibri" w:hAnsi="Arial" w:cs="Arial"/>
          <w:color w:val="000000" w:themeColor="text1"/>
          <w:sz w:val="20"/>
          <w:szCs w:val="20"/>
          <w:lang w:val="pl-PL"/>
        </w:rPr>
      </w:pPr>
    </w:p>
    <w:p w14:paraId="034EFA4D" w14:textId="77777777" w:rsidR="00500E3D" w:rsidRDefault="00500E3D" w:rsidP="00AE65A0">
      <w:pPr>
        <w:autoSpaceDE w:val="0"/>
        <w:autoSpaceDN w:val="0"/>
        <w:adjustRightInd w:val="0"/>
        <w:spacing w:line="276" w:lineRule="auto"/>
        <w:jc w:val="both"/>
        <w:rPr>
          <w:rFonts w:ascii="Arial" w:eastAsia="Calibri" w:hAnsi="Arial" w:cs="Arial"/>
          <w:color w:val="000000" w:themeColor="text1"/>
          <w:sz w:val="20"/>
          <w:szCs w:val="20"/>
          <w:lang w:val="pl-PL"/>
        </w:rPr>
      </w:pPr>
    </w:p>
    <w:p w14:paraId="77C854E2" w14:textId="77777777" w:rsidR="00500E3D" w:rsidRDefault="00500E3D" w:rsidP="00AE65A0">
      <w:pPr>
        <w:autoSpaceDE w:val="0"/>
        <w:autoSpaceDN w:val="0"/>
        <w:adjustRightInd w:val="0"/>
        <w:spacing w:line="276" w:lineRule="auto"/>
        <w:jc w:val="both"/>
        <w:rPr>
          <w:rFonts w:ascii="Arial" w:eastAsia="Calibri" w:hAnsi="Arial" w:cs="Arial"/>
          <w:color w:val="000000" w:themeColor="text1"/>
          <w:sz w:val="20"/>
          <w:szCs w:val="20"/>
          <w:lang w:val="pl-PL"/>
        </w:rPr>
      </w:pPr>
    </w:p>
    <w:p w14:paraId="0BD9FD19" w14:textId="77777777" w:rsidR="00500E3D" w:rsidRDefault="00500E3D" w:rsidP="00AE65A0">
      <w:pPr>
        <w:autoSpaceDE w:val="0"/>
        <w:autoSpaceDN w:val="0"/>
        <w:adjustRightInd w:val="0"/>
        <w:spacing w:line="276" w:lineRule="auto"/>
        <w:jc w:val="both"/>
        <w:rPr>
          <w:rFonts w:ascii="Arial" w:eastAsia="Calibri" w:hAnsi="Arial" w:cs="Arial"/>
          <w:color w:val="000000" w:themeColor="text1"/>
          <w:sz w:val="20"/>
          <w:szCs w:val="20"/>
          <w:lang w:val="pl-PL"/>
        </w:rPr>
      </w:pPr>
    </w:p>
    <w:p w14:paraId="6290A7C4" w14:textId="77777777" w:rsidR="00500E3D" w:rsidRDefault="00500E3D" w:rsidP="00AE65A0">
      <w:pPr>
        <w:autoSpaceDE w:val="0"/>
        <w:autoSpaceDN w:val="0"/>
        <w:adjustRightInd w:val="0"/>
        <w:spacing w:line="276" w:lineRule="auto"/>
        <w:jc w:val="both"/>
        <w:rPr>
          <w:rFonts w:ascii="Arial" w:eastAsia="Calibri" w:hAnsi="Arial" w:cs="Arial"/>
          <w:color w:val="000000" w:themeColor="text1"/>
          <w:sz w:val="20"/>
          <w:szCs w:val="20"/>
          <w:lang w:val="pl-PL"/>
        </w:rPr>
      </w:pPr>
    </w:p>
    <w:p w14:paraId="076B5825" w14:textId="77777777" w:rsidR="00500E3D" w:rsidRDefault="00500E3D" w:rsidP="00AE65A0">
      <w:pPr>
        <w:autoSpaceDE w:val="0"/>
        <w:autoSpaceDN w:val="0"/>
        <w:adjustRightInd w:val="0"/>
        <w:spacing w:line="276" w:lineRule="auto"/>
        <w:jc w:val="both"/>
        <w:rPr>
          <w:rFonts w:ascii="Arial" w:eastAsia="Calibri" w:hAnsi="Arial" w:cs="Arial"/>
          <w:color w:val="000000" w:themeColor="text1"/>
          <w:sz w:val="20"/>
          <w:szCs w:val="20"/>
          <w:lang w:val="pl-PL"/>
        </w:rPr>
      </w:pPr>
    </w:p>
    <w:p w14:paraId="5FEE966E" w14:textId="77777777" w:rsidR="00500E3D" w:rsidRDefault="00500E3D" w:rsidP="00AE65A0">
      <w:pPr>
        <w:autoSpaceDE w:val="0"/>
        <w:autoSpaceDN w:val="0"/>
        <w:adjustRightInd w:val="0"/>
        <w:spacing w:line="276" w:lineRule="auto"/>
        <w:jc w:val="both"/>
        <w:rPr>
          <w:rFonts w:ascii="Arial" w:eastAsia="Calibri" w:hAnsi="Arial" w:cs="Arial"/>
          <w:color w:val="000000" w:themeColor="text1"/>
          <w:sz w:val="20"/>
          <w:szCs w:val="20"/>
          <w:lang w:val="pl-PL"/>
        </w:rPr>
      </w:pPr>
    </w:p>
    <w:p w14:paraId="34F29E10" w14:textId="77777777" w:rsidR="00500E3D" w:rsidRDefault="00500E3D" w:rsidP="00AE65A0">
      <w:pPr>
        <w:autoSpaceDE w:val="0"/>
        <w:autoSpaceDN w:val="0"/>
        <w:adjustRightInd w:val="0"/>
        <w:spacing w:line="276" w:lineRule="auto"/>
        <w:jc w:val="both"/>
        <w:rPr>
          <w:rFonts w:ascii="Arial" w:eastAsia="Calibri" w:hAnsi="Arial" w:cs="Arial"/>
          <w:color w:val="000000" w:themeColor="text1"/>
          <w:sz w:val="20"/>
          <w:szCs w:val="20"/>
          <w:lang w:val="pl-PL"/>
        </w:rPr>
      </w:pPr>
    </w:p>
    <w:p w14:paraId="43A146B2" w14:textId="77777777" w:rsidR="00500E3D" w:rsidRDefault="00500E3D" w:rsidP="00AE65A0">
      <w:pPr>
        <w:autoSpaceDE w:val="0"/>
        <w:autoSpaceDN w:val="0"/>
        <w:adjustRightInd w:val="0"/>
        <w:spacing w:line="276" w:lineRule="auto"/>
        <w:jc w:val="both"/>
        <w:rPr>
          <w:rFonts w:ascii="Arial" w:eastAsia="Calibri" w:hAnsi="Arial" w:cs="Arial"/>
          <w:color w:val="000000" w:themeColor="text1"/>
          <w:sz w:val="20"/>
          <w:szCs w:val="20"/>
          <w:lang w:val="pl-PL"/>
        </w:rPr>
      </w:pPr>
    </w:p>
    <w:p w14:paraId="3CD2D1D6" w14:textId="77777777" w:rsidR="00500E3D" w:rsidRPr="00371AF2" w:rsidRDefault="00500E3D" w:rsidP="00AE65A0">
      <w:pPr>
        <w:autoSpaceDE w:val="0"/>
        <w:autoSpaceDN w:val="0"/>
        <w:adjustRightInd w:val="0"/>
        <w:spacing w:line="276" w:lineRule="auto"/>
        <w:jc w:val="both"/>
        <w:rPr>
          <w:rFonts w:ascii="Arial" w:eastAsia="NunitoSans-ExtraBold" w:hAnsi="Arial" w:cs="Arial"/>
          <w:sz w:val="20"/>
          <w:szCs w:val="20"/>
          <w:lang w:val="pl-PL"/>
        </w:rPr>
      </w:pPr>
    </w:p>
    <w:p w14:paraId="74313822" w14:textId="77777777" w:rsidR="009D3543" w:rsidRDefault="009D3543">
      <w:pPr>
        <w:rPr>
          <w:rFonts w:ascii="Arial" w:hAnsi="Arial" w:cs="Arial"/>
          <w:lang w:val="pl-PL"/>
        </w:rPr>
      </w:pPr>
    </w:p>
    <w:p w14:paraId="3D3371D0" w14:textId="72DBD2B5" w:rsidR="0076058A" w:rsidRPr="001E22C4" w:rsidRDefault="00F51F9D" w:rsidP="00AE65A0">
      <w:pPr>
        <w:pStyle w:val="Podtytu"/>
        <w:numPr>
          <w:ilvl w:val="0"/>
          <w:numId w:val="1"/>
        </w:numPr>
        <w:tabs>
          <w:tab w:val="clear" w:pos="0"/>
          <w:tab w:val="num" w:pos="426"/>
        </w:tabs>
        <w:spacing w:line="276" w:lineRule="auto"/>
        <w:ind w:left="426" w:hanging="426"/>
        <w:jc w:val="both"/>
        <w:outlineLvl w:val="1"/>
        <w:rPr>
          <w:rFonts w:ascii="Arial" w:hAnsi="Arial" w:cs="Arial"/>
          <w:sz w:val="24"/>
          <w:szCs w:val="24"/>
          <w:lang w:val="pl-PL"/>
        </w:rPr>
      </w:pPr>
      <w:bookmarkStart w:id="0" w:name="_Hlk202948780"/>
      <w:r w:rsidRPr="001E22C4">
        <w:rPr>
          <w:rFonts w:ascii="Arial" w:hAnsi="Arial" w:cs="Arial"/>
          <w:color w:val="auto"/>
          <w:sz w:val="24"/>
          <w:szCs w:val="24"/>
          <w:u w:color="000000"/>
          <w:lang w:val="pl-PL"/>
        </w:rPr>
        <w:lastRenderedPageBreak/>
        <w:t xml:space="preserve">Dostawa </w:t>
      </w:r>
      <w:r w:rsidR="0067662A" w:rsidRPr="001E22C4">
        <w:rPr>
          <w:rFonts w:ascii="Arial" w:hAnsi="Arial" w:cs="Arial"/>
          <w:color w:val="auto"/>
          <w:sz w:val="24"/>
          <w:szCs w:val="24"/>
          <w:u w:color="000000"/>
          <w:lang w:val="pl-PL"/>
        </w:rPr>
        <w:t>macierzy do k</w:t>
      </w:r>
      <w:r w:rsidRPr="001E22C4">
        <w:rPr>
          <w:rFonts w:ascii="Arial" w:hAnsi="Arial" w:cs="Arial"/>
          <w:color w:val="auto"/>
          <w:sz w:val="24"/>
          <w:szCs w:val="24"/>
          <w:u w:color="000000"/>
          <w:lang w:val="pl-PL"/>
        </w:rPr>
        <w:t>lastr</w:t>
      </w:r>
      <w:r w:rsidR="0067662A" w:rsidRPr="001E22C4">
        <w:rPr>
          <w:rFonts w:ascii="Arial" w:hAnsi="Arial" w:cs="Arial"/>
          <w:color w:val="auto"/>
          <w:sz w:val="24"/>
          <w:szCs w:val="24"/>
          <w:u w:color="000000"/>
          <w:lang w:val="pl-PL"/>
        </w:rPr>
        <w:t>a</w:t>
      </w:r>
      <w:r w:rsidRPr="001E22C4">
        <w:rPr>
          <w:rFonts w:ascii="Arial" w:hAnsi="Arial" w:cs="Arial"/>
          <w:color w:val="auto"/>
          <w:sz w:val="24"/>
          <w:szCs w:val="24"/>
          <w:u w:color="000000"/>
          <w:lang w:val="pl-PL"/>
        </w:rPr>
        <w:t xml:space="preserve"> HA</w:t>
      </w:r>
      <w:r w:rsidR="0067662A" w:rsidRPr="001E22C4">
        <w:rPr>
          <w:rFonts w:ascii="Arial" w:hAnsi="Arial" w:cs="Arial"/>
          <w:color w:val="auto"/>
          <w:sz w:val="24"/>
          <w:szCs w:val="24"/>
          <w:u w:color="000000"/>
          <w:lang w:val="pl-PL"/>
        </w:rPr>
        <w:t xml:space="preserve"> </w:t>
      </w:r>
      <w:r w:rsidR="00767BE3" w:rsidRPr="001E22C4">
        <w:rPr>
          <w:rFonts w:ascii="Arial" w:hAnsi="Arial" w:cs="Arial"/>
          <w:color w:val="auto"/>
          <w:sz w:val="24"/>
          <w:szCs w:val="24"/>
          <w:u w:color="000000"/>
          <w:lang w:val="pl-PL"/>
        </w:rPr>
        <w:t xml:space="preserve">- </w:t>
      </w:r>
      <w:r w:rsidR="0067662A" w:rsidRPr="001E22C4">
        <w:rPr>
          <w:rFonts w:ascii="Arial" w:hAnsi="Arial" w:cs="Arial"/>
          <w:color w:val="auto"/>
          <w:sz w:val="24"/>
          <w:szCs w:val="24"/>
          <w:u w:color="000000"/>
          <w:lang w:val="pl-PL"/>
        </w:rPr>
        <w:t>szt</w:t>
      </w:r>
      <w:r w:rsidR="00BA6F3F" w:rsidRPr="001E22C4">
        <w:rPr>
          <w:rFonts w:ascii="Arial" w:hAnsi="Arial" w:cs="Arial"/>
          <w:color w:val="auto"/>
          <w:sz w:val="24"/>
          <w:szCs w:val="24"/>
          <w:u w:color="000000"/>
          <w:lang w:val="pl-PL"/>
        </w:rPr>
        <w:t>. 1</w:t>
      </w:r>
    </w:p>
    <w:p w14:paraId="79A20B35" w14:textId="77777777" w:rsidR="0076058A" w:rsidRPr="00371AF2" w:rsidRDefault="0076058A" w:rsidP="00AE65A0">
      <w:pPr>
        <w:pStyle w:val="Domylne"/>
        <w:spacing w:before="0" w:line="276" w:lineRule="auto"/>
        <w:ind w:left="425"/>
        <w:rPr>
          <w:rFonts w:ascii="Arial" w:eastAsia="Times New Roman" w:hAnsi="Arial" w:cs="Arial"/>
          <w:color w:val="auto"/>
          <w:sz w:val="20"/>
          <w:szCs w:val="20"/>
          <w:u w:color="000000"/>
          <w:lang w:val="pl-PL"/>
        </w:rPr>
      </w:pPr>
    </w:p>
    <w:p w14:paraId="611C5564" w14:textId="339FD664" w:rsidR="0076058A" w:rsidRPr="00371AF2" w:rsidRDefault="0076058A" w:rsidP="00AE65A0">
      <w:pPr>
        <w:pStyle w:val="Tre"/>
        <w:spacing w:line="276" w:lineRule="auto"/>
        <w:ind w:left="425"/>
        <w:rPr>
          <w:rFonts w:ascii="Arial" w:hAnsi="Arial" w:cs="Arial"/>
        </w:rPr>
      </w:pPr>
    </w:p>
    <w:tbl>
      <w:tblPr>
        <w:tblStyle w:val="TableNormal"/>
        <w:tblW w:w="10206" w:type="dxa"/>
        <w:jc w:val="center"/>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567"/>
        <w:gridCol w:w="1985"/>
        <w:gridCol w:w="5670"/>
        <w:gridCol w:w="1984"/>
      </w:tblGrid>
      <w:tr w:rsidR="00A916E6" w:rsidRPr="009D3543" w14:paraId="00E6887D" w14:textId="77777777" w:rsidTr="005329BE">
        <w:trPr>
          <w:trHeight w:val="311"/>
          <w:tblHeade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3E5FEE99" w14:textId="77777777" w:rsidR="00A916E6" w:rsidRPr="00371AF2" w:rsidRDefault="00A916E6" w:rsidP="005329BE">
            <w:pPr>
              <w:pStyle w:val="Domylne"/>
              <w:spacing w:before="0" w:line="276" w:lineRule="auto"/>
              <w:ind w:left="30"/>
              <w:jc w:val="center"/>
              <w:rPr>
                <w:rFonts w:ascii="Arial" w:eastAsia="Fira Sans" w:hAnsi="Arial" w:cs="Arial"/>
                <w:b/>
                <w:bCs/>
                <w:color w:val="000000" w:themeColor="text1"/>
                <w:sz w:val="16"/>
                <w:szCs w:val="16"/>
                <w:u w:color="000000"/>
                <w:lang w:val="pl-PL"/>
              </w:rPr>
            </w:pPr>
            <w:r w:rsidRPr="00371AF2">
              <w:rPr>
                <w:rFonts w:ascii="Arial" w:eastAsia="Fira Sans" w:hAnsi="Arial" w:cs="Arial"/>
                <w:b/>
                <w:bCs/>
                <w:color w:val="000000" w:themeColor="text1"/>
                <w:sz w:val="16"/>
                <w:szCs w:val="16"/>
                <w:u w:color="000000"/>
                <w:lang w:val="pl-PL"/>
              </w:rPr>
              <w:t>LP.</w:t>
            </w:r>
          </w:p>
        </w:tc>
        <w:tc>
          <w:tcPr>
            <w:tcW w:w="1985"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top w:w="80" w:type="dxa"/>
              <w:left w:w="110" w:type="dxa"/>
              <w:bottom w:w="80" w:type="dxa"/>
              <w:right w:w="80" w:type="dxa"/>
            </w:tcMar>
            <w:vAlign w:val="center"/>
          </w:tcPr>
          <w:p w14:paraId="015127FF" w14:textId="77777777" w:rsidR="00A916E6" w:rsidRPr="00371AF2" w:rsidRDefault="00A916E6" w:rsidP="005329BE">
            <w:pPr>
              <w:pStyle w:val="Domylne"/>
              <w:tabs>
                <w:tab w:val="left" w:pos="708"/>
                <w:tab w:val="left" w:pos="1416"/>
                <w:tab w:val="left" w:pos="2124"/>
              </w:tabs>
              <w:spacing w:before="0" w:line="276" w:lineRule="auto"/>
              <w:ind w:left="30"/>
              <w:jc w:val="center"/>
              <w:rPr>
                <w:rFonts w:ascii="Arial" w:hAnsi="Arial" w:cs="Arial"/>
                <w:color w:val="000000" w:themeColor="text1"/>
                <w:sz w:val="16"/>
                <w:szCs w:val="16"/>
                <w:lang w:val="pl-PL"/>
              </w:rPr>
            </w:pPr>
            <w:r w:rsidRPr="00371AF2">
              <w:rPr>
                <w:rFonts w:ascii="Arial" w:eastAsia="Fira Sans" w:hAnsi="Arial" w:cs="Arial"/>
                <w:b/>
                <w:bCs/>
                <w:color w:val="000000" w:themeColor="text1"/>
                <w:sz w:val="16"/>
                <w:szCs w:val="16"/>
                <w:u w:color="000000"/>
                <w:lang w:val="pl-PL"/>
              </w:rPr>
              <w:t>Nazwa komponentu</w:t>
            </w:r>
          </w:p>
        </w:tc>
        <w:tc>
          <w:tcPr>
            <w:tcW w:w="5670"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top w:w="80" w:type="dxa"/>
              <w:left w:w="109" w:type="dxa"/>
              <w:bottom w:w="80" w:type="dxa"/>
              <w:right w:w="80" w:type="dxa"/>
            </w:tcMar>
            <w:vAlign w:val="center"/>
          </w:tcPr>
          <w:p w14:paraId="21780EE5" w14:textId="77777777" w:rsidR="00A916E6" w:rsidRPr="00371AF2" w:rsidRDefault="00A916E6" w:rsidP="005329BE">
            <w:pPr>
              <w:pStyle w:val="Domylne"/>
              <w:tabs>
                <w:tab w:val="left" w:pos="708"/>
                <w:tab w:val="left" w:pos="1416"/>
                <w:tab w:val="left" w:pos="2124"/>
                <w:tab w:val="left" w:pos="2832"/>
                <w:tab w:val="left" w:pos="3540"/>
              </w:tabs>
              <w:spacing w:before="0" w:line="276" w:lineRule="auto"/>
              <w:ind w:left="29" w:hanging="29"/>
              <w:jc w:val="center"/>
              <w:rPr>
                <w:rFonts w:ascii="Arial" w:hAnsi="Arial" w:cs="Arial"/>
                <w:color w:val="000000" w:themeColor="text1"/>
                <w:sz w:val="16"/>
                <w:szCs w:val="16"/>
                <w:lang w:val="pl-PL"/>
              </w:rPr>
            </w:pPr>
            <w:r w:rsidRPr="00371AF2">
              <w:rPr>
                <w:rFonts w:ascii="Arial" w:eastAsia="Fira Sans" w:hAnsi="Arial" w:cs="Arial"/>
                <w:b/>
                <w:bCs/>
                <w:color w:val="000000" w:themeColor="text1"/>
                <w:sz w:val="16"/>
                <w:szCs w:val="16"/>
                <w:u w:color="000000"/>
                <w:lang w:val="pl-PL"/>
              </w:rPr>
              <w:t>Wymagane minimalne parametry techniczne</w:t>
            </w:r>
          </w:p>
        </w:tc>
        <w:tc>
          <w:tcPr>
            <w:tcW w:w="1984"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top w:w="80" w:type="dxa"/>
              <w:left w:w="80" w:type="dxa"/>
              <w:bottom w:w="80" w:type="dxa"/>
              <w:right w:w="80" w:type="dxa"/>
            </w:tcMar>
          </w:tcPr>
          <w:p w14:paraId="15E035F2" w14:textId="77777777" w:rsidR="00A916E6" w:rsidRPr="00371AF2" w:rsidRDefault="00A916E6" w:rsidP="005329BE">
            <w:pPr>
              <w:pStyle w:val="Domylne"/>
              <w:tabs>
                <w:tab w:val="left" w:pos="708"/>
                <w:tab w:val="left" w:pos="1416"/>
                <w:tab w:val="left" w:pos="2124"/>
                <w:tab w:val="left" w:pos="2832"/>
              </w:tabs>
              <w:spacing w:before="0" w:line="276" w:lineRule="auto"/>
              <w:jc w:val="center"/>
              <w:rPr>
                <w:rFonts w:ascii="Arial" w:eastAsia="Fira Sans" w:hAnsi="Arial" w:cs="Arial"/>
                <w:color w:val="000000" w:themeColor="text1"/>
                <w:sz w:val="16"/>
                <w:szCs w:val="16"/>
                <w:u w:color="000000"/>
                <w:lang w:val="pl-PL"/>
              </w:rPr>
            </w:pPr>
            <w:r w:rsidRPr="00371AF2">
              <w:rPr>
                <w:rFonts w:ascii="Arial" w:eastAsia="Fira Sans" w:hAnsi="Arial" w:cs="Arial"/>
                <w:b/>
                <w:bCs/>
                <w:color w:val="000000" w:themeColor="text1"/>
                <w:sz w:val="16"/>
                <w:szCs w:val="16"/>
                <w:u w:color="000000"/>
                <w:lang w:val="pl-PL"/>
              </w:rPr>
              <w:t>Parametry sprzętu</w:t>
            </w:r>
          </w:p>
          <w:p w14:paraId="55824038" w14:textId="77777777" w:rsidR="00A916E6" w:rsidRPr="00371AF2" w:rsidRDefault="00A916E6" w:rsidP="005329BE">
            <w:pPr>
              <w:pStyle w:val="Domylne"/>
              <w:tabs>
                <w:tab w:val="left" w:pos="708"/>
                <w:tab w:val="left" w:pos="1416"/>
                <w:tab w:val="left" w:pos="2124"/>
                <w:tab w:val="left" w:pos="2832"/>
              </w:tabs>
              <w:spacing w:before="0" w:line="276" w:lineRule="auto"/>
              <w:ind w:right="65"/>
              <w:jc w:val="center"/>
              <w:rPr>
                <w:rFonts w:ascii="Arial" w:hAnsi="Arial" w:cs="Arial"/>
                <w:color w:val="000000" w:themeColor="text1"/>
                <w:sz w:val="16"/>
                <w:szCs w:val="16"/>
                <w:lang w:val="pl-PL"/>
              </w:rPr>
            </w:pPr>
            <w:r w:rsidRPr="00371AF2">
              <w:rPr>
                <w:rFonts w:ascii="Arial" w:eastAsia="Fira Sans" w:hAnsi="Arial" w:cs="Arial"/>
                <w:b/>
                <w:bCs/>
                <w:color w:val="000000" w:themeColor="text1"/>
                <w:sz w:val="16"/>
                <w:szCs w:val="16"/>
                <w:u w:color="000000"/>
                <w:lang w:val="pl-PL"/>
              </w:rPr>
              <w:t xml:space="preserve">oferowanego przez Wykonawcę </w:t>
            </w:r>
            <w:r w:rsidRPr="00371AF2">
              <w:rPr>
                <w:rFonts w:ascii="Arial" w:eastAsia="Fira Sans" w:hAnsi="Arial" w:cs="Arial"/>
                <w:b/>
                <w:bCs/>
                <w:color w:val="000000" w:themeColor="text1"/>
                <w:sz w:val="16"/>
                <w:szCs w:val="16"/>
                <w:u w:color="000000"/>
                <w:lang w:val="pl-PL"/>
              </w:rPr>
              <w:br/>
            </w:r>
            <w:r w:rsidRPr="00371AF2">
              <w:rPr>
                <w:rFonts w:ascii="Arial" w:eastAsia="Fira Sans" w:hAnsi="Arial" w:cs="Arial"/>
                <w:color w:val="000000" w:themeColor="text1"/>
                <w:sz w:val="16"/>
                <w:szCs w:val="16"/>
                <w:u w:color="000000"/>
                <w:lang w:val="pl-PL"/>
              </w:rPr>
              <w:t>jeżeli asortyment/usługi proponowany przez Wykonawcę posiada parametry takie same jak wskazane przez Zamawiającego wówczas wpisać :</w:t>
            </w:r>
            <w:r w:rsidRPr="00371AF2">
              <w:rPr>
                <w:rFonts w:ascii="Arial" w:eastAsia="Fira Sans" w:hAnsi="Arial" w:cs="Arial"/>
                <w:color w:val="000000" w:themeColor="text1"/>
                <w:sz w:val="16"/>
                <w:szCs w:val="16"/>
                <w:u w:color="000000"/>
                <w:lang w:val="pl-PL"/>
              </w:rPr>
              <w:br/>
            </w:r>
            <w:r w:rsidRPr="00371AF2">
              <w:rPr>
                <w:rFonts w:ascii="Arial" w:eastAsia="Fira Sans" w:hAnsi="Arial" w:cs="Arial"/>
                <w:b/>
                <w:bCs/>
                <w:color w:val="000000" w:themeColor="text1"/>
                <w:sz w:val="16"/>
                <w:szCs w:val="16"/>
                <w:u w:color="000000"/>
                <w:lang w:val="pl-PL"/>
              </w:rPr>
              <w:t>TAK</w:t>
            </w:r>
          </w:p>
        </w:tc>
      </w:tr>
      <w:tr w:rsidR="00A916E6" w:rsidRPr="009D3543" w14:paraId="31694D8F"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270EE101" w14:textId="77777777" w:rsidR="00A916E6" w:rsidRPr="00371AF2" w:rsidRDefault="00A916E6" w:rsidP="007F6E91">
            <w:pPr>
              <w:pStyle w:val="Domylne"/>
              <w:numPr>
                <w:ilvl w:val="0"/>
                <w:numId w:val="2"/>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00DAA2AF" w14:textId="77777777" w:rsidR="00A916E6" w:rsidRPr="00371AF2" w:rsidRDefault="00A916E6" w:rsidP="005329BE">
            <w:pPr>
              <w:pStyle w:val="Domylne"/>
              <w:tabs>
                <w:tab w:val="left" w:pos="708"/>
                <w:tab w:val="left" w:pos="1416"/>
                <w:tab w:val="left" w:pos="2124"/>
              </w:tabs>
              <w:spacing w:before="0" w:line="276" w:lineRule="auto"/>
              <w:ind w:left="30"/>
              <w:rPr>
                <w:rFonts w:ascii="Arial" w:eastAsia="Fira Sans" w:hAnsi="Arial" w:cs="Arial"/>
                <w:b/>
                <w:bCs/>
                <w:color w:val="000000" w:themeColor="text1"/>
                <w:sz w:val="16"/>
                <w:szCs w:val="16"/>
                <w:u w:color="000000"/>
                <w:lang w:val="pl-PL"/>
              </w:rPr>
            </w:pPr>
            <w:r w:rsidRPr="00371AF2">
              <w:rPr>
                <w:rFonts w:ascii="Arial" w:eastAsia="Fira Sans" w:hAnsi="Arial" w:cs="Arial"/>
                <w:b/>
                <w:bCs/>
                <w:color w:val="000000" w:themeColor="text1"/>
                <w:sz w:val="16"/>
                <w:szCs w:val="16"/>
                <w:u w:color="000000"/>
                <w:lang w:val="pl-PL"/>
              </w:rPr>
              <w:t>Typ</w:t>
            </w:r>
          </w:p>
        </w:tc>
        <w:tc>
          <w:tcPr>
            <w:tcW w:w="7654" w:type="dxa"/>
            <w:gridSpan w:val="2"/>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5E9FBED8" w14:textId="77777777" w:rsidR="00A916E6" w:rsidRPr="00371AF2" w:rsidRDefault="00A916E6" w:rsidP="005329BE">
            <w:pPr>
              <w:pStyle w:val="Domylne"/>
              <w:tabs>
                <w:tab w:val="left" w:pos="708"/>
                <w:tab w:val="left" w:pos="1416"/>
                <w:tab w:val="left" w:pos="2124"/>
                <w:tab w:val="left" w:pos="2832"/>
              </w:tabs>
              <w:spacing w:before="0" w:line="276" w:lineRule="auto"/>
              <w:rPr>
                <w:rFonts w:ascii="Arial" w:hAnsi="Arial" w:cs="Arial"/>
                <w:b/>
                <w:bCs/>
                <w:color w:val="000000" w:themeColor="text1"/>
                <w:sz w:val="16"/>
                <w:szCs w:val="16"/>
                <w:lang w:val="pl-PL"/>
              </w:rPr>
            </w:pPr>
            <w:r w:rsidRPr="00371AF2">
              <w:rPr>
                <w:rFonts w:ascii="Arial" w:hAnsi="Arial" w:cs="Arial"/>
                <w:b/>
                <w:bCs/>
                <w:color w:val="000000" w:themeColor="text1"/>
                <w:sz w:val="16"/>
                <w:szCs w:val="16"/>
                <w:lang w:val="pl-PL"/>
              </w:rPr>
              <w:t xml:space="preserve">Dostawa </w:t>
            </w:r>
            <w:r>
              <w:rPr>
                <w:rFonts w:ascii="Arial" w:hAnsi="Arial" w:cs="Arial"/>
                <w:b/>
                <w:bCs/>
                <w:color w:val="000000" w:themeColor="text1"/>
                <w:sz w:val="16"/>
                <w:szCs w:val="16"/>
                <w:lang w:val="pl-PL"/>
              </w:rPr>
              <w:t>macierzy dyskowej do klastra HA</w:t>
            </w:r>
            <w:r w:rsidRPr="00371AF2">
              <w:rPr>
                <w:rFonts w:ascii="Arial" w:hAnsi="Arial" w:cs="Arial"/>
                <w:b/>
                <w:bCs/>
                <w:color w:val="000000" w:themeColor="text1"/>
                <w:sz w:val="16"/>
                <w:szCs w:val="16"/>
                <w:lang w:val="pl-PL"/>
              </w:rPr>
              <w:t xml:space="preserve"> </w:t>
            </w:r>
          </w:p>
        </w:tc>
      </w:tr>
      <w:tr w:rsidR="00A916E6" w:rsidRPr="00371AF2" w14:paraId="071A34CE" w14:textId="77777777" w:rsidTr="005329BE">
        <w:trPr>
          <w:trHeight w:val="311"/>
          <w:jc w:val="center"/>
        </w:trPr>
        <w:tc>
          <w:tcPr>
            <w:tcW w:w="10206" w:type="dxa"/>
            <w:gridSpan w:val="4"/>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2FD12F8E" w14:textId="77777777" w:rsidR="00A916E6" w:rsidRPr="00371AF2" w:rsidRDefault="00A916E6" w:rsidP="005329BE">
            <w:pPr>
              <w:pStyle w:val="Domylne"/>
              <w:tabs>
                <w:tab w:val="left" w:pos="708"/>
                <w:tab w:val="left" w:pos="1416"/>
                <w:tab w:val="left" w:pos="2124"/>
                <w:tab w:val="left" w:pos="2832"/>
              </w:tabs>
              <w:spacing w:before="0" w:line="276" w:lineRule="auto"/>
              <w:jc w:val="center"/>
              <w:rPr>
                <w:rFonts w:ascii="Arial" w:hAnsi="Arial" w:cs="Arial"/>
                <w:b/>
                <w:bCs/>
                <w:color w:val="000000" w:themeColor="text1"/>
                <w:sz w:val="16"/>
                <w:szCs w:val="16"/>
                <w:lang w:val="pl-PL"/>
              </w:rPr>
            </w:pPr>
            <w:r w:rsidRPr="00371AF2">
              <w:rPr>
                <w:rFonts w:ascii="Arial" w:eastAsia="Fira Sans" w:hAnsi="Arial" w:cs="Arial"/>
                <w:b/>
                <w:bCs/>
                <w:color w:val="000000" w:themeColor="text1"/>
                <w:sz w:val="16"/>
                <w:szCs w:val="16"/>
                <w:u w:color="000000"/>
                <w:lang w:val="pl-PL"/>
              </w:rPr>
              <w:t xml:space="preserve">Wymagania techniczne </w:t>
            </w:r>
            <w:r w:rsidRPr="00371AF2">
              <w:rPr>
                <w:rFonts w:ascii="Arial" w:eastAsia="Fira Sans" w:hAnsi="Arial" w:cs="Arial"/>
                <w:b/>
                <w:bCs/>
                <w:color w:val="auto"/>
                <w:sz w:val="16"/>
                <w:szCs w:val="16"/>
                <w:u w:color="000000"/>
                <w:lang w:val="pl-PL"/>
              </w:rPr>
              <w:t>wymagania minimalne</w:t>
            </w:r>
          </w:p>
        </w:tc>
      </w:tr>
      <w:tr w:rsidR="00A916E6" w:rsidRPr="009D3543" w14:paraId="6833D872"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3686AA0" w14:textId="77777777" w:rsidR="00A916E6" w:rsidRPr="00371AF2" w:rsidRDefault="00A916E6" w:rsidP="007F6E91">
            <w:pPr>
              <w:pStyle w:val="Domylne"/>
              <w:numPr>
                <w:ilvl w:val="0"/>
                <w:numId w:val="2"/>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27CF40E9" w14:textId="77777777" w:rsidR="00A916E6" w:rsidRPr="004B66AF" w:rsidRDefault="00A916E6"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4B66AF">
              <w:rPr>
                <w:rFonts w:ascii="Arial" w:eastAsia="Fira Sans" w:hAnsi="Arial" w:cs="Arial"/>
                <w:b/>
                <w:bCs/>
                <w:color w:val="auto"/>
                <w:sz w:val="16"/>
                <w:szCs w:val="16"/>
                <w:u w:color="000000"/>
                <w:lang w:val="pl-PL"/>
              </w:rPr>
              <w:t xml:space="preserve">Obudowa i </w:t>
            </w:r>
            <w:r>
              <w:rPr>
                <w:rFonts w:ascii="Arial" w:eastAsia="Fira Sans" w:hAnsi="Arial" w:cs="Arial"/>
                <w:b/>
                <w:bCs/>
                <w:color w:val="auto"/>
                <w:sz w:val="16"/>
                <w:szCs w:val="16"/>
                <w:u w:color="000000"/>
                <w:lang w:val="pl-PL"/>
              </w:rPr>
              <w:t>k</w:t>
            </w:r>
            <w:r w:rsidRPr="004B66AF">
              <w:rPr>
                <w:rFonts w:ascii="Arial" w:eastAsia="Fira Sans" w:hAnsi="Arial" w:cs="Arial"/>
                <w:b/>
                <w:bCs/>
                <w:color w:val="auto"/>
                <w:sz w:val="16"/>
                <w:szCs w:val="16"/>
                <w:u w:color="000000"/>
                <w:lang w:val="pl-PL"/>
              </w:rPr>
              <w:t>omponenty</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54F9FABE" w14:textId="77777777" w:rsidR="00A916E6" w:rsidRPr="004B66AF" w:rsidRDefault="00A916E6" w:rsidP="005329BE">
            <w:pPr>
              <w:pStyle w:val="Domylne"/>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4B66AF">
              <w:rPr>
                <w:rFonts w:ascii="Arial" w:hAnsi="Arial" w:cs="Arial"/>
                <w:color w:val="auto"/>
                <w:sz w:val="16"/>
                <w:szCs w:val="16"/>
                <w:lang w:val="pl-PL"/>
              </w:rPr>
              <w:t xml:space="preserve">System musi być dostarczony ze wszystkimi komponentami do instalacji w szafie </w:t>
            </w:r>
            <w:proofErr w:type="spellStart"/>
            <w:r w:rsidRPr="004B66AF">
              <w:rPr>
                <w:rFonts w:ascii="Arial" w:hAnsi="Arial" w:cs="Arial"/>
                <w:color w:val="auto"/>
                <w:sz w:val="16"/>
                <w:szCs w:val="16"/>
                <w:lang w:val="pl-PL"/>
              </w:rPr>
              <w:t>rack</w:t>
            </w:r>
            <w:proofErr w:type="spellEnd"/>
            <w:r w:rsidRPr="004B66AF">
              <w:rPr>
                <w:rFonts w:ascii="Arial" w:hAnsi="Arial" w:cs="Arial"/>
                <w:color w:val="auto"/>
                <w:sz w:val="16"/>
                <w:szCs w:val="16"/>
                <w:lang w:val="pl-PL"/>
              </w:rPr>
              <w:t xml:space="preserve"> 19''. Podzespoły macierzy tj. wentylatory, zasilacze muszą być w pełni redundantne.</w:t>
            </w:r>
          </w:p>
        </w:tc>
        <w:tc>
          <w:tcPr>
            <w:tcW w:w="198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5152B89" w14:textId="77777777" w:rsidR="00A916E6" w:rsidRPr="00371AF2" w:rsidRDefault="00A916E6" w:rsidP="005329BE">
            <w:pPr>
              <w:pStyle w:val="Domylne"/>
              <w:tabs>
                <w:tab w:val="left" w:pos="708"/>
                <w:tab w:val="left" w:pos="1416"/>
                <w:tab w:val="left" w:pos="2124"/>
                <w:tab w:val="left" w:pos="2832"/>
              </w:tabs>
              <w:spacing w:before="0" w:line="276" w:lineRule="auto"/>
              <w:rPr>
                <w:rFonts w:ascii="Arial" w:hAnsi="Arial" w:cs="Arial"/>
                <w:color w:val="000000" w:themeColor="text1"/>
                <w:sz w:val="16"/>
                <w:szCs w:val="16"/>
                <w:lang w:val="pl-PL"/>
              </w:rPr>
            </w:pPr>
          </w:p>
        </w:tc>
      </w:tr>
      <w:tr w:rsidR="00A916E6" w:rsidRPr="009D3543" w14:paraId="13924F7F"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280377AA" w14:textId="77777777" w:rsidR="00A916E6" w:rsidRPr="00371AF2" w:rsidRDefault="00A916E6" w:rsidP="007F6E91">
            <w:pPr>
              <w:pStyle w:val="Domylne"/>
              <w:numPr>
                <w:ilvl w:val="0"/>
                <w:numId w:val="2"/>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28127DF7" w14:textId="77777777" w:rsidR="00A916E6" w:rsidRPr="004B66AF" w:rsidRDefault="00A916E6"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4B66AF">
              <w:rPr>
                <w:rFonts w:ascii="Arial" w:eastAsia="Fira Sans" w:hAnsi="Arial" w:cs="Arial"/>
                <w:b/>
                <w:bCs/>
                <w:color w:val="auto"/>
                <w:sz w:val="16"/>
                <w:szCs w:val="16"/>
                <w:u w:color="000000"/>
                <w:lang w:val="pl-PL"/>
              </w:rPr>
              <w:t>Pojemność</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687731F6" w14:textId="77777777" w:rsidR="00A916E6" w:rsidRDefault="00A916E6" w:rsidP="005329BE">
            <w:pPr>
              <w:pStyle w:val="Domylne"/>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4B66AF">
              <w:rPr>
                <w:rFonts w:ascii="Arial" w:hAnsi="Arial" w:cs="Arial"/>
                <w:color w:val="auto"/>
                <w:sz w:val="16"/>
                <w:szCs w:val="16"/>
                <w:lang w:val="pl-PL"/>
              </w:rPr>
              <w:t>System musi zostać dostarczony w konfiguracji zawierającej minimum:</w:t>
            </w:r>
          </w:p>
          <w:p w14:paraId="3FC4A447" w14:textId="6A02EB68" w:rsidR="00A916E6" w:rsidRPr="004B66AF" w:rsidRDefault="00A916E6" w:rsidP="007F6E91">
            <w:pPr>
              <w:pStyle w:val="Domylne"/>
              <w:numPr>
                <w:ilvl w:val="0"/>
                <w:numId w:val="7"/>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4B66AF">
              <w:rPr>
                <w:rFonts w:ascii="Arial" w:hAnsi="Arial" w:cs="Arial"/>
                <w:color w:val="auto"/>
                <w:sz w:val="16"/>
                <w:szCs w:val="16"/>
                <w:lang w:val="pl-PL"/>
              </w:rPr>
              <w:t xml:space="preserve">8 dysków </w:t>
            </w:r>
            <w:r>
              <w:rPr>
                <w:rFonts w:ascii="Arial" w:hAnsi="Arial" w:cs="Arial"/>
                <w:color w:val="auto"/>
                <w:sz w:val="16"/>
                <w:szCs w:val="16"/>
                <w:lang w:val="pl-PL"/>
              </w:rPr>
              <w:t>960GB</w:t>
            </w:r>
            <w:r w:rsidRPr="004B66AF">
              <w:rPr>
                <w:rFonts w:ascii="Arial" w:hAnsi="Arial" w:cs="Arial"/>
                <w:color w:val="auto"/>
                <w:sz w:val="16"/>
                <w:szCs w:val="16"/>
                <w:lang w:val="pl-PL"/>
              </w:rPr>
              <w:t xml:space="preserve"> SSD oraz posiadać możliwość rozbudowy o kolejne dyski.</w:t>
            </w:r>
          </w:p>
          <w:p w14:paraId="75DEFF92" w14:textId="77777777" w:rsidR="00A916E6" w:rsidRPr="004B66AF" w:rsidRDefault="00A916E6" w:rsidP="007F6E91">
            <w:pPr>
              <w:pStyle w:val="Domylne"/>
              <w:numPr>
                <w:ilvl w:val="0"/>
                <w:numId w:val="7"/>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4B66AF">
              <w:rPr>
                <w:rFonts w:ascii="Arial" w:hAnsi="Arial" w:cs="Arial"/>
                <w:color w:val="auto"/>
                <w:sz w:val="16"/>
                <w:szCs w:val="16"/>
                <w:lang w:val="pl-PL"/>
              </w:rPr>
              <w:t>System musi wspierać dyski o wielkościach minimum: od 960GB do 7600GB SSD</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06FF84B2" w14:textId="77777777" w:rsidR="00A916E6" w:rsidRPr="00371AF2" w:rsidRDefault="00A916E6"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916E6" w:rsidRPr="0051321A" w14:paraId="2B169988"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6F0082C4" w14:textId="77777777" w:rsidR="00A916E6" w:rsidRPr="00371AF2" w:rsidRDefault="00A916E6" w:rsidP="007F6E91">
            <w:pPr>
              <w:pStyle w:val="Domylne"/>
              <w:numPr>
                <w:ilvl w:val="0"/>
                <w:numId w:val="2"/>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01A58BEC" w14:textId="77777777" w:rsidR="00A916E6" w:rsidRPr="004B66AF" w:rsidRDefault="00A916E6"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C1640A">
              <w:rPr>
                <w:rFonts w:ascii="Arial" w:eastAsia="Fira Sans" w:hAnsi="Arial" w:cs="Arial"/>
                <w:b/>
                <w:bCs/>
                <w:color w:val="auto"/>
                <w:sz w:val="16"/>
                <w:szCs w:val="16"/>
                <w:u w:color="000000"/>
                <w:lang w:val="pl-PL"/>
              </w:rPr>
              <w:t>Kontroler</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46F593CE" w14:textId="77777777" w:rsidR="00A916E6" w:rsidRPr="00C1640A" w:rsidRDefault="00A916E6" w:rsidP="007F6E91">
            <w:pPr>
              <w:pStyle w:val="Domylne"/>
              <w:numPr>
                <w:ilvl w:val="0"/>
                <w:numId w:val="8"/>
              </w:numPr>
              <w:tabs>
                <w:tab w:val="left" w:pos="708"/>
                <w:tab w:val="left" w:pos="1416"/>
                <w:tab w:val="left" w:pos="2124"/>
                <w:tab w:val="left" w:pos="2832"/>
              </w:tabs>
              <w:spacing w:line="276" w:lineRule="auto"/>
              <w:rPr>
                <w:rFonts w:ascii="Arial" w:hAnsi="Arial" w:cs="Arial"/>
                <w:color w:val="auto"/>
                <w:sz w:val="16"/>
                <w:szCs w:val="16"/>
                <w:lang w:val="pl-PL"/>
              </w:rPr>
            </w:pPr>
            <w:r w:rsidRPr="00C1640A">
              <w:rPr>
                <w:rFonts w:ascii="Arial" w:hAnsi="Arial" w:cs="Arial"/>
                <w:color w:val="auto"/>
                <w:sz w:val="16"/>
                <w:szCs w:val="16"/>
                <w:lang w:val="pl-PL"/>
              </w:rPr>
              <w:t>Dwa kontrolery wyposażone w przynajmniej 32GB cache każdy.</w:t>
            </w:r>
          </w:p>
          <w:p w14:paraId="56343315" w14:textId="77777777" w:rsidR="00A916E6" w:rsidRPr="00C1640A" w:rsidRDefault="00A916E6" w:rsidP="007F6E91">
            <w:pPr>
              <w:pStyle w:val="Domylne"/>
              <w:numPr>
                <w:ilvl w:val="0"/>
                <w:numId w:val="8"/>
              </w:numPr>
              <w:tabs>
                <w:tab w:val="left" w:pos="708"/>
                <w:tab w:val="left" w:pos="1416"/>
                <w:tab w:val="left" w:pos="2124"/>
                <w:tab w:val="left" w:pos="2832"/>
              </w:tabs>
              <w:spacing w:line="276" w:lineRule="auto"/>
              <w:rPr>
                <w:rFonts w:ascii="Arial" w:hAnsi="Arial" w:cs="Arial"/>
                <w:color w:val="auto"/>
                <w:sz w:val="16"/>
                <w:szCs w:val="16"/>
                <w:lang w:val="pl-PL"/>
              </w:rPr>
            </w:pPr>
            <w:r w:rsidRPr="00C1640A">
              <w:rPr>
                <w:rFonts w:ascii="Arial" w:hAnsi="Arial" w:cs="Arial"/>
                <w:color w:val="auto"/>
                <w:sz w:val="16"/>
                <w:szCs w:val="16"/>
                <w:lang w:val="pl-PL"/>
              </w:rPr>
              <w:t xml:space="preserve">W przypadku awarii zasilania dane nie zapisane na dyski, przechowywane w pamięci muszą być zabezpieczone za pomocą podtrzymania bateryjnego przez minimum 72 godziny lub za pomocą zrzutu danych na pamięć nie ulotną. </w:t>
            </w:r>
          </w:p>
          <w:p w14:paraId="2B988B7D" w14:textId="77777777" w:rsidR="00A916E6" w:rsidRPr="00C1640A" w:rsidRDefault="00A916E6" w:rsidP="007F6E91">
            <w:pPr>
              <w:pStyle w:val="Domylne"/>
              <w:numPr>
                <w:ilvl w:val="0"/>
                <w:numId w:val="8"/>
              </w:numPr>
              <w:tabs>
                <w:tab w:val="left" w:pos="708"/>
                <w:tab w:val="left" w:pos="1416"/>
                <w:tab w:val="left" w:pos="2124"/>
                <w:tab w:val="left" w:pos="2832"/>
              </w:tabs>
              <w:spacing w:line="276" w:lineRule="auto"/>
              <w:rPr>
                <w:rFonts w:ascii="Arial" w:hAnsi="Arial" w:cs="Arial"/>
                <w:color w:val="auto"/>
                <w:sz w:val="16"/>
                <w:szCs w:val="16"/>
                <w:lang w:val="pl-PL"/>
              </w:rPr>
            </w:pPr>
            <w:r w:rsidRPr="00C1640A">
              <w:rPr>
                <w:rFonts w:ascii="Arial" w:hAnsi="Arial" w:cs="Arial"/>
                <w:color w:val="auto"/>
                <w:sz w:val="16"/>
                <w:szCs w:val="16"/>
                <w:lang w:val="pl-PL"/>
              </w:rPr>
              <w:t xml:space="preserve">Macierz musi pozwalać na rozbudowę do klastra 24 kontrolerów lub musi pozwalać na obsługę przynajmniej 800 dysków w obrębie pary kontrolerów lub klastra w zależności od sposobu realizacji funkcjonalności. </w:t>
            </w:r>
          </w:p>
          <w:p w14:paraId="162C129B" w14:textId="77777777" w:rsidR="00A916E6" w:rsidRPr="004B66AF" w:rsidRDefault="00A916E6" w:rsidP="007F6E91">
            <w:pPr>
              <w:pStyle w:val="Domylne"/>
              <w:numPr>
                <w:ilvl w:val="0"/>
                <w:numId w:val="8"/>
              </w:numPr>
              <w:tabs>
                <w:tab w:val="left" w:pos="708"/>
                <w:tab w:val="left" w:pos="1416"/>
                <w:tab w:val="left" w:pos="2124"/>
                <w:tab w:val="left" w:pos="2832"/>
              </w:tabs>
              <w:spacing w:line="276" w:lineRule="auto"/>
              <w:rPr>
                <w:rFonts w:ascii="Arial" w:hAnsi="Arial" w:cs="Arial"/>
                <w:color w:val="auto"/>
                <w:sz w:val="16"/>
                <w:szCs w:val="16"/>
                <w:lang w:val="pl-PL"/>
              </w:rPr>
            </w:pPr>
            <w:r w:rsidRPr="00C1640A">
              <w:rPr>
                <w:rFonts w:ascii="Arial" w:hAnsi="Arial" w:cs="Arial"/>
                <w:color w:val="auto"/>
                <w:sz w:val="16"/>
                <w:szCs w:val="16"/>
                <w:lang w:val="pl-PL"/>
              </w:rPr>
              <w:t>Wszystkie kontrolery muszą pracować pod kontrolą tego samego systemu operacyjnego stworzonego przez producenta urządzenia. Nie dopuszcza się zastosowania systemu, w którym udostępnianiem danych zarządzają różne systemy operacyjne w jednym zintegrowanym urządzeniu.</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33D26FC5" w14:textId="77777777" w:rsidR="00A916E6" w:rsidRPr="00371AF2" w:rsidRDefault="00A916E6"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916E6" w:rsidRPr="0051321A" w14:paraId="3274BA59"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D0CBC64" w14:textId="77777777" w:rsidR="00A916E6" w:rsidRPr="00371AF2" w:rsidRDefault="00A916E6" w:rsidP="007F6E91">
            <w:pPr>
              <w:pStyle w:val="Domylne"/>
              <w:numPr>
                <w:ilvl w:val="0"/>
                <w:numId w:val="2"/>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0CA414D5" w14:textId="77777777" w:rsidR="00A916E6" w:rsidRPr="004B66AF" w:rsidRDefault="00A916E6"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C1640A">
              <w:rPr>
                <w:rFonts w:ascii="Arial" w:eastAsia="Fira Sans" w:hAnsi="Arial" w:cs="Arial"/>
                <w:b/>
                <w:bCs/>
                <w:color w:val="auto"/>
                <w:sz w:val="16"/>
                <w:szCs w:val="16"/>
                <w:u w:color="000000"/>
                <w:lang w:val="pl-PL"/>
              </w:rPr>
              <w:t>Procesor</w:t>
            </w:r>
            <w:r>
              <w:rPr>
                <w:rFonts w:ascii="Arial" w:eastAsia="Fira Sans" w:hAnsi="Arial" w:cs="Arial"/>
                <w:b/>
                <w:bCs/>
                <w:color w:val="auto"/>
                <w:sz w:val="16"/>
                <w:szCs w:val="16"/>
                <w:u w:color="000000"/>
                <w:lang w:val="pl-PL"/>
              </w:rPr>
              <w:t xml:space="preserve"> </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0DBFF451" w14:textId="77777777" w:rsidR="00A916E6" w:rsidRPr="004B66AF" w:rsidRDefault="00A916E6"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C1640A">
              <w:rPr>
                <w:rFonts w:ascii="Arial" w:hAnsi="Arial" w:cs="Arial"/>
                <w:color w:val="auto"/>
                <w:sz w:val="16"/>
                <w:szCs w:val="16"/>
                <w:lang w:val="pl-PL"/>
              </w:rPr>
              <w:t xml:space="preserve">Zamawiający wymaga, aby dostarczony system posiadał procesory wykonane w architekturze Intel lub </w:t>
            </w:r>
            <w:r w:rsidRPr="00C777DD">
              <w:rPr>
                <w:rFonts w:ascii="Arial" w:hAnsi="Arial" w:cs="Arial"/>
                <w:color w:val="auto"/>
                <w:sz w:val="16"/>
                <w:szCs w:val="16"/>
                <w:lang w:val="pl-PL"/>
              </w:rPr>
              <w:t xml:space="preserve">AMD. </w:t>
            </w:r>
            <w:r w:rsidRPr="00BA4C0C">
              <w:rPr>
                <w:rFonts w:ascii="Arial" w:hAnsi="Arial" w:cs="Arial"/>
                <w:color w:val="auto"/>
                <w:sz w:val="16"/>
                <w:szCs w:val="16"/>
                <w:lang w:val="pl-PL"/>
              </w:rPr>
              <w:t xml:space="preserve">Dopuszczalne jest zastosowanie procesorów w innej architekturze, przy zachowaniu minimalnej ilości rdzeni </w:t>
            </w:r>
            <w:r w:rsidRPr="0051321A">
              <w:rPr>
                <w:rFonts w:ascii="Arial" w:hAnsi="Arial" w:cs="Arial"/>
                <w:color w:val="auto"/>
                <w:sz w:val="16"/>
                <w:szCs w:val="16"/>
                <w:lang w:val="pl-PL"/>
              </w:rPr>
              <w:t>64 na procesor.</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180C7F1A" w14:textId="77777777" w:rsidR="00A916E6" w:rsidRPr="00371AF2" w:rsidRDefault="00A916E6"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916E6" w:rsidRPr="00976B44" w14:paraId="6DCF1581"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431DC11F" w14:textId="77777777" w:rsidR="00A916E6" w:rsidRPr="00371AF2" w:rsidRDefault="00A916E6" w:rsidP="007F6E91">
            <w:pPr>
              <w:pStyle w:val="Domylne"/>
              <w:numPr>
                <w:ilvl w:val="0"/>
                <w:numId w:val="2"/>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6786A577" w14:textId="77777777" w:rsidR="00A916E6" w:rsidRPr="004B66AF" w:rsidRDefault="00A916E6"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C1640A">
              <w:rPr>
                <w:rFonts w:ascii="Arial" w:eastAsia="Fira Sans" w:hAnsi="Arial" w:cs="Arial"/>
                <w:b/>
                <w:bCs/>
                <w:color w:val="auto"/>
                <w:sz w:val="16"/>
                <w:szCs w:val="16"/>
                <w:u w:color="000000"/>
                <w:lang w:val="pl-PL"/>
              </w:rPr>
              <w:t>Interfejsy</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3386B2F4" w14:textId="77777777" w:rsidR="00A916E6" w:rsidRPr="00C1640A" w:rsidRDefault="00A916E6" w:rsidP="005329BE">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C1640A">
              <w:rPr>
                <w:rFonts w:ascii="Arial" w:hAnsi="Arial" w:cs="Arial"/>
                <w:color w:val="auto"/>
                <w:sz w:val="16"/>
                <w:szCs w:val="16"/>
                <w:lang w:val="pl-PL"/>
              </w:rPr>
              <w:t xml:space="preserve">Oferowana macierz musi posiadać minimum: </w:t>
            </w:r>
          </w:p>
          <w:p w14:paraId="518C039F" w14:textId="77777777" w:rsidR="00A916E6" w:rsidRPr="00C1640A" w:rsidRDefault="00A916E6" w:rsidP="007F6E91">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C1640A">
              <w:rPr>
                <w:rFonts w:ascii="Arial" w:hAnsi="Arial" w:cs="Arial"/>
                <w:color w:val="auto"/>
                <w:sz w:val="16"/>
                <w:szCs w:val="16"/>
                <w:lang w:val="pl-PL"/>
              </w:rPr>
              <w:t>8 portów 10Gb (SFP+) (wymagane dostarczenie minimum 4 wkładek SFP+)</w:t>
            </w:r>
          </w:p>
          <w:p w14:paraId="0373C175" w14:textId="77777777" w:rsidR="00A916E6" w:rsidRPr="00C1640A" w:rsidRDefault="00A916E6" w:rsidP="007F6E91">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C1640A">
              <w:rPr>
                <w:rFonts w:ascii="Arial" w:hAnsi="Arial" w:cs="Arial"/>
                <w:color w:val="auto"/>
                <w:sz w:val="16"/>
                <w:szCs w:val="16"/>
                <w:lang w:val="pl-PL"/>
              </w:rPr>
              <w:t xml:space="preserve">4 porty 10Gb (min. 2 kable typu </w:t>
            </w:r>
            <w:proofErr w:type="spellStart"/>
            <w:r w:rsidRPr="00C1640A">
              <w:rPr>
                <w:rFonts w:ascii="Arial" w:hAnsi="Arial" w:cs="Arial"/>
                <w:color w:val="auto"/>
                <w:sz w:val="16"/>
                <w:szCs w:val="16"/>
                <w:lang w:val="pl-PL"/>
              </w:rPr>
              <w:t>twinax</w:t>
            </w:r>
            <w:proofErr w:type="spellEnd"/>
            <w:r w:rsidRPr="00C1640A">
              <w:rPr>
                <w:rFonts w:ascii="Arial" w:hAnsi="Arial" w:cs="Arial"/>
                <w:color w:val="auto"/>
                <w:sz w:val="16"/>
                <w:szCs w:val="16"/>
                <w:lang w:val="pl-PL"/>
              </w:rPr>
              <w:t xml:space="preserve"> min. 0,5m)</w:t>
            </w:r>
          </w:p>
          <w:p w14:paraId="0AD15F0D" w14:textId="77777777" w:rsidR="00A916E6" w:rsidRPr="00C1640A" w:rsidRDefault="00A916E6" w:rsidP="007F6E91">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C1640A">
              <w:rPr>
                <w:rFonts w:ascii="Arial" w:hAnsi="Arial" w:cs="Arial"/>
                <w:color w:val="auto"/>
                <w:sz w:val="16"/>
                <w:szCs w:val="16"/>
                <w:lang w:val="pl-PL"/>
              </w:rPr>
              <w:t xml:space="preserve">4 porty 12Gb SAS, </w:t>
            </w:r>
          </w:p>
          <w:p w14:paraId="1D383C62" w14:textId="77777777" w:rsidR="00A916E6" w:rsidRPr="00C1640A" w:rsidRDefault="00A916E6" w:rsidP="007F6E91">
            <w:pPr>
              <w:pStyle w:val="Domylne"/>
              <w:numPr>
                <w:ilvl w:val="0"/>
                <w:numId w:val="9"/>
              </w:numPr>
              <w:tabs>
                <w:tab w:val="left" w:pos="708"/>
                <w:tab w:val="left" w:pos="1416"/>
                <w:tab w:val="left" w:pos="2124"/>
                <w:tab w:val="left" w:pos="2832"/>
              </w:tabs>
              <w:spacing w:line="276" w:lineRule="auto"/>
              <w:rPr>
                <w:rFonts w:ascii="Arial" w:hAnsi="Arial" w:cs="Arial"/>
                <w:color w:val="auto"/>
                <w:sz w:val="16"/>
                <w:szCs w:val="16"/>
                <w:lang w:val="pl-PL"/>
              </w:rPr>
            </w:pPr>
            <w:r w:rsidRPr="00C1640A">
              <w:rPr>
                <w:rFonts w:ascii="Arial" w:hAnsi="Arial" w:cs="Arial"/>
                <w:color w:val="auto"/>
                <w:sz w:val="16"/>
                <w:szCs w:val="16"/>
                <w:lang w:val="pl-PL"/>
              </w:rPr>
              <w:t>2 porty 1GbE do zarządzania oraz 2 porty konsolowe</w:t>
            </w:r>
          </w:p>
          <w:p w14:paraId="11713A18" w14:textId="77777777" w:rsidR="00A916E6" w:rsidRPr="004B66AF" w:rsidRDefault="00A916E6" w:rsidP="005329BE">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C1640A">
              <w:rPr>
                <w:rFonts w:ascii="Arial" w:hAnsi="Arial" w:cs="Arial"/>
                <w:color w:val="auto"/>
                <w:sz w:val="16"/>
                <w:szCs w:val="16"/>
                <w:lang w:val="pl-PL"/>
              </w:rPr>
              <w:t xml:space="preserve">Jeśli korzystanie z któregoś z wyżej wymienionych portów wymaga zastosowania wkładek (np. SFP+), zamawiający wymaga ich dostarczenia </w:t>
            </w:r>
            <w:r w:rsidRPr="00C1640A">
              <w:rPr>
                <w:rFonts w:ascii="Arial" w:hAnsi="Arial" w:cs="Arial"/>
                <w:color w:val="auto"/>
                <w:sz w:val="16"/>
                <w:szCs w:val="16"/>
                <w:lang w:val="pl-PL"/>
              </w:rPr>
              <w:lastRenderedPageBreak/>
              <w:t>wraz z urządzeniem</w:t>
            </w:r>
            <w:r>
              <w:rPr>
                <w:rFonts w:ascii="Arial" w:hAnsi="Arial" w:cs="Arial"/>
                <w:color w:val="auto"/>
                <w:sz w:val="16"/>
                <w:szCs w:val="16"/>
                <w:lang w:val="pl-PL"/>
              </w:rPr>
              <w:t>.</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3FCE70ED" w14:textId="77777777" w:rsidR="00A916E6" w:rsidRPr="005A41AF" w:rsidRDefault="00A916E6"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916E6" w:rsidRPr="0051321A" w14:paraId="110CE8F4"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3C78D4CC" w14:textId="77777777" w:rsidR="00A916E6" w:rsidRPr="00371AF2" w:rsidRDefault="00A916E6" w:rsidP="007F6E91">
            <w:pPr>
              <w:pStyle w:val="Domylne"/>
              <w:numPr>
                <w:ilvl w:val="0"/>
                <w:numId w:val="2"/>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02887559" w14:textId="77777777" w:rsidR="00A916E6" w:rsidRPr="004B66AF" w:rsidRDefault="00A916E6"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9B1130">
              <w:rPr>
                <w:rFonts w:ascii="Arial" w:eastAsia="Fira Sans" w:hAnsi="Arial" w:cs="Arial"/>
                <w:b/>
                <w:bCs/>
                <w:color w:val="auto"/>
                <w:sz w:val="16"/>
                <w:szCs w:val="16"/>
                <w:u w:color="000000"/>
                <w:lang w:val="pl-PL"/>
              </w:rPr>
              <w:t>RAID</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480A85A3" w14:textId="77777777" w:rsidR="00A916E6" w:rsidRPr="004B66AF" w:rsidRDefault="00A916E6" w:rsidP="005329BE">
            <w:pPr>
              <w:pStyle w:val="Domylne"/>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DD7AE9">
              <w:rPr>
                <w:rFonts w:ascii="Arial" w:hAnsi="Arial" w:cs="Arial"/>
                <w:color w:val="auto"/>
                <w:sz w:val="16"/>
                <w:szCs w:val="16"/>
                <w:lang w:val="pl-PL"/>
              </w:rPr>
              <w:t>System RAID musi być skonfigurowany w taki sposób, aby gwarantował dostęp do danych nawet w przypadku jednoczesnej awarii do trzech dysków w jednej grupie RAID.</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56B5A1CC" w14:textId="77777777" w:rsidR="00A916E6" w:rsidRPr="00371AF2" w:rsidRDefault="00A916E6"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916E6" w:rsidRPr="0051321A" w14:paraId="298C11F9"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375183F3" w14:textId="77777777" w:rsidR="00A916E6" w:rsidRPr="00371AF2" w:rsidRDefault="00A916E6" w:rsidP="007F6E91">
            <w:pPr>
              <w:pStyle w:val="Domylne"/>
              <w:numPr>
                <w:ilvl w:val="0"/>
                <w:numId w:val="2"/>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4D3FDAAB" w14:textId="77777777" w:rsidR="00A916E6" w:rsidRPr="004B66AF" w:rsidRDefault="00A916E6"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9B1130">
              <w:rPr>
                <w:rFonts w:ascii="Arial" w:eastAsia="Fira Sans" w:hAnsi="Arial" w:cs="Arial"/>
                <w:b/>
                <w:bCs/>
                <w:color w:val="auto"/>
                <w:sz w:val="16"/>
                <w:szCs w:val="16"/>
                <w:u w:color="000000"/>
                <w:lang w:val="pl-PL"/>
              </w:rPr>
              <w:t>Kopie Migawkowe</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25B4A059" w14:textId="77777777" w:rsidR="00A916E6" w:rsidRPr="004B66AF" w:rsidRDefault="00A916E6" w:rsidP="005329BE">
            <w:pPr>
              <w:pStyle w:val="Domylne"/>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9B1130">
              <w:rPr>
                <w:rFonts w:ascii="Arial" w:hAnsi="Arial" w:cs="Arial"/>
                <w:color w:val="auto"/>
                <w:sz w:val="16"/>
                <w:szCs w:val="16"/>
                <w:lang w:val="pl-PL"/>
              </w:rPr>
              <w:t xml:space="preserve">Macierz musi być wyposażona w system kopii migawkowych, dostępny dla wszystkich rodzajów danych przechowywanych na macierzy. System kopii migawkowych nie może powodować spadku wydajności macierzy </w:t>
            </w:r>
            <w:r>
              <w:rPr>
                <w:rFonts w:ascii="Arial" w:hAnsi="Arial" w:cs="Arial"/>
                <w:color w:val="auto"/>
                <w:sz w:val="16"/>
                <w:szCs w:val="16"/>
                <w:lang w:val="pl-PL"/>
              </w:rPr>
              <w:t xml:space="preserve">większej niż </w:t>
            </w:r>
            <w:r w:rsidRPr="009B1130">
              <w:rPr>
                <w:rFonts w:ascii="Arial" w:hAnsi="Arial" w:cs="Arial"/>
                <w:color w:val="auto"/>
                <w:sz w:val="16"/>
                <w:szCs w:val="16"/>
                <w:lang w:val="pl-PL"/>
              </w:rPr>
              <w:t>5%.</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1D784216" w14:textId="77777777" w:rsidR="00A916E6" w:rsidRPr="00371AF2" w:rsidRDefault="00A916E6"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916E6" w:rsidRPr="0051321A" w14:paraId="21557FA8"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7D9A37F9" w14:textId="77777777" w:rsidR="00A916E6" w:rsidRPr="00371AF2" w:rsidRDefault="00A916E6" w:rsidP="007F6E91">
            <w:pPr>
              <w:pStyle w:val="Domylne"/>
              <w:numPr>
                <w:ilvl w:val="0"/>
                <w:numId w:val="2"/>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20624657" w14:textId="77777777" w:rsidR="00A916E6" w:rsidRPr="004B66AF" w:rsidRDefault="00A916E6"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74436E">
              <w:rPr>
                <w:rFonts w:ascii="Arial" w:eastAsia="Fira Sans" w:hAnsi="Arial" w:cs="Arial"/>
                <w:b/>
                <w:bCs/>
                <w:color w:val="auto"/>
                <w:sz w:val="16"/>
                <w:szCs w:val="16"/>
                <w:u w:color="000000"/>
                <w:lang w:val="pl-PL"/>
              </w:rPr>
              <w:t>Obsługiwane protokoły</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75314D3F" w14:textId="77777777" w:rsidR="00A916E6" w:rsidRPr="004B66AF" w:rsidRDefault="00A916E6" w:rsidP="005329BE">
            <w:pPr>
              <w:pStyle w:val="Domylne"/>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auto"/>
                <w:sz w:val="16"/>
                <w:szCs w:val="16"/>
                <w:lang w:val="pl-PL"/>
              </w:rPr>
            </w:pPr>
            <w:r w:rsidRPr="0074436E">
              <w:rPr>
                <w:rFonts w:ascii="Arial" w:hAnsi="Arial" w:cs="Arial"/>
                <w:color w:val="auto"/>
                <w:sz w:val="16"/>
                <w:szCs w:val="16"/>
                <w:lang w:val="pl-PL"/>
              </w:rPr>
              <w:t xml:space="preserve">Macierz musi obsługiwać jednocześnie protokoły FC; </w:t>
            </w:r>
            <w:proofErr w:type="spellStart"/>
            <w:r w:rsidRPr="0074436E">
              <w:rPr>
                <w:rFonts w:ascii="Arial" w:hAnsi="Arial" w:cs="Arial"/>
                <w:color w:val="auto"/>
                <w:sz w:val="16"/>
                <w:szCs w:val="16"/>
                <w:lang w:val="pl-PL"/>
              </w:rPr>
              <w:t>FCoE</w:t>
            </w:r>
            <w:proofErr w:type="spellEnd"/>
            <w:r w:rsidRPr="0074436E">
              <w:rPr>
                <w:rFonts w:ascii="Arial" w:hAnsi="Arial" w:cs="Arial"/>
                <w:color w:val="auto"/>
                <w:sz w:val="16"/>
                <w:szCs w:val="16"/>
                <w:lang w:val="pl-PL"/>
              </w:rPr>
              <w:t xml:space="preserve">; </w:t>
            </w:r>
            <w:proofErr w:type="spellStart"/>
            <w:r w:rsidRPr="0074436E">
              <w:rPr>
                <w:rFonts w:ascii="Arial" w:hAnsi="Arial" w:cs="Arial"/>
                <w:color w:val="auto"/>
                <w:sz w:val="16"/>
                <w:szCs w:val="16"/>
                <w:lang w:val="pl-PL"/>
              </w:rPr>
              <w:t>iSCSI</w:t>
            </w:r>
            <w:proofErr w:type="spellEnd"/>
            <w:r w:rsidRPr="0074436E">
              <w:rPr>
                <w:rFonts w:ascii="Arial" w:hAnsi="Arial" w:cs="Arial"/>
                <w:color w:val="auto"/>
                <w:sz w:val="16"/>
                <w:szCs w:val="16"/>
                <w:lang w:val="pl-PL"/>
              </w:rPr>
              <w:t xml:space="preserve">; NFS; CIFS/SMB oraz S3, z kontrolerów macierzy. Zamawiający w tym postępowaniu </w:t>
            </w:r>
            <w:r w:rsidRPr="00EA35BC">
              <w:rPr>
                <w:rFonts w:ascii="Arial" w:hAnsi="Arial" w:cs="Arial"/>
                <w:color w:val="auto"/>
                <w:sz w:val="16"/>
                <w:szCs w:val="16"/>
                <w:lang w:val="pl-PL"/>
              </w:rPr>
              <w:t>wymaga dostarczenia licencji na wszystkie protokoły.</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7F6D5B53" w14:textId="77777777" w:rsidR="00A916E6" w:rsidRPr="00371AF2" w:rsidRDefault="00A916E6"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916E6" w:rsidRPr="00376E73" w14:paraId="44800104"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680F1749" w14:textId="77777777" w:rsidR="00A916E6" w:rsidRPr="00371AF2" w:rsidRDefault="00A916E6" w:rsidP="007F6E91">
            <w:pPr>
              <w:pStyle w:val="Domylne"/>
              <w:numPr>
                <w:ilvl w:val="0"/>
                <w:numId w:val="2"/>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25FD41C2" w14:textId="77777777" w:rsidR="00A916E6" w:rsidRPr="004B66AF" w:rsidRDefault="00A916E6" w:rsidP="005329BE">
            <w:pPr>
              <w:pStyle w:val="Domylne"/>
              <w:tabs>
                <w:tab w:val="left" w:pos="708"/>
                <w:tab w:val="left" w:pos="1416"/>
                <w:tab w:val="left" w:pos="2124"/>
              </w:tabs>
              <w:spacing w:before="0" w:line="276" w:lineRule="auto"/>
              <w:ind w:left="30"/>
              <w:rPr>
                <w:rFonts w:ascii="Arial" w:hAnsi="Arial" w:cs="Arial"/>
                <w:color w:val="auto"/>
                <w:sz w:val="16"/>
                <w:szCs w:val="16"/>
                <w:lang w:val="pl-PL"/>
              </w:rPr>
            </w:pPr>
            <w:r w:rsidRPr="0074436E">
              <w:rPr>
                <w:rFonts w:ascii="Arial" w:hAnsi="Arial" w:cs="Arial"/>
                <w:color w:val="auto"/>
                <w:sz w:val="16"/>
                <w:szCs w:val="16"/>
                <w:lang w:val="pl-PL"/>
              </w:rPr>
              <w:t>Inne wymagania</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7FD07B13" w14:textId="77777777" w:rsidR="00A916E6" w:rsidRPr="0074436E" w:rsidRDefault="00A916E6" w:rsidP="007F6E91">
            <w:pPr>
              <w:pStyle w:val="Domylne"/>
              <w:numPr>
                <w:ilvl w:val="0"/>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 xml:space="preserve">Macierz musi posiadać funkcjonalność replikacji danych w trybie asynchronicznym oraz synchronicznym. Funkcjonalność replikacji danych musi być natywnym rozwiązaniem macierzy dyskowej. Przed procesem replikacji macierz musi umożliwiać włączenie procesu </w:t>
            </w:r>
            <w:proofErr w:type="spellStart"/>
            <w:r w:rsidRPr="0074436E">
              <w:rPr>
                <w:rFonts w:ascii="Arial" w:hAnsi="Arial" w:cs="Arial"/>
                <w:color w:val="auto"/>
                <w:sz w:val="16"/>
                <w:szCs w:val="16"/>
                <w:lang w:val="pl-PL"/>
              </w:rPr>
              <w:t>deduplikacji</w:t>
            </w:r>
            <w:proofErr w:type="spellEnd"/>
            <w:r w:rsidRPr="0074436E">
              <w:rPr>
                <w:rFonts w:ascii="Arial" w:hAnsi="Arial" w:cs="Arial"/>
                <w:color w:val="auto"/>
                <w:sz w:val="16"/>
                <w:szCs w:val="16"/>
                <w:lang w:val="pl-PL"/>
              </w:rPr>
              <w:t xml:space="preserve"> danych w celu optymalizacji wykorzystania łącza oraz skrócenia czasu backupu dla replikowanych zasobów. </w:t>
            </w:r>
          </w:p>
          <w:p w14:paraId="7C0E92AB" w14:textId="77777777" w:rsidR="00A916E6" w:rsidRPr="0074436E" w:rsidRDefault="00A916E6" w:rsidP="007F6E91">
            <w:pPr>
              <w:pStyle w:val="Domylne"/>
              <w:numPr>
                <w:ilvl w:val="0"/>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 xml:space="preserve">Jeżeli oferowane rozwiązanie nie pozwala na </w:t>
            </w:r>
            <w:proofErr w:type="spellStart"/>
            <w:r w:rsidRPr="0074436E">
              <w:rPr>
                <w:rFonts w:ascii="Arial" w:hAnsi="Arial" w:cs="Arial"/>
                <w:color w:val="auto"/>
                <w:sz w:val="16"/>
                <w:szCs w:val="16"/>
                <w:lang w:val="pl-PL"/>
              </w:rPr>
              <w:t>deduplikację</w:t>
            </w:r>
            <w:proofErr w:type="spellEnd"/>
            <w:r w:rsidRPr="0074436E">
              <w:rPr>
                <w:rFonts w:ascii="Arial" w:hAnsi="Arial" w:cs="Arial"/>
                <w:color w:val="auto"/>
                <w:sz w:val="16"/>
                <w:szCs w:val="16"/>
                <w:lang w:val="pl-PL"/>
              </w:rPr>
              <w:t xml:space="preserve"> replikowanych zasobów zamawiający wymaga dostarczenia zewnętrznego urządzenia do </w:t>
            </w:r>
            <w:proofErr w:type="spellStart"/>
            <w:r w:rsidRPr="0074436E">
              <w:rPr>
                <w:rFonts w:ascii="Arial" w:hAnsi="Arial" w:cs="Arial"/>
                <w:color w:val="auto"/>
                <w:sz w:val="16"/>
                <w:szCs w:val="16"/>
                <w:lang w:val="pl-PL"/>
              </w:rPr>
              <w:t>deduplikowania</w:t>
            </w:r>
            <w:proofErr w:type="spellEnd"/>
            <w:r w:rsidRPr="0074436E">
              <w:rPr>
                <w:rFonts w:ascii="Arial" w:hAnsi="Arial" w:cs="Arial"/>
                <w:color w:val="auto"/>
                <w:sz w:val="16"/>
                <w:szCs w:val="16"/>
                <w:lang w:val="pl-PL"/>
              </w:rPr>
              <w:t xml:space="preserve"> replikowanych danych. W przypadku zastosowania zewnętrznych urządzeń do </w:t>
            </w:r>
            <w:proofErr w:type="spellStart"/>
            <w:r w:rsidRPr="0074436E">
              <w:rPr>
                <w:rFonts w:ascii="Arial" w:hAnsi="Arial" w:cs="Arial"/>
                <w:color w:val="auto"/>
                <w:sz w:val="16"/>
                <w:szCs w:val="16"/>
                <w:lang w:val="pl-PL"/>
              </w:rPr>
              <w:t>deduplikacji</w:t>
            </w:r>
            <w:proofErr w:type="spellEnd"/>
            <w:r w:rsidRPr="0074436E">
              <w:rPr>
                <w:rFonts w:ascii="Arial" w:hAnsi="Arial" w:cs="Arial"/>
                <w:color w:val="auto"/>
                <w:sz w:val="16"/>
                <w:szCs w:val="16"/>
                <w:lang w:val="pl-PL"/>
              </w:rPr>
              <w:t xml:space="preserve"> replikowanych danych, zamawiający wymaga zastosowania ich w formie redundantnej tj. po 2 szt. na macierz.  </w:t>
            </w:r>
          </w:p>
          <w:p w14:paraId="561D933F" w14:textId="77777777" w:rsidR="00A916E6" w:rsidRPr="0074436E" w:rsidRDefault="00A916E6" w:rsidP="007F6E91">
            <w:pPr>
              <w:pStyle w:val="Domylne"/>
              <w:numPr>
                <w:ilvl w:val="0"/>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 xml:space="preserve">Macierz musi posiadać wsparcie dla systemów: Windows Server, Linux, Oracle Solaris, IBM AIX, HP-UX, </w:t>
            </w:r>
            <w:proofErr w:type="spellStart"/>
            <w:r w:rsidRPr="0074436E">
              <w:rPr>
                <w:rFonts w:ascii="Arial" w:hAnsi="Arial" w:cs="Arial"/>
                <w:color w:val="auto"/>
                <w:sz w:val="16"/>
                <w:szCs w:val="16"/>
                <w:lang w:val="pl-PL"/>
              </w:rPr>
              <w:t>macOS</w:t>
            </w:r>
            <w:proofErr w:type="spellEnd"/>
            <w:r w:rsidRPr="0074436E">
              <w:rPr>
                <w:rFonts w:ascii="Arial" w:hAnsi="Arial" w:cs="Arial"/>
                <w:color w:val="auto"/>
                <w:sz w:val="16"/>
                <w:szCs w:val="16"/>
                <w:lang w:val="pl-PL"/>
              </w:rPr>
              <w:t xml:space="preserve">, </w:t>
            </w:r>
            <w:proofErr w:type="spellStart"/>
            <w:r w:rsidRPr="0074436E">
              <w:rPr>
                <w:rFonts w:ascii="Arial" w:hAnsi="Arial" w:cs="Arial"/>
                <w:color w:val="auto"/>
                <w:sz w:val="16"/>
                <w:szCs w:val="16"/>
                <w:lang w:val="pl-PL"/>
              </w:rPr>
              <w:t>VMware</w:t>
            </w:r>
            <w:proofErr w:type="spellEnd"/>
            <w:r w:rsidRPr="0074436E">
              <w:rPr>
                <w:rFonts w:ascii="Arial" w:hAnsi="Arial" w:cs="Arial"/>
                <w:color w:val="auto"/>
                <w:sz w:val="16"/>
                <w:szCs w:val="16"/>
                <w:lang w:val="pl-PL"/>
              </w:rPr>
              <w:t xml:space="preserve"> ESX.</w:t>
            </w:r>
          </w:p>
          <w:p w14:paraId="47A6ABBB" w14:textId="77777777" w:rsidR="00A916E6" w:rsidRPr="0074436E" w:rsidRDefault="00A916E6" w:rsidP="007F6E91">
            <w:pPr>
              <w:pStyle w:val="Domylne"/>
              <w:numPr>
                <w:ilvl w:val="0"/>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Macierz musi umożliwiać dynamiczną zmianę rozmiaru wolumenów logicznych bez przerywania pracy macierzy i bez przerywania dostępu do danych znajdujących się na danym wolumenie.</w:t>
            </w:r>
          </w:p>
          <w:p w14:paraId="60170896" w14:textId="77777777" w:rsidR="00A916E6" w:rsidRPr="0074436E" w:rsidRDefault="00A916E6" w:rsidP="007F6E91">
            <w:pPr>
              <w:pStyle w:val="Domylne"/>
              <w:numPr>
                <w:ilvl w:val="0"/>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 xml:space="preserve">Macierz musi posiadać funkcjonalność </w:t>
            </w:r>
            <w:proofErr w:type="spellStart"/>
            <w:r w:rsidRPr="0074436E">
              <w:rPr>
                <w:rFonts w:ascii="Arial" w:hAnsi="Arial" w:cs="Arial"/>
                <w:color w:val="auto"/>
                <w:sz w:val="16"/>
                <w:szCs w:val="16"/>
                <w:lang w:val="pl-PL"/>
              </w:rPr>
              <w:t>priorytetyzacji</w:t>
            </w:r>
            <w:proofErr w:type="spellEnd"/>
            <w:r w:rsidRPr="0074436E">
              <w:rPr>
                <w:rFonts w:ascii="Arial" w:hAnsi="Arial" w:cs="Arial"/>
                <w:color w:val="auto"/>
                <w:sz w:val="16"/>
                <w:szCs w:val="16"/>
                <w:lang w:val="pl-PL"/>
              </w:rPr>
              <w:t xml:space="preserve"> zadań w tym ustawienie max parametrów (I/</w:t>
            </w:r>
            <w:proofErr w:type="spellStart"/>
            <w:r w:rsidRPr="0074436E">
              <w:rPr>
                <w:rFonts w:ascii="Arial" w:hAnsi="Arial" w:cs="Arial"/>
                <w:color w:val="auto"/>
                <w:sz w:val="16"/>
                <w:szCs w:val="16"/>
                <w:lang w:val="pl-PL"/>
              </w:rPr>
              <w:t>Ops</w:t>
            </w:r>
            <w:proofErr w:type="spellEnd"/>
            <w:r w:rsidRPr="0074436E">
              <w:rPr>
                <w:rFonts w:ascii="Arial" w:hAnsi="Arial" w:cs="Arial"/>
                <w:color w:val="auto"/>
                <w:sz w:val="16"/>
                <w:szCs w:val="16"/>
                <w:lang w:val="pl-PL"/>
              </w:rPr>
              <w:t xml:space="preserve"> i </w:t>
            </w:r>
            <w:proofErr w:type="spellStart"/>
            <w:r w:rsidRPr="0074436E">
              <w:rPr>
                <w:rFonts w:ascii="Arial" w:hAnsi="Arial" w:cs="Arial"/>
                <w:color w:val="auto"/>
                <w:sz w:val="16"/>
                <w:szCs w:val="16"/>
                <w:lang w:val="pl-PL"/>
              </w:rPr>
              <w:t>Mbps</w:t>
            </w:r>
            <w:proofErr w:type="spellEnd"/>
            <w:r w:rsidRPr="0074436E">
              <w:rPr>
                <w:rFonts w:ascii="Arial" w:hAnsi="Arial" w:cs="Arial"/>
                <w:color w:val="auto"/>
                <w:sz w:val="16"/>
                <w:szCs w:val="16"/>
                <w:lang w:val="pl-PL"/>
              </w:rPr>
              <w:t>) dla poszczególnych LUN.</w:t>
            </w:r>
          </w:p>
          <w:p w14:paraId="6EB152A8" w14:textId="77777777" w:rsidR="00A916E6" w:rsidRPr="0074436E" w:rsidRDefault="00A916E6" w:rsidP="007F6E91">
            <w:pPr>
              <w:pStyle w:val="Domylne"/>
              <w:numPr>
                <w:ilvl w:val="0"/>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Macierz musi umożliwiać dynamiczną zmianę rozmiaru wolumenów logicznych bez przerywania pracy macierzy i bez przerywania dostępu do danych znajdujących się na danym wolumenie.</w:t>
            </w:r>
          </w:p>
          <w:p w14:paraId="23BCF404" w14:textId="77777777" w:rsidR="00A916E6" w:rsidRPr="0074436E" w:rsidRDefault="00A916E6" w:rsidP="007F6E91">
            <w:pPr>
              <w:pStyle w:val="Domylne"/>
              <w:numPr>
                <w:ilvl w:val="0"/>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 xml:space="preserve">Macierz musi posiadać funkcjonalność replikacji danych z inna macierzą tego samego producenta w trybie synchronicznym i asynchronicznym. Funkcjonalność replikacji danych musi być natywnym narzędziem macierzy. Przed procesem replikacji macierz musi umożliwiać włączenie procesu </w:t>
            </w:r>
            <w:proofErr w:type="spellStart"/>
            <w:r w:rsidRPr="0074436E">
              <w:rPr>
                <w:rFonts w:ascii="Arial" w:hAnsi="Arial" w:cs="Arial"/>
                <w:color w:val="auto"/>
                <w:sz w:val="16"/>
                <w:szCs w:val="16"/>
                <w:lang w:val="pl-PL"/>
              </w:rPr>
              <w:t>deduplikacji</w:t>
            </w:r>
            <w:proofErr w:type="spellEnd"/>
            <w:r w:rsidRPr="0074436E">
              <w:rPr>
                <w:rFonts w:ascii="Arial" w:hAnsi="Arial" w:cs="Arial"/>
                <w:color w:val="auto"/>
                <w:sz w:val="16"/>
                <w:szCs w:val="16"/>
                <w:lang w:val="pl-PL"/>
              </w:rPr>
              <w:t xml:space="preserve"> danych i kompresji danych w celu optymalizacji wykorzystania łącza dla replikowanych zasobów lub zamawiający wymaga dostarczenia zewnętrznego narzędzia do </w:t>
            </w:r>
            <w:proofErr w:type="spellStart"/>
            <w:r w:rsidRPr="0074436E">
              <w:rPr>
                <w:rFonts w:ascii="Arial" w:hAnsi="Arial" w:cs="Arial"/>
                <w:color w:val="auto"/>
                <w:sz w:val="16"/>
                <w:szCs w:val="16"/>
                <w:lang w:val="pl-PL"/>
              </w:rPr>
              <w:t>deduplikowania</w:t>
            </w:r>
            <w:proofErr w:type="spellEnd"/>
            <w:r w:rsidRPr="0074436E">
              <w:rPr>
                <w:rFonts w:ascii="Arial" w:hAnsi="Arial" w:cs="Arial"/>
                <w:color w:val="auto"/>
                <w:sz w:val="16"/>
                <w:szCs w:val="16"/>
                <w:lang w:val="pl-PL"/>
              </w:rPr>
              <w:t xml:space="preserve"> replikowanych danych lub dwukrotnego zwiększenia pojemności ze względu na rozważaną w przyszłości replikację całości zasobów.</w:t>
            </w:r>
          </w:p>
          <w:p w14:paraId="22E9F008" w14:textId="77777777" w:rsidR="00A916E6" w:rsidRPr="0074436E" w:rsidRDefault="00A916E6" w:rsidP="007F6E91">
            <w:pPr>
              <w:pStyle w:val="Domylne"/>
              <w:numPr>
                <w:ilvl w:val="0"/>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Macierz musi pozwalać na klonowanie danych bez potrzeby fizycznego kopiowania danych na nośnikach.</w:t>
            </w:r>
          </w:p>
          <w:p w14:paraId="03AA2DB0" w14:textId="77777777" w:rsidR="00A916E6" w:rsidRDefault="00A916E6" w:rsidP="007F6E91">
            <w:pPr>
              <w:pStyle w:val="Domylne"/>
              <w:numPr>
                <w:ilvl w:val="0"/>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lastRenderedPageBreak/>
              <w:t xml:space="preserve">Macierz musi posiadać narzędzie do wykonania spójnego </w:t>
            </w:r>
            <w:proofErr w:type="spellStart"/>
            <w:r w:rsidRPr="0074436E">
              <w:rPr>
                <w:rFonts w:ascii="Arial" w:hAnsi="Arial" w:cs="Arial"/>
                <w:color w:val="auto"/>
                <w:sz w:val="16"/>
                <w:szCs w:val="16"/>
                <w:lang w:val="pl-PL"/>
              </w:rPr>
              <w:t>snapshotu</w:t>
            </w:r>
            <w:proofErr w:type="spellEnd"/>
            <w:r w:rsidRPr="0074436E">
              <w:rPr>
                <w:rFonts w:ascii="Arial" w:hAnsi="Arial" w:cs="Arial"/>
                <w:color w:val="auto"/>
                <w:sz w:val="16"/>
                <w:szCs w:val="16"/>
                <w:lang w:val="pl-PL"/>
              </w:rPr>
              <w:t xml:space="preserve"> dla następujących aplikacji: </w:t>
            </w:r>
          </w:p>
          <w:p w14:paraId="32A7770E" w14:textId="77777777" w:rsidR="00A916E6" w:rsidRPr="0074436E" w:rsidRDefault="00A916E6" w:rsidP="007F6E91">
            <w:pPr>
              <w:pStyle w:val="Domylne"/>
              <w:numPr>
                <w:ilvl w:val="1"/>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Vmware</w:t>
            </w:r>
          </w:p>
          <w:p w14:paraId="5D8F1DD0" w14:textId="77777777" w:rsidR="00A916E6" w:rsidRPr="0074436E" w:rsidRDefault="00A916E6" w:rsidP="007F6E91">
            <w:pPr>
              <w:pStyle w:val="Domylne"/>
              <w:numPr>
                <w:ilvl w:val="1"/>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SAP</w:t>
            </w:r>
          </w:p>
          <w:p w14:paraId="5677AA93" w14:textId="77777777" w:rsidR="00A916E6" w:rsidRPr="0074436E" w:rsidRDefault="00A916E6" w:rsidP="007F6E91">
            <w:pPr>
              <w:pStyle w:val="Domylne"/>
              <w:numPr>
                <w:ilvl w:val="1"/>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Oracle DBMS</w:t>
            </w:r>
          </w:p>
          <w:p w14:paraId="47D7A677" w14:textId="77777777" w:rsidR="00A916E6" w:rsidRPr="0074436E" w:rsidRDefault="00A916E6" w:rsidP="007F6E91">
            <w:pPr>
              <w:pStyle w:val="Domylne"/>
              <w:numPr>
                <w:ilvl w:val="1"/>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MS Exchange oraz MS SQL</w:t>
            </w:r>
          </w:p>
          <w:p w14:paraId="3719EDA3" w14:textId="77777777" w:rsidR="00A916E6" w:rsidRPr="00EA35BC" w:rsidRDefault="00A916E6" w:rsidP="007F6E91">
            <w:pPr>
              <w:pStyle w:val="Domylne"/>
              <w:numPr>
                <w:ilvl w:val="0"/>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EA35BC">
              <w:rPr>
                <w:rFonts w:ascii="Arial" w:hAnsi="Arial" w:cs="Arial"/>
                <w:color w:val="auto"/>
                <w:sz w:val="16"/>
                <w:szCs w:val="16"/>
                <w:lang w:val="pl-PL"/>
              </w:rPr>
              <w:t>Oferowana konfiguracja macierzy musi pozwalać na osiągnięcie wydajności minimalnie 160 000 IOPS przy 8KB bloku i stosunku 70/30% odczyt/zapis opóźnieniach nie przekraczających 1 ms.  Zamawiający wraz z ofertą wymaga dostarczenia oficjalnego dokumentu producenta z wymiarowaniem wydajności oraz dopuszcza możliwość sprawdzenia wydajności macierzy przy odbiorze.</w:t>
            </w:r>
          </w:p>
          <w:p w14:paraId="78BE47D9" w14:textId="77777777" w:rsidR="00A916E6" w:rsidRPr="0074436E" w:rsidRDefault="00A916E6" w:rsidP="007F6E91">
            <w:pPr>
              <w:pStyle w:val="Domylne"/>
              <w:numPr>
                <w:ilvl w:val="0"/>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Macierz musi posiadać narzędzie umożliwiające generowanie raportu o konfiguracji, utworzonych dyskach logicznych i woluminach oraz ich zajętości wraz z podziałem na rzeczywiste dane, kopie migawkowe oraz dane wewnętrzne macierzy.</w:t>
            </w:r>
          </w:p>
          <w:p w14:paraId="36D75488" w14:textId="77777777" w:rsidR="00A916E6" w:rsidRPr="0074436E" w:rsidRDefault="00A916E6" w:rsidP="007F6E91">
            <w:pPr>
              <w:pStyle w:val="Domylne"/>
              <w:numPr>
                <w:ilvl w:val="0"/>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Macierz musi być wyposażona oprogramowanie do audytu zasobów plikowych w szczególności pozwalać na:</w:t>
            </w:r>
          </w:p>
          <w:p w14:paraId="7DD2B341" w14:textId="77777777" w:rsidR="00A916E6" w:rsidRPr="0074436E" w:rsidRDefault="00A916E6" w:rsidP="007F6E91">
            <w:pPr>
              <w:pStyle w:val="Domylne"/>
              <w:numPr>
                <w:ilvl w:val="1"/>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blokowanie zapisywania plików z określonym (do zdefiniowania przez administratora) rozszerzeniem</w:t>
            </w:r>
          </w:p>
          <w:p w14:paraId="1733BA41" w14:textId="77777777" w:rsidR="00A916E6" w:rsidRPr="0074436E" w:rsidRDefault="00A916E6" w:rsidP="007F6E91">
            <w:pPr>
              <w:pStyle w:val="Domylne"/>
              <w:numPr>
                <w:ilvl w:val="1"/>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monitorowaniu operacji wykonywanych na plikach</w:t>
            </w:r>
          </w:p>
          <w:p w14:paraId="367D09FC" w14:textId="77777777" w:rsidR="00A916E6" w:rsidRPr="0074436E" w:rsidRDefault="00A916E6" w:rsidP="007F6E91">
            <w:pPr>
              <w:pStyle w:val="Domylne"/>
              <w:numPr>
                <w:ilvl w:val="0"/>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Z macierzą zamawiający wymaga dostarczenia oprogramowania, które pozwala na:</w:t>
            </w:r>
          </w:p>
          <w:p w14:paraId="75F4CF20" w14:textId="77777777" w:rsidR="00A916E6" w:rsidRPr="0074436E" w:rsidRDefault="00A916E6" w:rsidP="007F6E91">
            <w:pPr>
              <w:pStyle w:val="Domylne"/>
              <w:numPr>
                <w:ilvl w:val="1"/>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monitoring wykorzystania przestrzeni na macierzy</w:t>
            </w:r>
          </w:p>
          <w:p w14:paraId="4BBB02E0" w14:textId="77777777" w:rsidR="00A916E6" w:rsidRPr="0074436E" w:rsidRDefault="00A916E6" w:rsidP="007F6E91">
            <w:pPr>
              <w:pStyle w:val="Domylne"/>
              <w:numPr>
                <w:ilvl w:val="1"/>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 xml:space="preserve">monitoring grup </w:t>
            </w:r>
            <w:proofErr w:type="spellStart"/>
            <w:r w:rsidRPr="0074436E">
              <w:rPr>
                <w:rFonts w:ascii="Arial" w:hAnsi="Arial" w:cs="Arial"/>
                <w:color w:val="auto"/>
                <w:sz w:val="16"/>
                <w:szCs w:val="16"/>
                <w:lang w:val="pl-PL"/>
              </w:rPr>
              <w:t>RAIDowych</w:t>
            </w:r>
            <w:proofErr w:type="spellEnd"/>
          </w:p>
          <w:p w14:paraId="606A15C7" w14:textId="77777777" w:rsidR="00A916E6" w:rsidRPr="0074436E" w:rsidRDefault="00A916E6" w:rsidP="007F6E91">
            <w:pPr>
              <w:pStyle w:val="Domylne"/>
              <w:numPr>
                <w:ilvl w:val="1"/>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monitoring wykonywanych backupów/replikacji danych między macierzami</w:t>
            </w:r>
          </w:p>
          <w:p w14:paraId="60D25B4B" w14:textId="77777777" w:rsidR="00A916E6" w:rsidRPr="0074436E" w:rsidRDefault="00A916E6" w:rsidP="007F6E91">
            <w:pPr>
              <w:pStyle w:val="Domylne"/>
              <w:numPr>
                <w:ilvl w:val="1"/>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monitoring wydajności macierzy</w:t>
            </w:r>
          </w:p>
          <w:p w14:paraId="01052A96" w14:textId="77777777" w:rsidR="00A916E6" w:rsidRPr="0074436E" w:rsidRDefault="00A916E6" w:rsidP="007F6E91">
            <w:pPr>
              <w:pStyle w:val="Domylne"/>
              <w:numPr>
                <w:ilvl w:val="1"/>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analizę i diagnozę spadku wydajności</w:t>
            </w:r>
          </w:p>
          <w:p w14:paraId="3E3F63E8" w14:textId="77777777" w:rsidR="00A916E6" w:rsidRPr="0074436E" w:rsidRDefault="00A916E6" w:rsidP="007F6E91">
            <w:pPr>
              <w:pStyle w:val="Domylne"/>
              <w:numPr>
                <w:ilvl w:val="0"/>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Zamawiający dopuszcza zastosowanie oprogramowania zewnętrznego, na pełną max pojemność systemu.</w:t>
            </w:r>
          </w:p>
          <w:p w14:paraId="20E88397" w14:textId="77777777" w:rsidR="00A916E6" w:rsidRPr="0074436E" w:rsidRDefault="00A916E6" w:rsidP="007F6E91">
            <w:pPr>
              <w:pStyle w:val="Domylne"/>
              <w:numPr>
                <w:ilvl w:val="0"/>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Macierz musi posiadać funkcjonalność „</w:t>
            </w:r>
            <w:proofErr w:type="spellStart"/>
            <w:r w:rsidRPr="0074436E">
              <w:rPr>
                <w:rFonts w:ascii="Arial" w:hAnsi="Arial" w:cs="Arial"/>
                <w:color w:val="auto"/>
                <w:sz w:val="16"/>
                <w:szCs w:val="16"/>
                <w:lang w:val="pl-PL"/>
              </w:rPr>
              <w:t>Tieringu</w:t>
            </w:r>
            <w:proofErr w:type="spellEnd"/>
            <w:r w:rsidRPr="0074436E">
              <w:rPr>
                <w:rFonts w:ascii="Arial" w:hAnsi="Arial" w:cs="Arial"/>
                <w:color w:val="auto"/>
                <w:sz w:val="16"/>
                <w:szCs w:val="16"/>
                <w:lang w:val="pl-PL"/>
              </w:rPr>
              <w:t>” zimnych danych na:</w:t>
            </w:r>
          </w:p>
          <w:p w14:paraId="130D01AA" w14:textId="77777777" w:rsidR="00A916E6" w:rsidRPr="0074436E" w:rsidRDefault="00A916E6" w:rsidP="007F6E91">
            <w:pPr>
              <w:pStyle w:val="Domylne"/>
              <w:numPr>
                <w:ilvl w:val="1"/>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inną macierz tego samego producenta (z wolnymi dyskami np. NL-SAS)</w:t>
            </w:r>
          </w:p>
          <w:p w14:paraId="75058702" w14:textId="77777777" w:rsidR="00A916E6" w:rsidRPr="0074436E" w:rsidRDefault="00A916E6" w:rsidP="007F6E91">
            <w:pPr>
              <w:pStyle w:val="Domylne"/>
              <w:numPr>
                <w:ilvl w:val="1"/>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inną macierz dowolnego producenta z protokołem S3</w:t>
            </w:r>
          </w:p>
          <w:p w14:paraId="70195707" w14:textId="77777777" w:rsidR="00A916E6" w:rsidRPr="0074436E" w:rsidRDefault="00A916E6" w:rsidP="007F6E91">
            <w:pPr>
              <w:pStyle w:val="Domylne"/>
              <w:numPr>
                <w:ilvl w:val="0"/>
                <w:numId w:val="10"/>
              </w:numPr>
              <w:tabs>
                <w:tab w:val="left" w:pos="708"/>
                <w:tab w:val="left" w:pos="1416"/>
                <w:tab w:val="left" w:pos="2124"/>
                <w:tab w:val="left" w:pos="2832"/>
              </w:tabs>
              <w:spacing w:line="276" w:lineRule="auto"/>
              <w:rPr>
                <w:rFonts w:ascii="Arial" w:hAnsi="Arial" w:cs="Arial"/>
                <w:color w:val="auto"/>
                <w:sz w:val="16"/>
                <w:szCs w:val="16"/>
                <w:lang w:val="pl-PL"/>
              </w:rPr>
            </w:pPr>
            <w:proofErr w:type="spellStart"/>
            <w:r w:rsidRPr="0074436E">
              <w:rPr>
                <w:rFonts w:ascii="Arial" w:hAnsi="Arial" w:cs="Arial"/>
                <w:color w:val="auto"/>
                <w:sz w:val="16"/>
                <w:szCs w:val="16"/>
                <w:lang w:val="pl-PL"/>
              </w:rPr>
              <w:t>Tiering</w:t>
            </w:r>
            <w:proofErr w:type="spellEnd"/>
            <w:r w:rsidRPr="0074436E">
              <w:rPr>
                <w:rFonts w:ascii="Arial" w:hAnsi="Arial" w:cs="Arial"/>
                <w:color w:val="auto"/>
                <w:sz w:val="16"/>
                <w:szCs w:val="16"/>
                <w:lang w:val="pl-PL"/>
              </w:rPr>
              <w:t xml:space="preserve"> musi być natywnym narzędziem macierzy i wykonywać się automatycznie. </w:t>
            </w:r>
          </w:p>
          <w:p w14:paraId="172C98C3" w14:textId="77777777" w:rsidR="00A916E6" w:rsidRPr="0074436E" w:rsidRDefault="00A916E6" w:rsidP="007F6E91">
            <w:pPr>
              <w:pStyle w:val="Domylne"/>
              <w:numPr>
                <w:ilvl w:val="0"/>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 xml:space="preserve">Macierz musi posiadać wbudowane lub zewnętrzne narzędzie jako moduł ochrony przed oprogramowaniem typu </w:t>
            </w:r>
            <w:proofErr w:type="spellStart"/>
            <w:r w:rsidRPr="0074436E">
              <w:rPr>
                <w:rFonts w:ascii="Arial" w:hAnsi="Arial" w:cs="Arial"/>
                <w:color w:val="auto"/>
                <w:sz w:val="16"/>
                <w:szCs w:val="16"/>
                <w:lang w:val="pl-PL"/>
              </w:rPr>
              <w:t>ransomware</w:t>
            </w:r>
            <w:proofErr w:type="spellEnd"/>
            <w:r w:rsidRPr="0074436E">
              <w:rPr>
                <w:rFonts w:ascii="Arial" w:hAnsi="Arial" w:cs="Arial"/>
                <w:color w:val="auto"/>
                <w:sz w:val="16"/>
                <w:szCs w:val="16"/>
                <w:lang w:val="pl-PL"/>
              </w:rPr>
              <w:t xml:space="preserve">, </w:t>
            </w:r>
            <w:r w:rsidRPr="0074436E">
              <w:rPr>
                <w:rFonts w:ascii="Arial" w:hAnsi="Arial" w:cs="Arial"/>
                <w:color w:val="auto"/>
                <w:sz w:val="16"/>
                <w:szCs w:val="16"/>
                <w:lang w:val="pl-PL"/>
              </w:rPr>
              <w:lastRenderedPageBreak/>
              <w:t xml:space="preserve">wykorzystujący mechanizmy uczenia maszynowego do analizy aktywności użytkowników oraz operacji systemowych na poziomie zasobów plikowych. Oprogramowanie to musi umożliwiać automatyczne wykrywanie nietypowych lub podejrzanych </w:t>
            </w:r>
            <w:proofErr w:type="spellStart"/>
            <w:r w:rsidRPr="0074436E">
              <w:rPr>
                <w:rFonts w:ascii="Arial" w:hAnsi="Arial" w:cs="Arial"/>
                <w:color w:val="auto"/>
                <w:sz w:val="16"/>
                <w:szCs w:val="16"/>
                <w:lang w:val="pl-PL"/>
              </w:rPr>
              <w:t>zachowań</w:t>
            </w:r>
            <w:proofErr w:type="spellEnd"/>
            <w:r w:rsidRPr="0074436E">
              <w:rPr>
                <w:rFonts w:ascii="Arial" w:hAnsi="Arial" w:cs="Arial"/>
                <w:color w:val="auto"/>
                <w:sz w:val="16"/>
                <w:szCs w:val="16"/>
                <w:lang w:val="pl-PL"/>
              </w:rPr>
              <w:t xml:space="preserve"> (anomalii), które mogą świadczyć o aktywności złośliwego oprogramowania. W przypadku wykrycia potencjalnego ataku </w:t>
            </w:r>
            <w:proofErr w:type="spellStart"/>
            <w:r w:rsidRPr="0074436E">
              <w:rPr>
                <w:rFonts w:ascii="Arial" w:hAnsi="Arial" w:cs="Arial"/>
                <w:color w:val="auto"/>
                <w:sz w:val="16"/>
                <w:szCs w:val="16"/>
                <w:lang w:val="pl-PL"/>
              </w:rPr>
              <w:t>ransomware</w:t>
            </w:r>
            <w:proofErr w:type="spellEnd"/>
            <w:r w:rsidRPr="0074436E">
              <w:rPr>
                <w:rFonts w:ascii="Arial" w:hAnsi="Arial" w:cs="Arial"/>
                <w:color w:val="auto"/>
                <w:sz w:val="16"/>
                <w:szCs w:val="16"/>
                <w:lang w:val="pl-PL"/>
              </w:rPr>
              <w:t>, system musi:</w:t>
            </w:r>
          </w:p>
          <w:p w14:paraId="24ED3600" w14:textId="77777777" w:rsidR="00A916E6" w:rsidRDefault="00A916E6" w:rsidP="007F6E91">
            <w:pPr>
              <w:pStyle w:val="Domylne"/>
              <w:numPr>
                <w:ilvl w:val="1"/>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automatycznie poinformować administratora o incydencie,</w:t>
            </w:r>
          </w:p>
          <w:p w14:paraId="3B3D6A94" w14:textId="77777777" w:rsidR="00A916E6" w:rsidRDefault="00A916E6" w:rsidP="007F6E91">
            <w:pPr>
              <w:pStyle w:val="Domylne"/>
              <w:numPr>
                <w:ilvl w:val="1"/>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zainicjować ochronne kopie migawkowe (</w:t>
            </w:r>
            <w:proofErr w:type="spellStart"/>
            <w:r w:rsidRPr="0074436E">
              <w:rPr>
                <w:rFonts w:ascii="Arial" w:hAnsi="Arial" w:cs="Arial"/>
                <w:color w:val="auto"/>
                <w:sz w:val="16"/>
                <w:szCs w:val="16"/>
                <w:lang w:val="pl-PL"/>
              </w:rPr>
              <w:t>snapshots</w:t>
            </w:r>
            <w:proofErr w:type="spellEnd"/>
            <w:r w:rsidRPr="0074436E">
              <w:rPr>
                <w:rFonts w:ascii="Arial" w:hAnsi="Arial" w:cs="Arial"/>
                <w:color w:val="auto"/>
                <w:sz w:val="16"/>
                <w:szCs w:val="16"/>
                <w:lang w:val="pl-PL"/>
              </w:rPr>
              <w:t>)</w:t>
            </w:r>
          </w:p>
          <w:p w14:paraId="3E2E7BAB" w14:textId="77777777" w:rsidR="00A916E6" w:rsidRPr="0074436E" w:rsidRDefault="00A916E6" w:rsidP="007F6E91">
            <w:pPr>
              <w:pStyle w:val="Domylne"/>
              <w:numPr>
                <w:ilvl w:val="1"/>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umożliwiać późniejsze odtworzenie danych do stanu sprzed incydentu.</w:t>
            </w:r>
          </w:p>
          <w:p w14:paraId="184B290A" w14:textId="77777777" w:rsidR="00A916E6" w:rsidRPr="0074436E" w:rsidRDefault="00A916E6" w:rsidP="007F6E91">
            <w:pPr>
              <w:pStyle w:val="Domylne"/>
              <w:numPr>
                <w:ilvl w:val="0"/>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 xml:space="preserve">Macierz musi umożliwiać utworzenie wolumenu plikowego z funkcjonalnością WORM (Write </w:t>
            </w:r>
            <w:proofErr w:type="spellStart"/>
            <w:r w:rsidRPr="0074436E">
              <w:rPr>
                <w:rFonts w:ascii="Arial" w:hAnsi="Arial" w:cs="Arial"/>
                <w:color w:val="auto"/>
                <w:sz w:val="16"/>
                <w:szCs w:val="16"/>
                <w:lang w:val="pl-PL"/>
              </w:rPr>
              <w:t>Once</w:t>
            </w:r>
            <w:proofErr w:type="spellEnd"/>
            <w:r w:rsidRPr="0074436E">
              <w:rPr>
                <w:rFonts w:ascii="Arial" w:hAnsi="Arial" w:cs="Arial"/>
                <w:color w:val="auto"/>
                <w:sz w:val="16"/>
                <w:szCs w:val="16"/>
                <w:lang w:val="pl-PL"/>
              </w:rPr>
              <w:t xml:space="preserve"> Read Many), zapewniającą </w:t>
            </w:r>
            <w:proofErr w:type="spellStart"/>
            <w:r w:rsidRPr="0074436E">
              <w:rPr>
                <w:rFonts w:ascii="Arial" w:hAnsi="Arial" w:cs="Arial"/>
                <w:color w:val="auto"/>
                <w:sz w:val="16"/>
                <w:szCs w:val="16"/>
                <w:lang w:val="pl-PL"/>
              </w:rPr>
              <w:t>niezmienialność</w:t>
            </w:r>
            <w:proofErr w:type="spellEnd"/>
            <w:r w:rsidRPr="0074436E">
              <w:rPr>
                <w:rFonts w:ascii="Arial" w:hAnsi="Arial" w:cs="Arial"/>
                <w:color w:val="auto"/>
                <w:sz w:val="16"/>
                <w:szCs w:val="16"/>
                <w:lang w:val="pl-PL"/>
              </w:rPr>
              <w:t xml:space="preserve"> zapisanych danych. Rozwiązanie musi pozwalać na zablokowanie możliwości modyfikacji lub usunięcia plików przez określony przez administratora czas retencji lub na czas nieokreślony (dożywotni). Funkcjonalność ta musi być konfigurowalna na poziomie wolumenu lub pliku i powinna zapewniać zgodność z wymaganiami dotyczącymi archiwizacji i integralności danych.</w:t>
            </w:r>
          </w:p>
          <w:p w14:paraId="167216EA" w14:textId="77777777" w:rsidR="00A916E6" w:rsidRDefault="00A916E6" w:rsidP="007F6E91">
            <w:pPr>
              <w:pStyle w:val="Domylne"/>
              <w:numPr>
                <w:ilvl w:val="0"/>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74436E">
              <w:rPr>
                <w:rFonts w:ascii="Arial" w:hAnsi="Arial" w:cs="Arial"/>
                <w:color w:val="auto"/>
                <w:sz w:val="16"/>
                <w:szCs w:val="16"/>
                <w:lang w:val="pl-PL"/>
              </w:rPr>
              <w:t>Wszystkie funkcjonalności muszą być dostarczone na maksymalną pojemność urządzenia i pozwalać na wspólne działanie (żadna funkcjonalność nie może wykluczać działania innej funkcjonalności).</w:t>
            </w:r>
          </w:p>
          <w:p w14:paraId="31E5BDEA" w14:textId="77777777" w:rsidR="00A916E6" w:rsidRPr="003406A6" w:rsidRDefault="00A916E6" w:rsidP="007F6E91">
            <w:pPr>
              <w:pStyle w:val="Domylne"/>
              <w:numPr>
                <w:ilvl w:val="0"/>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3406A6">
              <w:rPr>
                <w:rFonts w:ascii="Arial" w:hAnsi="Arial" w:cs="Arial"/>
                <w:color w:val="auto"/>
                <w:sz w:val="16"/>
                <w:szCs w:val="16"/>
                <w:lang w:val="pl-PL"/>
              </w:rPr>
              <w:t xml:space="preserve">System przestrzeni dyskowej musi posiadać moduł do audytu zasobów plikowych na wyspecyfikowanym systemie przestrzeni dyskowej pod kątem przechowywanych danych wrażliwych/osobowych. W szczególności moduł musi posiadać: </w:t>
            </w:r>
          </w:p>
          <w:p w14:paraId="55B3889B" w14:textId="77777777" w:rsidR="00A916E6" w:rsidRPr="00DD6D9A" w:rsidRDefault="00A916E6" w:rsidP="007F6E91">
            <w:pPr>
              <w:pStyle w:val="Domylne"/>
              <w:numPr>
                <w:ilvl w:val="1"/>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DD6D9A">
              <w:rPr>
                <w:rFonts w:ascii="Arial" w:hAnsi="Arial" w:cs="Arial"/>
                <w:color w:val="auto"/>
                <w:sz w:val="16"/>
                <w:szCs w:val="16"/>
                <w:lang w:val="pl-PL"/>
              </w:rPr>
              <w:t xml:space="preserve">Możliwość przeszukiwania zasobów plikowych na wyspecyfikowanym systemie przestrzeni dyskowej </w:t>
            </w:r>
            <w:r>
              <w:rPr>
                <w:rFonts w:ascii="Arial" w:hAnsi="Arial" w:cs="Arial"/>
                <w:color w:val="auto"/>
                <w:sz w:val="16"/>
                <w:szCs w:val="16"/>
                <w:lang w:val="pl-PL"/>
              </w:rPr>
              <w:t>dla środowisk plikowych</w:t>
            </w:r>
            <w:r w:rsidRPr="00DD6D9A">
              <w:rPr>
                <w:rFonts w:ascii="Arial" w:hAnsi="Arial" w:cs="Arial"/>
                <w:color w:val="auto"/>
                <w:sz w:val="16"/>
                <w:szCs w:val="16"/>
                <w:lang w:val="pl-PL"/>
              </w:rPr>
              <w:t xml:space="preserve">, </w:t>
            </w:r>
          </w:p>
          <w:p w14:paraId="638C90E7" w14:textId="77777777" w:rsidR="00A916E6" w:rsidRPr="003406A6" w:rsidRDefault="00A916E6" w:rsidP="007F6E91">
            <w:pPr>
              <w:pStyle w:val="Domylne"/>
              <w:numPr>
                <w:ilvl w:val="1"/>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3406A6">
              <w:rPr>
                <w:rFonts w:ascii="Arial" w:hAnsi="Arial" w:cs="Arial"/>
                <w:color w:val="auto"/>
                <w:sz w:val="16"/>
                <w:szCs w:val="16"/>
                <w:lang w:val="pl-PL"/>
              </w:rPr>
              <w:t xml:space="preserve">system musi pozwalać na utworzenie kategorii przeszukanych plików na: </w:t>
            </w:r>
          </w:p>
          <w:p w14:paraId="229FCBA8" w14:textId="77777777" w:rsidR="00A916E6" w:rsidRPr="003406A6" w:rsidRDefault="00A916E6" w:rsidP="007F6E91">
            <w:pPr>
              <w:pStyle w:val="Domylne"/>
              <w:numPr>
                <w:ilvl w:val="2"/>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3406A6">
              <w:rPr>
                <w:rFonts w:ascii="Arial" w:hAnsi="Arial" w:cs="Arial"/>
                <w:color w:val="auto"/>
                <w:sz w:val="16"/>
                <w:szCs w:val="16"/>
                <w:lang w:val="pl-PL"/>
              </w:rPr>
              <w:t>nie wrażliwe (ogólne informacje o pracowniku)</w:t>
            </w:r>
          </w:p>
          <w:p w14:paraId="6754A86C" w14:textId="77777777" w:rsidR="00A916E6" w:rsidRPr="003406A6" w:rsidRDefault="00A916E6" w:rsidP="007F6E91">
            <w:pPr>
              <w:pStyle w:val="Domylne"/>
              <w:numPr>
                <w:ilvl w:val="2"/>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3406A6">
              <w:rPr>
                <w:rFonts w:ascii="Arial" w:hAnsi="Arial" w:cs="Arial"/>
                <w:color w:val="auto"/>
                <w:sz w:val="16"/>
                <w:szCs w:val="16"/>
                <w:lang w:val="pl-PL"/>
              </w:rPr>
              <w:t>dane osobiste (numer NIP, Pesel)</w:t>
            </w:r>
          </w:p>
          <w:p w14:paraId="35CE2082" w14:textId="77777777" w:rsidR="00A916E6" w:rsidRPr="003406A6" w:rsidRDefault="00A916E6" w:rsidP="007F6E91">
            <w:pPr>
              <w:pStyle w:val="Domylne"/>
              <w:numPr>
                <w:ilvl w:val="2"/>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3406A6">
              <w:rPr>
                <w:rFonts w:ascii="Arial" w:hAnsi="Arial" w:cs="Arial"/>
                <w:color w:val="auto"/>
                <w:sz w:val="16"/>
                <w:szCs w:val="16"/>
                <w:lang w:val="pl-PL"/>
              </w:rPr>
              <w:t>dane wrażliwe (dane zdrowotne, informacje o wynagrodzeniu)</w:t>
            </w:r>
          </w:p>
          <w:p w14:paraId="3FC1FCEF" w14:textId="77777777" w:rsidR="00A916E6" w:rsidRPr="003406A6" w:rsidRDefault="00A916E6" w:rsidP="007F6E91">
            <w:pPr>
              <w:pStyle w:val="Domylne"/>
              <w:numPr>
                <w:ilvl w:val="0"/>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3406A6">
              <w:rPr>
                <w:rFonts w:ascii="Arial" w:hAnsi="Arial" w:cs="Arial"/>
                <w:color w:val="auto"/>
                <w:sz w:val="16"/>
                <w:szCs w:val="16"/>
                <w:lang w:val="pl-PL"/>
              </w:rPr>
              <w:t>System musi być zgodny z europejskimi przepisami GDPR (</w:t>
            </w:r>
            <w:proofErr w:type="spellStart"/>
            <w:r w:rsidRPr="003406A6">
              <w:rPr>
                <w:rFonts w:ascii="Arial" w:hAnsi="Arial" w:cs="Arial"/>
                <w:color w:val="auto"/>
                <w:sz w:val="16"/>
                <w:szCs w:val="16"/>
                <w:lang w:val="pl-PL"/>
              </w:rPr>
              <w:t>Rodo</w:t>
            </w:r>
            <w:proofErr w:type="spellEnd"/>
            <w:r w:rsidRPr="003406A6">
              <w:rPr>
                <w:rFonts w:ascii="Arial" w:hAnsi="Arial" w:cs="Arial"/>
                <w:color w:val="auto"/>
                <w:sz w:val="16"/>
                <w:szCs w:val="16"/>
                <w:lang w:val="pl-PL"/>
              </w:rPr>
              <w:t xml:space="preserve">) w tym móc przeszukiwać i kategoryzować dane po: </w:t>
            </w:r>
          </w:p>
          <w:p w14:paraId="10113146" w14:textId="77777777" w:rsidR="00A916E6" w:rsidRPr="003406A6" w:rsidRDefault="00A916E6" w:rsidP="007F6E91">
            <w:pPr>
              <w:pStyle w:val="Domylne"/>
              <w:numPr>
                <w:ilvl w:val="1"/>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3406A6">
              <w:rPr>
                <w:rFonts w:ascii="Arial" w:hAnsi="Arial" w:cs="Arial"/>
                <w:color w:val="auto"/>
                <w:sz w:val="16"/>
                <w:szCs w:val="16"/>
                <w:lang w:val="pl-PL"/>
              </w:rPr>
              <w:t>NIP/Regon</w:t>
            </w:r>
          </w:p>
          <w:p w14:paraId="7E9BF2BD" w14:textId="77777777" w:rsidR="00A916E6" w:rsidRPr="003406A6" w:rsidRDefault="00A916E6" w:rsidP="007F6E91">
            <w:pPr>
              <w:pStyle w:val="Domylne"/>
              <w:numPr>
                <w:ilvl w:val="1"/>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3406A6">
              <w:rPr>
                <w:rFonts w:ascii="Arial" w:hAnsi="Arial" w:cs="Arial"/>
                <w:color w:val="auto"/>
                <w:sz w:val="16"/>
                <w:szCs w:val="16"/>
                <w:lang w:val="pl-PL"/>
              </w:rPr>
              <w:t>Pesel</w:t>
            </w:r>
          </w:p>
          <w:p w14:paraId="3FBC3239" w14:textId="77777777" w:rsidR="00A916E6" w:rsidRPr="003406A6" w:rsidRDefault="00A916E6" w:rsidP="007F6E91">
            <w:pPr>
              <w:pStyle w:val="Domylne"/>
              <w:numPr>
                <w:ilvl w:val="1"/>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3406A6">
              <w:rPr>
                <w:rFonts w:ascii="Arial" w:hAnsi="Arial" w:cs="Arial"/>
                <w:color w:val="auto"/>
                <w:sz w:val="16"/>
                <w:szCs w:val="16"/>
                <w:lang w:val="pl-PL"/>
              </w:rPr>
              <w:t>Adresie Email</w:t>
            </w:r>
          </w:p>
          <w:p w14:paraId="31DF8E66" w14:textId="77777777" w:rsidR="00A916E6" w:rsidRPr="0074436E" w:rsidRDefault="00A916E6" w:rsidP="007F6E91">
            <w:pPr>
              <w:pStyle w:val="Domylne"/>
              <w:numPr>
                <w:ilvl w:val="1"/>
                <w:numId w:val="10"/>
              </w:numPr>
              <w:tabs>
                <w:tab w:val="left" w:pos="708"/>
                <w:tab w:val="left" w:pos="1416"/>
                <w:tab w:val="left" w:pos="2124"/>
                <w:tab w:val="left" w:pos="2832"/>
              </w:tabs>
              <w:spacing w:line="276" w:lineRule="auto"/>
              <w:rPr>
                <w:rFonts w:ascii="Arial" w:hAnsi="Arial" w:cs="Arial"/>
                <w:color w:val="auto"/>
                <w:sz w:val="16"/>
                <w:szCs w:val="16"/>
                <w:lang w:val="pl-PL"/>
              </w:rPr>
            </w:pPr>
            <w:r w:rsidRPr="003406A6">
              <w:rPr>
                <w:rFonts w:ascii="Arial" w:hAnsi="Arial" w:cs="Arial"/>
                <w:color w:val="auto"/>
                <w:sz w:val="16"/>
                <w:szCs w:val="16"/>
                <w:lang w:val="pl-PL"/>
              </w:rPr>
              <w:t>Kontach bankowych</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6866A2CA" w14:textId="77777777" w:rsidR="00A916E6" w:rsidRPr="00371AF2" w:rsidRDefault="00A916E6"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916E6" w:rsidRPr="0051321A" w14:paraId="50B58B44"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7DB3C3ED" w14:textId="77777777" w:rsidR="00A916E6" w:rsidRPr="00371AF2" w:rsidRDefault="00A916E6" w:rsidP="007F6E91">
            <w:pPr>
              <w:pStyle w:val="Domylne"/>
              <w:numPr>
                <w:ilvl w:val="0"/>
                <w:numId w:val="2"/>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74705441" w14:textId="77777777" w:rsidR="00A916E6" w:rsidRPr="004B66AF" w:rsidRDefault="00A916E6"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F003CE">
              <w:rPr>
                <w:rFonts w:ascii="Arial" w:eastAsia="Fira Sans" w:hAnsi="Arial" w:cs="Arial"/>
                <w:b/>
                <w:bCs/>
                <w:color w:val="auto"/>
                <w:sz w:val="16"/>
                <w:szCs w:val="16"/>
                <w:u w:color="000000"/>
                <w:lang w:val="pl-PL"/>
              </w:rPr>
              <w:t>Gwarancja i serwis</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145D36E1" w14:textId="77777777" w:rsidR="00A916E6" w:rsidRPr="00F003CE" w:rsidRDefault="00A916E6" w:rsidP="007F6E91">
            <w:pPr>
              <w:pStyle w:val="Domylne"/>
              <w:numPr>
                <w:ilvl w:val="0"/>
                <w:numId w:val="11"/>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F003CE">
              <w:rPr>
                <w:rFonts w:ascii="Arial" w:hAnsi="Arial" w:cs="Arial"/>
                <w:color w:val="auto"/>
                <w:sz w:val="16"/>
                <w:szCs w:val="16"/>
                <w:lang w:val="pl-PL"/>
              </w:rPr>
              <w:t>Okres świadczenia usług serwisowych:</w:t>
            </w:r>
          </w:p>
          <w:p w14:paraId="570F138E" w14:textId="77777777" w:rsidR="00A916E6" w:rsidRPr="00F003CE" w:rsidRDefault="00A916E6" w:rsidP="005329BE">
            <w:pPr>
              <w:pStyle w:val="Domylne"/>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F003CE">
              <w:rPr>
                <w:rFonts w:ascii="Arial" w:hAnsi="Arial" w:cs="Arial"/>
                <w:color w:val="auto"/>
                <w:sz w:val="16"/>
                <w:szCs w:val="16"/>
                <w:lang w:val="pl-PL"/>
              </w:rPr>
              <w:lastRenderedPageBreak/>
              <w:t>Wykonawca zobowiązany jest do zapewnienia pełnego serwisu gwarancyjnego producenta przez okres minimum 3 lata od dnia dostawy systemu.</w:t>
            </w:r>
          </w:p>
          <w:p w14:paraId="786E02CD" w14:textId="77777777" w:rsidR="00A916E6" w:rsidRPr="00F003CE" w:rsidRDefault="00A916E6" w:rsidP="007F6E91">
            <w:pPr>
              <w:pStyle w:val="Domylne"/>
              <w:numPr>
                <w:ilvl w:val="0"/>
                <w:numId w:val="11"/>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F003CE">
              <w:rPr>
                <w:rFonts w:ascii="Arial" w:hAnsi="Arial" w:cs="Arial"/>
                <w:color w:val="auto"/>
                <w:sz w:val="16"/>
                <w:szCs w:val="16"/>
                <w:lang w:val="pl-PL"/>
              </w:rPr>
              <w:t>Czas dostawy części zamiennych:</w:t>
            </w:r>
          </w:p>
          <w:p w14:paraId="2F6E78F8" w14:textId="77777777" w:rsidR="00A916E6" w:rsidRPr="00F003CE" w:rsidRDefault="00A916E6" w:rsidP="005329BE">
            <w:pPr>
              <w:pStyle w:val="Domylne"/>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F003CE">
              <w:rPr>
                <w:rFonts w:ascii="Arial" w:hAnsi="Arial" w:cs="Arial"/>
                <w:color w:val="auto"/>
                <w:sz w:val="16"/>
                <w:szCs w:val="16"/>
                <w:lang w:val="pl-PL"/>
              </w:rPr>
              <w:t>Części zamienne muszą być dostarczane najpóźniej w następnym dniu roboczym po zgłoszeniu potrzeby ich wymiany przez Zamawiającego lub autoryzowany serwis.</w:t>
            </w:r>
          </w:p>
          <w:p w14:paraId="3C239DBB" w14:textId="77777777" w:rsidR="00A916E6" w:rsidRPr="00F003CE" w:rsidRDefault="00A916E6" w:rsidP="007F6E91">
            <w:pPr>
              <w:pStyle w:val="Domylne"/>
              <w:numPr>
                <w:ilvl w:val="0"/>
                <w:numId w:val="11"/>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F003CE">
              <w:rPr>
                <w:rFonts w:ascii="Arial" w:hAnsi="Arial" w:cs="Arial"/>
                <w:color w:val="auto"/>
                <w:sz w:val="16"/>
                <w:szCs w:val="16"/>
                <w:lang w:val="pl-PL"/>
              </w:rPr>
              <w:t>Dostęp do centrum serwisowego:</w:t>
            </w:r>
          </w:p>
          <w:p w14:paraId="3D66EE65" w14:textId="77777777" w:rsidR="00A916E6" w:rsidRPr="00F003CE" w:rsidRDefault="00A916E6" w:rsidP="005329BE">
            <w:pPr>
              <w:pStyle w:val="Domylne"/>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F003CE">
              <w:rPr>
                <w:rFonts w:ascii="Arial" w:hAnsi="Arial" w:cs="Arial"/>
                <w:color w:val="auto"/>
                <w:sz w:val="16"/>
                <w:szCs w:val="16"/>
                <w:lang w:val="pl-PL"/>
              </w:rPr>
              <w:t>Wykonawca musi zapewnić dostęp do centrum serwisowego producenta 24 godziny na dobę, 7 dni w tygodniu (24/7).</w:t>
            </w:r>
          </w:p>
          <w:p w14:paraId="30D45BE7" w14:textId="77777777" w:rsidR="00A916E6" w:rsidRPr="00F003CE" w:rsidRDefault="00A916E6" w:rsidP="007F6E91">
            <w:pPr>
              <w:pStyle w:val="Domylne"/>
              <w:numPr>
                <w:ilvl w:val="0"/>
                <w:numId w:val="11"/>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F003CE">
              <w:rPr>
                <w:rFonts w:ascii="Arial" w:hAnsi="Arial" w:cs="Arial"/>
                <w:color w:val="auto"/>
                <w:sz w:val="16"/>
                <w:szCs w:val="16"/>
                <w:lang w:val="pl-PL"/>
              </w:rPr>
              <w:t>Zgłaszanie awarii:</w:t>
            </w:r>
          </w:p>
          <w:p w14:paraId="5DD68422" w14:textId="77777777" w:rsidR="00A916E6" w:rsidRPr="00F003CE" w:rsidRDefault="00A916E6" w:rsidP="005329BE">
            <w:pPr>
              <w:pStyle w:val="Domylne"/>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F003CE">
              <w:rPr>
                <w:rFonts w:ascii="Arial" w:hAnsi="Arial" w:cs="Arial"/>
                <w:color w:val="auto"/>
                <w:sz w:val="16"/>
                <w:szCs w:val="16"/>
                <w:lang w:val="pl-PL"/>
              </w:rPr>
              <w:t>Możliwość zgłaszania awarii musi być dostępna 24/7, zarówno telefonicznie, jak i drogą elektroniczną.</w:t>
            </w:r>
          </w:p>
          <w:p w14:paraId="0997F6AE" w14:textId="77777777" w:rsidR="00A916E6" w:rsidRPr="00F003CE" w:rsidRDefault="00A916E6" w:rsidP="007F6E91">
            <w:pPr>
              <w:pStyle w:val="Domylne"/>
              <w:numPr>
                <w:ilvl w:val="0"/>
                <w:numId w:val="11"/>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F003CE">
              <w:rPr>
                <w:rFonts w:ascii="Arial" w:hAnsi="Arial" w:cs="Arial"/>
                <w:color w:val="auto"/>
                <w:sz w:val="16"/>
                <w:szCs w:val="16"/>
                <w:lang w:val="pl-PL"/>
              </w:rPr>
              <w:t>Czas reakcji serwisu:</w:t>
            </w:r>
          </w:p>
          <w:p w14:paraId="25DF1B06" w14:textId="77777777" w:rsidR="00A916E6" w:rsidRPr="007F6E91" w:rsidRDefault="00A916E6" w:rsidP="005329BE">
            <w:pPr>
              <w:pStyle w:val="Domylne"/>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7F6E91">
              <w:rPr>
                <w:rFonts w:ascii="Arial" w:hAnsi="Arial" w:cs="Arial"/>
                <w:color w:val="auto"/>
                <w:sz w:val="16"/>
                <w:szCs w:val="16"/>
                <w:lang w:val="pl-PL"/>
              </w:rPr>
              <w:t>W przypadku awarii krytycznej (np. całkowitej niedostępności systemu), wykonawca zobowiązany jest zapewnić maksymalnie 2 godziny czasu reakcji serwisowej od momentu zgłoszenia.</w:t>
            </w:r>
          </w:p>
          <w:p w14:paraId="7B1C764A" w14:textId="77777777" w:rsidR="00A916E6" w:rsidRPr="00F003CE" w:rsidRDefault="00A916E6" w:rsidP="007F6E91">
            <w:pPr>
              <w:pStyle w:val="Domylne"/>
              <w:numPr>
                <w:ilvl w:val="0"/>
                <w:numId w:val="11"/>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F003CE">
              <w:rPr>
                <w:rFonts w:ascii="Arial" w:hAnsi="Arial" w:cs="Arial"/>
                <w:color w:val="auto"/>
                <w:sz w:val="16"/>
                <w:szCs w:val="16"/>
                <w:lang w:val="pl-PL"/>
              </w:rPr>
              <w:t>Aktualizacje oprogramowania i dostęp do wiedzy technicznej</w:t>
            </w:r>
            <w:r>
              <w:rPr>
                <w:rFonts w:ascii="Arial" w:hAnsi="Arial" w:cs="Arial"/>
                <w:color w:val="auto"/>
                <w:sz w:val="16"/>
                <w:szCs w:val="16"/>
                <w:lang w:val="pl-PL"/>
              </w:rPr>
              <w:t xml:space="preserve">. </w:t>
            </w:r>
            <w:r w:rsidRPr="00F003CE">
              <w:rPr>
                <w:rFonts w:ascii="Arial" w:hAnsi="Arial" w:cs="Arial"/>
                <w:color w:val="auto"/>
                <w:sz w:val="16"/>
                <w:szCs w:val="16"/>
                <w:lang w:val="pl-PL"/>
              </w:rPr>
              <w:t>Przez cały okres trwania serwisu (minimum 3 lata), Wykonawca musi zapewnić:</w:t>
            </w:r>
          </w:p>
          <w:p w14:paraId="0DF2EF2B" w14:textId="77777777" w:rsidR="00A916E6" w:rsidRPr="00F003CE" w:rsidRDefault="00A916E6" w:rsidP="007F6E91">
            <w:pPr>
              <w:pStyle w:val="Domylne"/>
              <w:numPr>
                <w:ilvl w:val="1"/>
                <w:numId w:val="11"/>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F003CE">
              <w:rPr>
                <w:rFonts w:ascii="Arial" w:hAnsi="Arial" w:cs="Arial"/>
                <w:color w:val="auto"/>
                <w:sz w:val="16"/>
                <w:szCs w:val="16"/>
                <w:lang w:val="pl-PL"/>
              </w:rPr>
              <w:t>Dostęp do wszystkich aktualizacji oprogramowania/</w:t>
            </w:r>
            <w:proofErr w:type="spellStart"/>
            <w:r w:rsidRPr="00F003CE">
              <w:rPr>
                <w:rFonts w:ascii="Arial" w:hAnsi="Arial" w:cs="Arial"/>
                <w:color w:val="auto"/>
                <w:sz w:val="16"/>
                <w:szCs w:val="16"/>
                <w:lang w:val="pl-PL"/>
              </w:rPr>
              <w:t>fimware’u</w:t>
            </w:r>
            <w:proofErr w:type="spellEnd"/>
            <w:r w:rsidRPr="00F003CE">
              <w:rPr>
                <w:rFonts w:ascii="Arial" w:hAnsi="Arial" w:cs="Arial"/>
                <w:color w:val="auto"/>
                <w:sz w:val="16"/>
                <w:szCs w:val="16"/>
                <w:lang w:val="pl-PL"/>
              </w:rPr>
              <w:t xml:space="preserve"> producenta,</w:t>
            </w:r>
          </w:p>
          <w:p w14:paraId="3BCE08E2" w14:textId="77777777" w:rsidR="00A916E6" w:rsidRPr="00F003CE" w:rsidRDefault="00A916E6" w:rsidP="007F6E91">
            <w:pPr>
              <w:pStyle w:val="Domylne"/>
              <w:numPr>
                <w:ilvl w:val="1"/>
                <w:numId w:val="11"/>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F003CE">
              <w:rPr>
                <w:rFonts w:ascii="Arial" w:hAnsi="Arial" w:cs="Arial"/>
                <w:color w:val="auto"/>
                <w:sz w:val="16"/>
                <w:szCs w:val="16"/>
                <w:lang w:val="pl-PL"/>
              </w:rPr>
              <w:t>Dostęp do portalu serwisowego producenta,</w:t>
            </w:r>
          </w:p>
          <w:p w14:paraId="6A378BC8" w14:textId="77777777" w:rsidR="00A916E6" w:rsidRPr="00F003CE" w:rsidRDefault="00A916E6" w:rsidP="007F6E91">
            <w:pPr>
              <w:pStyle w:val="Domylne"/>
              <w:numPr>
                <w:ilvl w:val="1"/>
                <w:numId w:val="11"/>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F003CE">
              <w:rPr>
                <w:rFonts w:ascii="Arial" w:hAnsi="Arial" w:cs="Arial"/>
                <w:color w:val="auto"/>
                <w:sz w:val="16"/>
                <w:szCs w:val="16"/>
                <w:lang w:val="pl-PL"/>
              </w:rPr>
              <w:t>Dostęp do dokumentacji technicznej, baz wiedzy i materiałów wspierających eksploatację urządzenia.</w:t>
            </w:r>
          </w:p>
          <w:p w14:paraId="6FFA7502" w14:textId="77777777" w:rsidR="00A916E6" w:rsidRDefault="00A916E6" w:rsidP="007F6E91">
            <w:pPr>
              <w:pStyle w:val="Domylne"/>
              <w:numPr>
                <w:ilvl w:val="0"/>
                <w:numId w:val="11"/>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F003CE">
              <w:rPr>
                <w:rFonts w:ascii="Arial" w:hAnsi="Arial" w:cs="Arial"/>
                <w:color w:val="auto"/>
                <w:sz w:val="16"/>
                <w:szCs w:val="16"/>
                <w:lang w:val="pl-PL"/>
              </w:rPr>
              <w:t>Własność uszkodzonych nośników danych</w:t>
            </w:r>
            <w:r>
              <w:rPr>
                <w:rFonts w:ascii="Arial" w:hAnsi="Arial" w:cs="Arial"/>
                <w:color w:val="auto"/>
                <w:sz w:val="16"/>
                <w:szCs w:val="16"/>
                <w:lang w:val="pl-PL"/>
              </w:rPr>
              <w:t>:</w:t>
            </w:r>
          </w:p>
          <w:p w14:paraId="7667C981" w14:textId="77777777" w:rsidR="00A916E6" w:rsidRPr="00F003CE" w:rsidRDefault="00A916E6" w:rsidP="005329BE">
            <w:pPr>
              <w:pStyle w:val="Domylne"/>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F003CE">
              <w:rPr>
                <w:rFonts w:ascii="Arial" w:hAnsi="Arial" w:cs="Arial"/>
                <w:color w:val="auto"/>
                <w:sz w:val="16"/>
                <w:szCs w:val="16"/>
                <w:lang w:val="pl-PL"/>
              </w:rPr>
              <w:t>W przypadku awarii dysków twardych lub innych nośników danych, uszkodzone komponenty pozostają własnością Zamawiającego i nie podlegają zwrotowi do producenta lub wykonawcy.</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06AA5CC4" w14:textId="77777777" w:rsidR="00A916E6" w:rsidRPr="00371AF2" w:rsidRDefault="00A916E6"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bl>
    <w:p w14:paraId="0C0EB0D2" w14:textId="0FDE8DBC" w:rsidR="0046696B" w:rsidRDefault="0046696B" w:rsidP="00AE65A0">
      <w:pPr>
        <w:pStyle w:val="Tre"/>
        <w:spacing w:line="276" w:lineRule="auto"/>
        <w:ind w:left="360"/>
        <w:rPr>
          <w:rFonts w:ascii="Arial" w:hAnsi="Arial" w:cs="Arial"/>
          <w:i/>
          <w:iCs/>
          <w:color w:val="auto"/>
          <w:sz w:val="20"/>
          <w:szCs w:val="20"/>
        </w:rPr>
      </w:pPr>
    </w:p>
    <w:p w14:paraId="67F02210" w14:textId="77777777" w:rsidR="0046696B" w:rsidRDefault="0046696B" w:rsidP="00AE65A0">
      <w:pPr>
        <w:rPr>
          <w:rFonts w:ascii="Arial" w:hAnsi="Arial" w:cs="Arial"/>
          <w:i/>
          <w:iCs/>
          <w:sz w:val="20"/>
          <w:szCs w:val="20"/>
          <w:lang w:val="pl-PL" w:eastAsia="pl-PL"/>
        </w:rPr>
      </w:pPr>
      <w:r w:rsidRPr="008706A3">
        <w:rPr>
          <w:rFonts w:ascii="Arial" w:hAnsi="Arial" w:cs="Arial"/>
          <w:i/>
          <w:iCs/>
          <w:sz w:val="20"/>
          <w:szCs w:val="20"/>
          <w:lang w:val="pl-PL"/>
        </w:rPr>
        <w:br w:type="page"/>
      </w:r>
    </w:p>
    <w:p w14:paraId="3A775867" w14:textId="598ED108" w:rsidR="003D3A87" w:rsidRPr="001E22C4" w:rsidRDefault="00AA311E" w:rsidP="00AE65A0">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u w:color="000000"/>
          <w:lang w:val="pl-PL"/>
        </w:rPr>
      </w:pPr>
      <w:r w:rsidRPr="001E22C4">
        <w:rPr>
          <w:rFonts w:ascii="Arial" w:hAnsi="Arial" w:cs="Arial"/>
          <w:color w:val="auto"/>
          <w:sz w:val="24"/>
          <w:szCs w:val="24"/>
          <w:u w:color="000000"/>
          <w:lang w:val="pl-PL"/>
        </w:rPr>
        <w:lastRenderedPageBreak/>
        <w:t>U</w:t>
      </w:r>
      <w:r w:rsidR="003D3A87" w:rsidRPr="001E22C4">
        <w:rPr>
          <w:rFonts w:ascii="Arial" w:hAnsi="Arial" w:cs="Arial"/>
          <w:color w:val="auto"/>
          <w:sz w:val="24"/>
          <w:szCs w:val="24"/>
          <w:u w:color="000000"/>
          <w:lang w:val="pl-PL"/>
        </w:rPr>
        <w:t xml:space="preserve">PS </w:t>
      </w:r>
      <w:r w:rsidR="00E20AED" w:rsidRPr="001E22C4">
        <w:rPr>
          <w:rFonts w:ascii="Arial" w:hAnsi="Arial" w:cs="Arial"/>
          <w:color w:val="auto"/>
          <w:sz w:val="24"/>
          <w:szCs w:val="24"/>
          <w:u w:color="000000"/>
          <w:lang w:val="pl-PL"/>
        </w:rPr>
        <w:t xml:space="preserve">o mocy </w:t>
      </w:r>
      <w:r w:rsidR="0067662A" w:rsidRPr="001E22C4">
        <w:rPr>
          <w:rFonts w:ascii="Arial" w:hAnsi="Arial" w:cs="Arial"/>
          <w:color w:val="auto"/>
          <w:sz w:val="24"/>
          <w:szCs w:val="24"/>
          <w:u w:color="000000"/>
          <w:lang w:val="pl-PL"/>
        </w:rPr>
        <w:t>2</w:t>
      </w:r>
      <w:r w:rsidRPr="001E22C4">
        <w:rPr>
          <w:rFonts w:ascii="Arial" w:hAnsi="Arial" w:cs="Arial"/>
          <w:color w:val="auto"/>
          <w:sz w:val="24"/>
          <w:szCs w:val="24"/>
          <w:u w:color="000000"/>
          <w:lang w:val="pl-PL"/>
        </w:rPr>
        <w:t>k</w:t>
      </w:r>
      <w:r w:rsidR="003D3A87" w:rsidRPr="001E22C4">
        <w:rPr>
          <w:rFonts w:ascii="Arial" w:hAnsi="Arial" w:cs="Arial"/>
          <w:color w:val="auto"/>
          <w:sz w:val="24"/>
          <w:szCs w:val="24"/>
          <w:u w:color="000000"/>
          <w:lang w:val="pl-PL"/>
        </w:rPr>
        <w:t xml:space="preserve">VA </w:t>
      </w:r>
      <w:r w:rsidR="002B36B6" w:rsidRPr="001E22C4">
        <w:rPr>
          <w:rFonts w:ascii="Arial" w:hAnsi="Arial" w:cs="Arial"/>
          <w:color w:val="auto"/>
          <w:sz w:val="24"/>
          <w:szCs w:val="24"/>
          <w:u w:color="000000"/>
          <w:lang w:val="pl-PL"/>
        </w:rPr>
        <w:t xml:space="preserve">- </w:t>
      </w:r>
      <w:r w:rsidR="003D3A87" w:rsidRPr="001E22C4">
        <w:rPr>
          <w:rFonts w:ascii="Arial" w:hAnsi="Arial" w:cs="Arial"/>
          <w:color w:val="auto"/>
          <w:sz w:val="24"/>
          <w:szCs w:val="24"/>
          <w:u w:color="000000"/>
          <w:lang w:val="pl-PL"/>
        </w:rPr>
        <w:t>szt. 1</w:t>
      </w:r>
    </w:p>
    <w:p w14:paraId="0F8728AF" w14:textId="77777777" w:rsidR="003D3A87" w:rsidRPr="00371AF2" w:rsidRDefault="003D3A87" w:rsidP="00AE65A0">
      <w:pPr>
        <w:pStyle w:val="Domylne"/>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0" w:line="276" w:lineRule="auto"/>
        <w:rPr>
          <w:rFonts w:ascii="Arial" w:eastAsia="Times New Roman" w:hAnsi="Arial" w:cs="Arial"/>
          <w:color w:val="auto"/>
          <w:u w:color="000000"/>
          <w:lang w:val="pl-PL"/>
        </w:rPr>
      </w:pPr>
    </w:p>
    <w:p w14:paraId="2FFDD40D" w14:textId="15F085A2" w:rsidR="00E151A5" w:rsidRPr="00371AF2" w:rsidRDefault="00E151A5" w:rsidP="00AE65A0">
      <w:pPr>
        <w:pStyle w:val="Tre"/>
        <w:spacing w:line="276" w:lineRule="auto"/>
        <w:rPr>
          <w:rFonts w:ascii="Arial" w:hAnsi="Arial" w:cs="Arial"/>
          <w:color w:val="auto"/>
        </w:rPr>
      </w:pPr>
    </w:p>
    <w:tbl>
      <w:tblPr>
        <w:tblStyle w:val="TableNormal"/>
        <w:tblW w:w="10201" w:type="dxa"/>
        <w:jc w:val="center"/>
        <w:tblInd w:w="0" w:type="dxa"/>
        <w:tblLayout w:type="fixed"/>
        <w:tblCellMar>
          <w:top w:w="80" w:type="dxa"/>
          <w:left w:w="110" w:type="dxa"/>
          <w:bottom w:w="80" w:type="dxa"/>
          <w:right w:w="80" w:type="dxa"/>
        </w:tblCellMar>
        <w:tblLook w:val="04A0" w:firstRow="1" w:lastRow="0" w:firstColumn="1" w:lastColumn="0" w:noHBand="0" w:noVBand="1"/>
      </w:tblPr>
      <w:tblGrid>
        <w:gridCol w:w="562"/>
        <w:gridCol w:w="1983"/>
        <w:gridCol w:w="5672"/>
        <w:gridCol w:w="1984"/>
      </w:tblGrid>
      <w:tr w:rsidR="00CF5275" w:rsidRPr="0051321A" w14:paraId="4B682130" w14:textId="77777777" w:rsidTr="00227450">
        <w:trPr>
          <w:trHeight w:val="311"/>
          <w:tblHeade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41662F3C" w14:textId="47CC0F32" w:rsidR="00CF5275" w:rsidRPr="00371AF2" w:rsidRDefault="00CF5275" w:rsidP="00AE65A0">
            <w:pPr>
              <w:pStyle w:val="Domylne"/>
              <w:spacing w:before="0" w:line="276" w:lineRule="auto"/>
              <w:ind w:left="30"/>
              <w:jc w:val="center"/>
              <w:rPr>
                <w:rFonts w:ascii="Arial" w:eastAsia="Fira Sans" w:hAnsi="Arial" w:cs="Arial"/>
                <w:b/>
                <w:bCs/>
                <w:color w:val="auto"/>
                <w:sz w:val="16"/>
                <w:szCs w:val="16"/>
                <w:u w:color="000000"/>
                <w:lang w:val="pl-PL"/>
              </w:rPr>
            </w:pPr>
            <w:r w:rsidRPr="00371AF2">
              <w:rPr>
                <w:rFonts w:ascii="Arial" w:eastAsia="Fira Sans" w:hAnsi="Arial" w:cs="Arial"/>
                <w:b/>
                <w:bCs/>
                <w:color w:val="auto"/>
                <w:sz w:val="16"/>
                <w:szCs w:val="16"/>
                <w:u w:color="000000"/>
                <w:lang w:val="pl-PL"/>
              </w:rPr>
              <w:t>LP.</w:t>
            </w:r>
          </w:p>
        </w:tc>
        <w:tc>
          <w:tcPr>
            <w:tcW w:w="1983"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342E328D" w14:textId="0DE5BBE6" w:rsidR="00CF5275" w:rsidRPr="00371AF2" w:rsidRDefault="00CF5275" w:rsidP="00AE65A0">
            <w:pPr>
              <w:pStyle w:val="Domylne"/>
              <w:tabs>
                <w:tab w:val="left" w:pos="708"/>
                <w:tab w:val="left" w:pos="1416"/>
                <w:tab w:val="left" w:pos="2124"/>
              </w:tabs>
              <w:spacing w:before="0" w:line="276" w:lineRule="auto"/>
              <w:ind w:left="30"/>
              <w:jc w:val="center"/>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Nazwa komponentu</w:t>
            </w:r>
          </w:p>
        </w:tc>
        <w:tc>
          <w:tcPr>
            <w:tcW w:w="5672"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109" w:type="dxa"/>
            </w:tcMar>
            <w:vAlign w:val="center"/>
          </w:tcPr>
          <w:p w14:paraId="6B561DDE" w14:textId="77777777" w:rsidR="00CF5275" w:rsidRPr="00371AF2" w:rsidRDefault="00CF5275" w:rsidP="00AE65A0">
            <w:pPr>
              <w:pStyle w:val="Domylne"/>
              <w:tabs>
                <w:tab w:val="left" w:pos="708"/>
                <w:tab w:val="left" w:pos="1416"/>
                <w:tab w:val="left" w:pos="2124"/>
                <w:tab w:val="left" w:pos="2832"/>
                <w:tab w:val="left" w:pos="3540"/>
              </w:tabs>
              <w:spacing w:before="0" w:line="276" w:lineRule="auto"/>
              <w:ind w:left="29" w:hanging="29"/>
              <w:jc w:val="center"/>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Wymagane minimalne parametry techniczne</w:t>
            </w:r>
          </w:p>
        </w:tc>
        <w:tc>
          <w:tcPr>
            <w:tcW w:w="1984"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80" w:type="dxa"/>
            </w:tcMar>
          </w:tcPr>
          <w:p w14:paraId="61C4B4E6" w14:textId="77777777" w:rsidR="00CF5275" w:rsidRPr="00371AF2" w:rsidRDefault="00CF5275" w:rsidP="00AE65A0">
            <w:pPr>
              <w:pStyle w:val="Domylne"/>
              <w:tabs>
                <w:tab w:val="left" w:pos="708"/>
                <w:tab w:val="left" w:pos="1416"/>
                <w:tab w:val="left" w:pos="2124"/>
                <w:tab w:val="left" w:pos="2832"/>
              </w:tabs>
              <w:spacing w:before="0" w:line="276" w:lineRule="auto"/>
              <w:jc w:val="center"/>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Parametry sprzętu</w:t>
            </w:r>
          </w:p>
          <w:p w14:paraId="525CC115" w14:textId="77777777" w:rsidR="00CF5275" w:rsidRPr="00371AF2" w:rsidRDefault="00CF5275" w:rsidP="00AE65A0">
            <w:pPr>
              <w:pStyle w:val="Domylne"/>
              <w:tabs>
                <w:tab w:val="left" w:pos="708"/>
                <w:tab w:val="left" w:pos="1416"/>
                <w:tab w:val="left" w:pos="2124"/>
                <w:tab w:val="left" w:pos="2832"/>
              </w:tabs>
              <w:spacing w:before="0" w:line="276" w:lineRule="auto"/>
              <w:ind w:right="65"/>
              <w:jc w:val="center"/>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 xml:space="preserve">oferowanego przez Wykonawcę </w:t>
            </w:r>
            <w:r w:rsidRPr="00371AF2">
              <w:rPr>
                <w:rFonts w:ascii="Arial" w:eastAsia="Fira Sans" w:hAnsi="Arial" w:cs="Arial"/>
                <w:b/>
                <w:bCs/>
                <w:color w:val="auto"/>
                <w:sz w:val="16"/>
                <w:szCs w:val="16"/>
                <w:u w:color="000000"/>
                <w:lang w:val="pl-PL"/>
              </w:rPr>
              <w:br/>
            </w:r>
            <w:r w:rsidRPr="00371AF2">
              <w:rPr>
                <w:rFonts w:ascii="Arial" w:eastAsia="Fira Sans" w:hAnsi="Arial" w:cs="Arial"/>
                <w:color w:val="auto"/>
                <w:sz w:val="16"/>
                <w:szCs w:val="16"/>
                <w:u w:color="000000"/>
                <w:lang w:val="pl-PL"/>
              </w:rPr>
              <w:t>jeżeli asortyment/usługi proponowany przez Wykonawcę posiada parametry takie same jak wskazane przez Zamawiającego wówczas wpisać :</w:t>
            </w:r>
            <w:r w:rsidRPr="00371AF2">
              <w:rPr>
                <w:rFonts w:ascii="Arial" w:eastAsia="Fira Sans" w:hAnsi="Arial" w:cs="Arial"/>
                <w:color w:val="auto"/>
                <w:sz w:val="16"/>
                <w:szCs w:val="16"/>
                <w:u w:color="000000"/>
                <w:lang w:val="pl-PL"/>
              </w:rPr>
              <w:br/>
            </w:r>
            <w:r w:rsidRPr="00371AF2">
              <w:rPr>
                <w:rFonts w:ascii="Arial" w:eastAsia="Fira Sans" w:hAnsi="Arial" w:cs="Arial"/>
                <w:b/>
                <w:bCs/>
                <w:color w:val="auto"/>
                <w:sz w:val="16"/>
                <w:szCs w:val="16"/>
                <w:u w:color="000000"/>
                <w:lang w:val="pl-PL"/>
              </w:rPr>
              <w:t>TAK</w:t>
            </w:r>
          </w:p>
        </w:tc>
      </w:tr>
      <w:tr w:rsidR="00CF5275" w:rsidRPr="0051321A" w14:paraId="0C2346B9"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0C05F437"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4CE111D" w14:textId="082EF1FC" w:rsidR="00CF5275" w:rsidRPr="00371AF2" w:rsidRDefault="00CF5275" w:rsidP="00AE65A0">
            <w:pPr>
              <w:pStyle w:val="Domylne"/>
              <w:tabs>
                <w:tab w:val="left" w:pos="708"/>
                <w:tab w:val="left" w:pos="1416"/>
                <w:tab w:val="left" w:pos="2124"/>
              </w:tabs>
              <w:spacing w:before="0" w:line="276" w:lineRule="auto"/>
              <w:ind w:left="30"/>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Typ</w:t>
            </w:r>
          </w:p>
        </w:tc>
        <w:tc>
          <w:tcPr>
            <w:tcW w:w="7656" w:type="dxa"/>
            <w:gridSpan w:val="2"/>
            <w:tcBorders>
              <w:top w:val="single" w:sz="4" w:space="0" w:color="000000"/>
              <w:left w:val="single" w:sz="4" w:space="0" w:color="000000"/>
              <w:bottom w:val="single" w:sz="4" w:space="0" w:color="000000"/>
              <w:right w:val="single" w:sz="4" w:space="0" w:color="000000"/>
            </w:tcBorders>
            <w:tcMar>
              <w:left w:w="109" w:type="dxa"/>
            </w:tcMar>
            <w:vAlign w:val="center"/>
          </w:tcPr>
          <w:p w14:paraId="20738E35" w14:textId="4E87B545" w:rsidR="00CF5275" w:rsidRPr="00371AF2" w:rsidRDefault="00CF5275" w:rsidP="00AE65A0">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371AF2">
              <w:rPr>
                <w:rFonts w:ascii="Arial" w:hAnsi="Arial" w:cs="Arial"/>
                <w:b/>
                <w:bCs/>
                <w:color w:val="auto"/>
                <w:sz w:val="16"/>
                <w:szCs w:val="16"/>
                <w:lang w:val="pl-PL"/>
              </w:rPr>
              <w:t xml:space="preserve">Dostawa zasilacza awaryjnego o mocy </w:t>
            </w:r>
            <w:r w:rsidR="00D54122">
              <w:rPr>
                <w:rFonts w:ascii="Arial" w:hAnsi="Arial" w:cs="Arial"/>
                <w:b/>
                <w:bCs/>
                <w:color w:val="auto"/>
                <w:sz w:val="16"/>
                <w:szCs w:val="16"/>
                <w:lang w:val="pl-PL"/>
              </w:rPr>
              <w:t xml:space="preserve">min. </w:t>
            </w:r>
            <w:r w:rsidR="00EF105C">
              <w:rPr>
                <w:rFonts w:ascii="Arial" w:hAnsi="Arial" w:cs="Arial"/>
                <w:b/>
                <w:bCs/>
                <w:color w:val="auto"/>
                <w:sz w:val="16"/>
                <w:szCs w:val="16"/>
                <w:lang w:val="pl-PL"/>
              </w:rPr>
              <w:t>2</w:t>
            </w:r>
            <w:r w:rsidR="005F0528">
              <w:rPr>
                <w:rFonts w:ascii="Arial" w:hAnsi="Arial" w:cs="Arial"/>
                <w:b/>
                <w:bCs/>
                <w:color w:val="auto"/>
                <w:sz w:val="16"/>
                <w:szCs w:val="16"/>
                <w:lang w:val="pl-PL"/>
              </w:rPr>
              <w:t>k</w:t>
            </w:r>
            <w:r w:rsidRPr="00371AF2">
              <w:rPr>
                <w:rFonts w:ascii="Arial" w:hAnsi="Arial" w:cs="Arial"/>
                <w:b/>
                <w:bCs/>
                <w:color w:val="auto"/>
                <w:sz w:val="16"/>
                <w:szCs w:val="16"/>
                <w:lang w:val="pl-PL"/>
              </w:rPr>
              <w:t xml:space="preserve">VA </w:t>
            </w:r>
          </w:p>
        </w:tc>
      </w:tr>
      <w:tr w:rsidR="00227450" w:rsidRPr="0051321A" w14:paraId="4460E734" w14:textId="77777777" w:rsidTr="006A7531">
        <w:trPr>
          <w:trHeight w:val="311"/>
          <w:jc w:val="center"/>
        </w:trPr>
        <w:tc>
          <w:tcPr>
            <w:tcW w:w="10201" w:type="dxa"/>
            <w:gridSpan w:val="4"/>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405CD4EA" w14:textId="5B76A723" w:rsidR="00227450" w:rsidRPr="00371AF2" w:rsidRDefault="00227450" w:rsidP="00AE65A0">
            <w:pPr>
              <w:pStyle w:val="Domylne"/>
              <w:spacing w:before="0" w:line="276" w:lineRule="auto"/>
              <w:ind w:left="29" w:hanging="29"/>
              <w:jc w:val="center"/>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Dane techniczne UPS, wymagania minimalne</w:t>
            </w:r>
          </w:p>
        </w:tc>
      </w:tr>
      <w:tr w:rsidR="00CF5275" w:rsidRPr="0051321A" w14:paraId="53F86363"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7A0A7ECF"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23FC771" w14:textId="267BE4EF" w:rsidR="00CF5275" w:rsidRPr="00667872" w:rsidRDefault="00CF5275"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667872">
              <w:rPr>
                <w:rFonts w:ascii="Arial" w:eastAsia="Fira Sans" w:hAnsi="Arial" w:cs="Arial"/>
                <w:b/>
                <w:bCs/>
                <w:color w:val="auto"/>
                <w:sz w:val="16"/>
                <w:szCs w:val="16"/>
                <w:u w:color="000000"/>
                <w:lang w:val="pl-PL"/>
              </w:rPr>
              <w:t>Technologia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13D31BAF" w14:textId="2D40B548" w:rsidR="00CF5275" w:rsidRPr="00667872" w:rsidRDefault="00667872"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667872">
              <w:rPr>
                <w:rFonts w:ascii="Arial" w:hAnsi="Arial" w:cs="Arial"/>
                <w:color w:val="auto"/>
                <w:sz w:val="16"/>
                <w:szCs w:val="16"/>
                <w:lang w:val="pl-PL"/>
              </w:rPr>
              <w:t>on-line (VFI), podwójna konwersja</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24D9D621"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371AF2" w14:paraId="69E18C7B"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16F85622"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B09BE07" w14:textId="45423818" w:rsidR="00CF5275" w:rsidRPr="00667872" w:rsidRDefault="00667872"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667872">
              <w:rPr>
                <w:rFonts w:ascii="Arial" w:eastAsia="Fira Sans" w:hAnsi="Arial" w:cs="Arial"/>
                <w:b/>
                <w:bCs/>
                <w:color w:val="auto"/>
                <w:sz w:val="16"/>
                <w:szCs w:val="16"/>
                <w:u w:color="000000"/>
                <w:lang w:val="pl-PL"/>
              </w:rPr>
              <w:t>Moc pozorna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3FCC166B" w14:textId="7374E3E5" w:rsidR="00CF5275" w:rsidRPr="00667872" w:rsidRDefault="00667872"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667872">
              <w:rPr>
                <w:rFonts w:ascii="Arial" w:hAnsi="Arial" w:cs="Arial"/>
                <w:color w:val="auto"/>
                <w:sz w:val="16"/>
                <w:szCs w:val="16"/>
                <w:lang w:val="pl-PL"/>
              </w:rPr>
              <w:t>minimum 2kVA</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1384D4BA"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667872" w:rsidRPr="00371AF2" w14:paraId="5EF69937"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1D17DB47" w14:textId="77777777" w:rsidR="00667872" w:rsidRPr="00371AF2" w:rsidRDefault="00667872"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743E2AC" w14:textId="28F6D933" w:rsidR="00667872" w:rsidRPr="00667872" w:rsidRDefault="00667872"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667872">
              <w:rPr>
                <w:rFonts w:ascii="Arial" w:eastAsia="Fira Sans" w:hAnsi="Arial" w:cs="Arial"/>
                <w:b/>
                <w:bCs/>
                <w:color w:val="auto"/>
                <w:sz w:val="16"/>
                <w:szCs w:val="16"/>
                <w:u w:color="000000"/>
                <w:lang w:val="pl-PL"/>
              </w:rPr>
              <w:t>Moc rzeczywista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425BBCF2" w14:textId="6657BA01" w:rsidR="00667872" w:rsidRPr="00667872" w:rsidRDefault="00667872"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667872">
              <w:rPr>
                <w:rFonts w:ascii="Arial" w:hAnsi="Arial" w:cs="Arial"/>
                <w:color w:val="auto"/>
                <w:sz w:val="16"/>
                <w:szCs w:val="16"/>
                <w:lang w:val="pl-PL"/>
              </w:rPr>
              <w:t>minimum 2kW</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546C6F4C" w14:textId="77777777" w:rsidR="00667872" w:rsidRPr="00371AF2" w:rsidRDefault="00667872"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976B44" w14:paraId="362FD478"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2360AC19"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CD72B45" w14:textId="07D99DBC" w:rsidR="00CF5275" w:rsidRPr="00667872" w:rsidRDefault="003C6021"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3C6021">
              <w:rPr>
                <w:rFonts w:ascii="Arial" w:eastAsia="Fira Sans" w:hAnsi="Arial" w:cs="Arial"/>
                <w:b/>
                <w:bCs/>
                <w:color w:val="auto"/>
                <w:sz w:val="16"/>
                <w:szCs w:val="16"/>
                <w:u w:color="000000"/>
                <w:lang w:val="pl-PL"/>
              </w:rPr>
              <w:t>Sprawność max (dla VFI)</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35A3AEB7" w14:textId="236CA275" w:rsidR="00CF5275" w:rsidRPr="00667872" w:rsidRDefault="003C6021"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r>
              <w:rPr>
                <w:rFonts w:ascii="Arial" w:hAnsi="Arial" w:cs="Arial"/>
                <w:color w:val="auto"/>
                <w:sz w:val="16"/>
                <w:szCs w:val="16"/>
                <w:lang w:val="pl-PL"/>
              </w:rPr>
              <w:t>&gt;</w:t>
            </w:r>
            <w:r w:rsidR="00537732" w:rsidRPr="00537732">
              <w:rPr>
                <w:rFonts w:ascii="Arial" w:hAnsi="Arial" w:cs="Arial"/>
                <w:color w:val="auto"/>
                <w:sz w:val="16"/>
                <w:szCs w:val="16"/>
                <w:lang w:val="pl-PL"/>
              </w:rPr>
              <w:t xml:space="preserve"> 9</w:t>
            </w:r>
            <w:r>
              <w:rPr>
                <w:rFonts w:ascii="Arial" w:hAnsi="Arial" w:cs="Arial"/>
                <w:color w:val="auto"/>
                <w:sz w:val="16"/>
                <w:szCs w:val="16"/>
                <w:lang w:val="pl-PL"/>
              </w:rPr>
              <w:t>0</w:t>
            </w:r>
            <w:r w:rsidR="00537732" w:rsidRPr="00537732">
              <w:rPr>
                <w:rFonts w:ascii="Arial" w:hAnsi="Arial" w:cs="Arial"/>
                <w:color w:val="auto"/>
                <w:sz w:val="16"/>
                <w:szCs w:val="16"/>
                <w:lang w:val="pl-PL"/>
              </w:rPr>
              <w:t xml:space="preserve"> %</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6372623E"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371AF2" w14:paraId="685E517A"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5D8B575B"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3F6C14E" w14:textId="72E56E05" w:rsidR="00CF5275" w:rsidRPr="00667872" w:rsidRDefault="003C6021"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3C6021">
              <w:rPr>
                <w:rFonts w:ascii="Arial" w:eastAsia="Fira Sans" w:hAnsi="Arial" w:cs="Arial"/>
                <w:b/>
                <w:bCs/>
                <w:color w:val="auto"/>
                <w:sz w:val="16"/>
                <w:szCs w:val="16"/>
                <w:u w:color="000000"/>
                <w:lang w:val="pl-PL"/>
              </w:rPr>
              <w:t>Typ obudowy</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0C62B2A4" w14:textId="20F2B21A" w:rsidR="00CF5275" w:rsidRPr="00667872" w:rsidRDefault="003C6021"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proofErr w:type="spellStart"/>
            <w:r w:rsidRPr="003C6021">
              <w:rPr>
                <w:rFonts w:ascii="Arial" w:hAnsi="Arial" w:cs="Arial"/>
                <w:color w:val="auto"/>
                <w:sz w:val="16"/>
                <w:szCs w:val="16"/>
                <w:lang w:val="pl-PL"/>
              </w:rPr>
              <w:t>rack</w:t>
            </w:r>
            <w:proofErr w:type="spellEnd"/>
            <w:r w:rsidRPr="003C6021">
              <w:rPr>
                <w:rFonts w:ascii="Arial" w:hAnsi="Arial" w:cs="Arial"/>
                <w:color w:val="auto"/>
                <w:sz w:val="16"/>
                <w:szCs w:val="16"/>
                <w:lang w:val="pl-PL"/>
              </w:rPr>
              <w:t>/</w:t>
            </w:r>
            <w:proofErr w:type="spellStart"/>
            <w:r w:rsidRPr="003C6021">
              <w:rPr>
                <w:rFonts w:ascii="Arial" w:hAnsi="Arial" w:cs="Arial"/>
                <w:color w:val="auto"/>
                <w:sz w:val="16"/>
                <w:szCs w:val="16"/>
                <w:lang w:val="pl-PL"/>
              </w:rPr>
              <w:t>tower</w:t>
            </w:r>
            <w:proofErr w:type="spellEnd"/>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416C073C"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9F36DA" w:rsidRPr="005A3A57" w14:paraId="6CE8B686"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4A7C3F95" w14:textId="77777777" w:rsidR="009F36DA" w:rsidRPr="00371AF2" w:rsidRDefault="009F36DA"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1BA01338" w14:textId="01618F6B" w:rsidR="009F36DA" w:rsidRPr="00537732" w:rsidRDefault="003C6021"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3C6021">
              <w:rPr>
                <w:rFonts w:ascii="Arial" w:eastAsia="Fira Sans" w:hAnsi="Arial" w:cs="Arial"/>
                <w:b/>
                <w:bCs/>
                <w:color w:val="auto"/>
                <w:sz w:val="16"/>
                <w:szCs w:val="16"/>
                <w:u w:color="000000"/>
                <w:lang w:val="pl-PL"/>
              </w:rPr>
              <w:t>Poziom hałasu</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670E07E2" w14:textId="0C144870" w:rsidR="009F36DA" w:rsidRDefault="003C6021"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3C6021">
              <w:rPr>
                <w:rFonts w:ascii="Arial" w:hAnsi="Arial" w:cs="Arial"/>
                <w:color w:val="auto"/>
                <w:sz w:val="16"/>
                <w:szCs w:val="16"/>
                <w:lang w:val="pl-PL"/>
              </w:rPr>
              <w:t>&lt; 50dB</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20516051" w14:textId="77777777" w:rsidR="009F36DA" w:rsidRPr="00371AF2" w:rsidRDefault="009F36DA"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5A3A57" w14:paraId="4F11C345"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21BDEBD8"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5689682" w14:textId="3A416BB2" w:rsidR="00CF5275" w:rsidRPr="00667872" w:rsidRDefault="003C6021"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3C6021">
              <w:rPr>
                <w:rFonts w:ascii="Arial" w:eastAsia="Fira Sans" w:hAnsi="Arial" w:cs="Arial"/>
                <w:b/>
                <w:bCs/>
                <w:color w:val="auto"/>
                <w:sz w:val="16"/>
                <w:szCs w:val="16"/>
                <w:u w:color="000000"/>
                <w:lang w:val="pl-PL"/>
              </w:rPr>
              <w:t>Napięcie wejściowe</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18629CE5" w14:textId="72435B69" w:rsidR="00CF5275" w:rsidRPr="003C6021" w:rsidRDefault="003C6021" w:rsidP="00AE65A0">
            <w:pPr>
              <w:pStyle w:val="Domylne"/>
              <w:tabs>
                <w:tab w:val="left" w:pos="708"/>
                <w:tab w:val="left" w:pos="1416"/>
                <w:tab w:val="left" w:pos="2124"/>
                <w:tab w:val="left" w:pos="2832"/>
              </w:tabs>
              <w:spacing w:line="276" w:lineRule="auto"/>
              <w:rPr>
                <w:rFonts w:ascii="Arial" w:hAnsi="Arial" w:cs="Arial"/>
                <w:color w:val="auto"/>
                <w:sz w:val="16"/>
                <w:szCs w:val="16"/>
                <w:lang w:val="en-US"/>
              </w:rPr>
            </w:pPr>
            <w:r w:rsidRPr="003C6021">
              <w:rPr>
                <w:rFonts w:ascii="Arial" w:hAnsi="Arial" w:cs="Arial"/>
                <w:color w:val="auto"/>
                <w:sz w:val="16"/>
                <w:szCs w:val="16"/>
                <w:lang w:val="en-US"/>
              </w:rPr>
              <w:t>208 V AC / 220 V AC / 230 V AC / 240 V AC</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1A29C25A" w14:textId="77777777" w:rsidR="00CF5275" w:rsidRPr="003C6021"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en-US"/>
              </w:rPr>
            </w:pPr>
          </w:p>
        </w:tc>
      </w:tr>
      <w:tr w:rsidR="00CF5275" w:rsidRPr="005A3A57" w14:paraId="47D3DA5C"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3592FB80" w14:textId="77777777" w:rsidR="00CF5275" w:rsidRPr="003C6021"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en-US"/>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5198E263" w14:textId="1CEC1159" w:rsidR="00CF5275" w:rsidRPr="00667872" w:rsidRDefault="003C6021"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3C6021">
              <w:rPr>
                <w:rFonts w:ascii="Arial" w:eastAsia="Fira Sans" w:hAnsi="Arial" w:cs="Arial"/>
                <w:b/>
                <w:bCs/>
                <w:color w:val="auto"/>
                <w:sz w:val="16"/>
                <w:szCs w:val="16"/>
                <w:u w:color="000000"/>
                <w:lang w:val="pl-PL"/>
              </w:rPr>
              <w:t>Zakres napięcia wejściowego</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7131C53B" w14:textId="5A392F07" w:rsidR="00CF5275" w:rsidRPr="00667872" w:rsidRDefault="003C6021"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3C6021">
              <w:rPr>
                <w:rFonts w:ascii="Arial" w:hAnsi="Arial" w:cs="Arial"/>
                <w:color w:val="auto"/>
                <w:sz w:val="16"/>
                <w:szCs w:val="16"/>
                <w:lang w:val="pl-PL"/>
              </w:rPr>
              <w:t>80-300 V AC</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1D685D66"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537732" w14:paraId="605C2B4F"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0D63F025"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256CE021" w14:textId="6AC2D111" w:rsidR="00CF5275" w:rsidRPr="00667872" w:rsidRDefault="003C6021"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3C6021">
              <w:rPr>
                <w:rFonts w:ascii="Arial" w:eastAsia="Fira Sans" w:hAnsi="Arial" w:cs="Arial"/>
                <w:b/>
                <w:bCs/>
                <w:color w:val="auto"/>
                <w:sz w:val="16"/>
                <w:szCs w:val="16"/>
                <w:u w:color="000000"/>
                <w:lang w:val="pl-PL"/>
              </w:rPr>
              <w:t>Zakres częstotliwości wejściowej</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5CDF0A42" w14:textId="7F203E55" w:rsidR="00CF5275" w:rsidRPr="00667872" w:rsidRDefault="003C6021"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3C6021">
              <w:rPr>
                <w:rFonts w:ascii="Arial" w:hAnsi="Arial" w:cs="Arial"/>
                <w:color w:val="auto"/>
                <w:sz w:val="16"/>
                <w:szCs w:val="16"/>
                <w:lang w:val="pl-PL"/>
              </w:rPr>
              <w:t xml:space="preserve">40-70 </w:t>
            </w:r>
            <w:proofErr w:type="spellStart"/>
            <w:r w:rsidRPr="003C6021">
              <w:rPr>
                <w:rFonts w:ascii="Arial" w:hAnsi="Arial" w:cs="Arial"/>
                <w:color w:val="auto"/>
                <w:sz w:val="16"/>
                <w:szCs w:val="16"/>
                <w:lang w:val="pl-PL"/>
              </w:rPr>
              <w:t>Hz</w:t>
            </w:r>
            <w:proofErr w:type="spellEnd"/>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73996F9F"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5A3A57" w14:paraId="0DDA6AF7"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40ABCF42"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5FF76B9D" w14:textId="2B2FF5CC" w:rsidR="00CF5275" w:rsidRPr="00667872" w:rsidRDefault="003C6021"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3C6021">
              <w:rPr>
                <w:rFonts w:ascii="Arial" w:eastAsia="Fira Sans" w:hAnsi="Arial" w:cs="Arial"/>
                <w:b/>
                <w:bCs/>
                <w:color w:val="auto"/>
                <w:sz w:val="16"/>
                <w:szCs w:val="16"/>
                <w:u w:color="000000"/>
                <w:lang w:val="pl-PL"/>
              </w:rPr>
              <w:t>Zakres napięcia wyjściowego</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31E8523C" w14:textId="1B319C3C" w:rsidR="00CF5275" w:rsidRPr="003C6021" w:rsidRDefault="003C6021" w:rsidP="00AE65A0">
            <w:pPr>
              <w:pStyle w:val="Domylne"/>
              <w:tabs>
                <w:tab w:val="left" w:pos="708"/>
                <w:tab w:val="left" w:pos="1416"/>
                <w:tab w:val="left" w:pos="2124"/>
                <w:tab w:val="left" w:pos="2832"/>
              </w:tabs>
              <w:spacing w:line="276" w:lineRule="auto"/>
              <w:rPr>
                <w:rFonts w:ascii="Arial" w:hAnsi="Arial" w:cs="Arial"/>
                <w:color w:val="auto"/>
                <w:sz w:val="16"/>
                <w:szCs w:val="16"/>
                <w:lang w:val="en-US"/>
              </w:rPr>
            </w:pPr>
            <w:r w:rsidRPr="003C6021">
              <w:rPr>
                <w:rFonts w:ascii="Arial" w:hAnsi="Arial" w:cs="Arial"/>
                <w:color w:val="auto"/>
                <w:sz w:val="16"/>
                <w:szCs w:val="16"/>
                <w:lang w:val="en-US"/>
              </w:rPr>
              <w:t>208 V AC / 220 V AC / 230 V AC / 240 V AC</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38A7865D" w14:textId="77777777" w:rsidR="00CF5275" w:rsidRPr="003C6021"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en-US"/>
              </w:rPr>
            </w:pPr>
          </w:p>
        </w:tc>
      </w:tr>
      <w:tr w:rsidR="00CF5275" w:rsidRPr="00537732" w14:paraId="39A32AF7"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64A237A9" w14:textId="77777777" w:rsidR="00CF5275" w:rsidRPr="003C6021"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en-US"/>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F463CA8" w14:textId="5BC7F670" w:rsidR="00CF5275" w:rsidRPr="00667872" w:rsidRDefault="003C6021"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3C6021">
              <w:rPr>
                <w:rFonts w:ascii="Arial" w:eastAsia="Fira Sans" w:hAnsi="Arial" w:cs="Arial"/>
                <w:b/>
                <w:bCs/>
                <w:color w:val="auto"/>
                <w:sz w:val="16"/>
                <w:szCs w:val="16"/>
                <w:u w:color="000000"/>
                <w:lang w:val="pl-PL"/>
              </w:rPr>
              <w:t>Częstotliwość napięcia wyjściowego</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1491B1FB" w14:textId="2C39A5C1" w:rsidR="00CF5275" w:rsidRPr="00667872" w:rsidRDefault="003C6021"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3C6021">
              <w:rPr>
                <w:rFonts w:ascii="Arial" w:hAnsi="Arial" w:cs="Arial"/>
                <w:color w:val="auto"/>
                <w:sz w:val="16"/>
                <w:szCs w:val="16"/>
                <w:lang w:val="pl-PL"/>
              </w:rPr>
              <w:t xml:space="preserve">50 / 60 </w:t>
            </w:r>
            <w:proofErr w:type="spellStart"/>
            <w:r w:rsidRPr="003C6021">
              <w:rPr>
                <w:rFonts w:ascii="Arial" w:hAnsi="Arial" w:cs="Arial"/>
                <w:color w:val="auto"/>
                <w:sz w:val="16"/>
                <w:szCs w:val="16"/>
                <w:lang w:val="pl-PL"/>
              </w:rPr>
              <w:t>Hz</w:t>
            </w:r>
            <w:proofErr w:type="spellEnd"/>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34659F75"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537732" w14:paraId="5AAB4C4A"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761DE37A"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3B408F1" w14:textId="7F4DD6BA" w:rsidR="00CF5275" w:rsidRPr="00667872" w:rsidRDefault="003C6021"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3C6021">
              <w:rPr>
                <w:rFonts w:ascii="Arial" w:eastAsia="Fira Sans" w:hAnsi="Arial" w:cs="Arial"/>
                <w:b/>
                <w:bCs/>
                <w:color w:val="auto"/>
                <w:sz w:val="16"/>
                <w:szCs w:val="16"/>
                <w:u w:color="000000"/>
                <w:lang w:val="pl-PL"/>
              </w:rPr>
              <w:t>Kształt napięcia wyjściowego</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6CC7DCC4" w14:textId="66F75679" w:rsidR="00CF5275" w:rsidRPr="00667872" w:rsidRDefault="003C6021"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3C6021">
              <w:rPr>
                <w:rFonts w:ascii="Arial" w:hAnsi="Arial" w:cs="Arial"/>
                <w:color w:val="auto"/>
                <w:sz w:val="16"/>
                <w:szCs w:val="16"/>
                <w:lang w:val="pl-PL"/>
              </w:rPr>
              <w:t>sinusoidalny</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4A6D3587"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537732" w14:paraId="6BAC47BF"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441CD65C"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1BC5F23" w14:textId="654EE57C" w:rsidR="00CF5275" w:rsidRPr="00667872" w:rsidRDefault="003C6021"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3C6021">
              <w:rPr>
                <w:rFonts w:ascii="Arial" w:eastAsia="Fira Sans" w:hAnsi="Arial" w:cs="Arial"/>
                <w:b/>
                <w:bCs/>
                <w:color w:val="auto"/>
                <w:sz w:val="16"/>
                <w:szCs w:val="16"/>
                <w:u w:color="000000"/>
                <w:lang w:val="pl-PL"/>
              </w:rPr>
              <w:t>Czas przełączania sieć – UPS</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29A8AD9" w14:textId="43717B27" w:rsidR="00CF5275" w:rsidRPr="00667872" w:rsidRDefault="003C6021"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3C6021">
              <w:rPr>
                <w:rFonts w:ascii="Arial" w:hAnsi="Arial" w:cs="Arial"/>
                <w:color w:val="auto"/>
                <w:sz w:val="16"/>
                <w:szCs w:val="16"/>
                <w:lang w:val="pl-PL"/>
              </w:rPr>
              <w:t>0ms</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1DCD651A"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537732" w14:paraId="5B48A08F"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56199EB3"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B495828" w14:textId="7C28DE01" w:rsidR="00CF5275" w:rsidRPr="00667872" w:rsidRDefault="003C6021"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3C6021">
              <w:rPr>
                <w:rFonts w:ascii="Arial" w:eastAsia="Fira Sans" w:hAnsi="Arial" w:cs="Arial"/>
                <w:b/>
                <w:bCs/>
                <w:color w:val="auto"/>
                <w:sz w:val="16"/>
                <w:szCs w:val="16"/>
                <w:u w:color="000000"/>
                <w:lang w:val="pl-PL"/>
              </w:rPr>
              <w:t xml:space="preserve">Współczynnik odkształceń </w:t>
            </w:r>
            <w:proofErr w:type="spellStart"/>
            <w:r w:rsidRPr="003C6021">
              <w:rPr>
                <w:rFonts w:ascii="Arial" w:eastAsia="Fira Sans" w:hAnsi="Arial" w:cs="Arial"/>
                <w:b/>
                <w:bCs/>
                <w:color w:val="auto"/>
                <w:sz w:val="16"/>
                <w:szCs w:val="16"/>
                <w:u w:color="000000"/>
                <w:lang w:val="pl-PL"/>
              </w:rPr>
              <w:t>THDv</w:t>
            </w:r>
            <w:proofErr w:type="spellEnd"/>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57C7D46A" w14:textId="5FECCA9E" w:rsidR="00CF5275" w:rsidRPr="00667872" w:rsidRDefault="003C6021"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3C6021">
              <w:rPr>
                <w:rFonts w:ascii="Arial" w:hAnsi="Arial" w:cs="Arial"/>
                <w:color w:val="auto"/>
                <w:sz w:val="16"/>
                <w:szCs w:val="16"/>
                <w:lang w:val="pl-PL"/>
              </w:rPr>
              <w:t>&lt; 5% @ nieliniowe obciążenie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282CD734"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51321A" w14:paraId="035F19DE"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45FEB0FD"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C447069" w14:textId="46DF2082" w:rsidR="00CF5275" w:rsidRPr="00667872" w:rsidRDefault="003C6021"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3C6021">
              <w:rPr>
                <w:rFonts w:ascii="Arial" w:eastAsia="Fira Sans" w:hAnsi="Arial" w:cs="Arial"/>
                <w:b/>
                <w:bCs/>
                <w:color w:val="auto"/>
                <w:sz w:val="16"/>
                <w:szCs w:val="16"/>
                <w:u w:color="000000"/>
                <w:lang w:val="pl-PL"/>
              </w:rPr>
              <w:t>Przeciążalność w trybie sieciowym</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3899132F" w14:textId="3409810E" w:rsidR="00CF5275" w:rsidRPr="00667872" w:rsidRDefault="003C6021"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3C6021">
              <w:rPr>
                <w:rFonts w:ascii="Arial" w:hAnsi="Arial" w:cs="Arial"/>
                <w:color w:val="auto"/>
                <w:sz w:val="16"/>
                <w:szCs w:val="16"/>
                <w:lang w:val="pl-PL"/>
              </w:rPr>
              <w:t xml:space="preserve">100-110% = ostrzeżenie i przejście w bypass po </w:t>
            </w:r>
            <w:r w:rsidR="00AF542E">
              <w:rPr>
                <w:rFonts w:ascii="Arial" w:hAnsi="Arial" w:cs="Arial"/>
                <w:color w:val="auto"/>
                <w:sz w:val="16"/>
                <w:szCs w:val="16"/>
                <w:lang w:val="pl-PL"/>
              </w:rPr>
              <w:t>10</w:t>
            </w:r>
            <w:r w:rsidRPr="003C6021">
              <w:rPr>
                <w:rFonts w:ascii="Arial" w:hAnsi="Arial" w:cs="Arial"/>
                <w:color w:val="auto"/>
                <w:sz w:val="16"/>
                <w:szCs w:val="16"/>
                <w:lang w:val="pl-PL"/>
              </w:rPr>
              <w:t xml:space="preserve"> min, </w:t>
            </w:r>
            <w:r>
              <w:rPr>
                <w:rFonts w:ascii="Arial" w:hAnsi="Arial" w:cs="Arial"/>
                <w:color w:val="auto"/>
                <w:sz w:val="16"/>
                <w:szCs w:val="16"/>
                <w:lang w:val="pl-PL"/>
              </w:rPr>
              <w:br/>
            </w:r>
            <w:r w:rsidRPr="003C6021">
              <w:rPr>
                <w:rFonts w:ascii="Arial" w:hAnsi="Arial" w:cs="Arial"/>
                <w:color w:val="auto"/>
                <w:sz w:val="16"/>
                <w:szCs w:val="16"/>
                <w:lang w:val="pl-PL"/>
              </w:rPr>
              <w:t xml:space="preserve">110-130% = ostrzeżenie i przejście w bypass po 1 min, </w:t>
            </w:r>
            <w:r>
              <w:rPr>
                <w:rFonts w:ascii="Arial" w:hAnsi="Arial" w:cs="Arial"/>
                <w:color w:val="auto"/>
                <w:sz w:val="16"/>
                <w:szCs w:val="16"/>
                <w:lang w:val="pl-PL"/>
              </w:rPr>
              <w:br/>
            </w:r>
            <w:r w:rsidRPr="003C6021">
              <w:rPr>
                <w:rFonts w:ascii="Arial" w:hAnsi="Arial" w:cs="Arial"/>
                <w:color w:val="auto"/>
                <w:sz w:val="16"/>
                <w:szCs w:val="16"/>
                <w:lang w:val="pl-PL"/>
              </w:rPr>
              <w:t>&gt;130% = przejście w bypass po 3 sek.</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6381BDE6"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51321A" w14:paraId="6EA19500"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5091B426"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270100B" w14:textId="54109E00" w:rsidR="00CF5275" w:rsidRPr="00667872" w:rsidRDefault="003C6021"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3C6021">
              <w:rPr>
                <w:rFonts w:ascii="Arial" w:eastAsia="Fira Sans" w:hAnsi="Arial" w:cs="Arial"/>
                <w:b/>
                <w:bCs/>
                <w:color w:val="auto"/>
                <w:sz w:val="16"/>
                <w:szCs w:val="16"/>
                <w:u w:color="000000"/>
                <w:lang w:val="pl-PL"/>
              </w:rPr>
              <w:t>Przeciążalność w trybie bateryjnym</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50247141" w14:textId="55CBD484" w:rsidR="00A40EB6" w:rsidRPr="005F0528" w:rsidRDefault="003C6021" w:rsidP="003C6021">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3C6021">
              <w:rPr>
                <w:rFonts w:ascii="Arial" w:hAnsi="Arial" w:cs="Arial"/>
                <w:color w:val="auto"/>
                <w:sz w:val="16"/>
                <w:szCs w:val="16"/>
                <w:lang w:val="pl-PL"/>
              </w:rPr>
              <w:t xml:space="preserve">100-130% = ostrzeżenie i wyłączenie po 1 min, </w:t>
            </w:r>
            <w:r>
              <w:rPr>
                <w:rFonts w:ascii="Arial" w:hAnsi="Arial" w:cs="Arial"/>
                <w:color w:val="auto"/>
                <w:sz w:val="16"/>
                <w:szCs w:val="16"/>
                <w:lang w:val="pl-PL"/>
              </w:rPr>
              <w:br/>
            </w:r>
            <w:r w:rsidRPr="003C6021">
              <w:rPr>
                <w:rFonts w:ascii="Arial" w:hAnsi="Arial" w:cs="Arial"/>
                <w:color w:val="auto"/>
                <w:sz w:val="16"/>
                <w:szCs w:val="16"/>
                <w:lang w:val="pl-PL"/>
              </w:rPr>
              <w:t>&gt;130% = wyłączenie po 3 sek.</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21199CD0"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AF542E" w14:paraId="273E25D5"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52021C49"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7DE1F1B" w14:textId="357CC19B" w:rsidR="00CF5275" w:rsidRPr="006C3DE3" w:rsidRDefault="00993CB9"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993CB9">
              <w:rPr>
                <w:rFonts w:ascii="Arial" w:eastAsia="Fira Sans" w:hAnsi="Arial" w:cs="Arial"/>
                <w:b/>
                <w:bCs/>
                <w:color w:val="auto"/>
                <w:sz w:val="16"/>
                <w:szCs w:val="16"/>
                <w:u w:color="000000"/>
                <w:lang w:val="pl-PL"/>
              </w:rPr>
              <w:t>Baterie wewnętrzne w UPS</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F5C1D43" w14:textId="255809D4" w:rsidR="00CF5275" w:rsidRPr="006C3DE3" w:rsidRDefault="00993CB9"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993CB9">
              <w:rPr>
                <w:rFonts w:ascii="Arial" w:hAnsi="Arial" w:cs="Arial"/>
                <w:color w:val="auto"/>
                <w:sz w:val="16"/>
                <w:szCs w:val="16"/>
                <w:lang w:val="pl-PL"/>
              </w:rPr>
              <w:t>minimum 12V; szczelne, bezobsługowe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7BDB4DA1"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3C6021" w14:paraId="02121930"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515F80F0"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163E181A" w14:textId="1DCB322E" w:rsidR="00CF5275" w:rsidRPr="00667872" w:rsidRDefault="00993CB9"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993CB9">
              <w:rPr>
                <w:rFonts w:ascii="Arial" w:eastAsia="Fira Sans" w:hAnsi="Arial" w:cs="Arial"/>
                <w:b/>
                <w:bCs/>
                <w:color w:val="auto"/>
                <w:sz w:val="16"/>
                <w:szCs w:val="16"/>
                <w:u w:color="000000"/>
                <w:lang w:val="pl-PL"/>
              </w:rPr>
              <w:t xml:space="preserve">Czas podtrzymania (dla 50 % </w:t>
            </w:r>
            <w:proofErr w:type="spellStart"/>
            <w:r w:rsidRPr="00993CB9">
              <w:rPr>
                <w:rFonts w:ascii="Arial" w:eastAsia="Fira Sans" w:hAnsi="Arial" w:cs="Arial"/>
                <w:b/>
                <w:bCs/>
                <w:color w:val="auto"/>
                <w:sz w:val="16"/>
                <w:szCs w:val="16"/>
                <w:u w:color="000000"/>
                <w:lang w:val="pl-PL"/>
              </w:rPr>
              <w:t>Pmax</w:t>
            </w:r>
            <w:proofErr w:type="spellEnd"/>
            <w:r w:rsidRPr="00993CB9">
              <w:rPr>
                <w:rFonts w:ascii="Arial" w:eastAsia="Fira Sans" w:hAnsi="Arial" w:cs="Arial"/>
                <w:b/>
                <w:bCs/>
                <w:color w:val="auto"/>
                <w:sz w:val="16"/>
                <w:szCs w:val="16"/>
                <w:u w:color="000000"/>
                <w:lang w:val="pl-PL"/>
              </w:rPr>
              <w:t>) - przy zastosowaniu baterii wew.</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672F4801" w14:textId="52387143" w:rsidR="00CF5275" w:rsidRPr="00667872" w:rsidRDefault="00993CB9"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993CB9">
              <w:rPr>
                <w:rFonts w:ascii="Arial" w:hAnsi="Arial" w:cs="Arial"/>
                <w:color w:val="auto"/>
                <w:sz w:val="16"/>
                <w:szCs w:val="16"/>
                <w:lang w:val="pl-PL"/>
              </w:rPr>
              <w:t>minimum 9 min</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1BEA2ECC"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3C6021" w14:paraId="189A793A"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1EFAFA59"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B5CE815" w14:textId="7D8E0867" w:rsidR="00CF5275" w:rsidRPr="00667872" w:rsidRDefault="00993CB9"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993CB9">
              <w:rPr>
                <w:rFonts w:ascii="Arial" w:eastAsia="Fira Sans" w:hAnsi="Arial" w:cs="Arial"/>
                <w:b/>
                <w:bCs/>
                <w:color w:val="auto"/>
                <w:sz w:val="16"/>
                <w:szCs w:val="16"/>
                <w:u w:color="000000"/>
                <w:lang w:val="pl-PL"/>
              </w:rPr>
              <w:t xml:space="preserve">Czas ładowania baterii </w:t>
            </w:r>
            <w:proofErr w:type="spellStart"/>
            <w:r w:rsidRPr="00993CB9">
              <w:rPr>
                <w:rFonts w:ascii="Arial" w:eastAsia="Fira Sans" w:hAnsi="Arial" w:cs="Arial"/>
                <w:b/>
                <w:bCs/>
                <w:color w:val="auto"/>
                <w:sz w:val="16"/>
                <w:szCs w:val="16"/>
                <w:u w:color="000000"/>
                <w:lang w:val="pl-PL"/>
              </w:rPr>
              <w:t>wew</w:t>
            </w:r>
            <w:proofErr w:type="spellEnd"/>
            <w:r w:rsidRPr="00993CB9">
              <w:rPr>
                <w:rFonts w:ascii="Arial" w:eastAsia="Fira Sans" w:hAnsi="Arial" w:cs="Arial"/>
                <w:b/>
                <w:bCs/>
                <w:color w:val="auto"/>
                <w:sz w:val="16"/>
                <w:szCs w:val="16"/>
                <w:u w:color="000000"/>
                <w:lang w:val="pl-PL"/>
              </w:rPr>
              <w:t xml:space="preserve"> w UPS do 90% pojemności</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06403677" w14:textId="1CDFE752" w:rsidR="00CF5275" w:rsidRPr="00667872" w:rsidRDefault="00993CB9"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993CB9">
              <w:rPr>
                <w:rFonts w:ascii="Arial" w:hAnsi="Arial" w:cs="Arial"/>
                <w:color w:val="auto"/>
                <w:sz w:val="16"/>
                <w:szCs w:val="16"/>
                <w:lang w:val="pl-PL"/>
              </w:rPr>
              <w:t>do 4h</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68762C9D"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3C6021" w14:paraId="203E82CF"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77CAA103"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929721F" w14:textId="2E3B745E" w:rsidR="00CF5275" w:rsidRPr="00667872" w:rsidRDefault="00993CB9"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993CB9">
              <w:rPr>
                <w:rFonts w:ascii="Arial" w:eastAsia="Fira Sans" w:hAnsi="Arial" w:cs="Arial"/>
                <w:b/>
                <w:bCs/>
                <w:color w:val="auto"/>
                <w:sz w:val="16"/>
                <w:szCs w:val="16"/>
                <w:u w:color="000000"/>
                <w:lang w:val="pl-PL"/>
              </w:rPr>
              <w:t>Możliwość podłączenie zewnętrznych modułów bateryjnych</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5413E415" w14:textId="2D34F0CB" w:rsidR="009F4101" w:rsidRPr="00667872" w:rsidRDefault="00993CB9" w:rsidP="003C6021">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993CB9">
              <w:rPr>
                <w:rFonts w:ascii="Arial" w:hAnsi="Arial" w:cs="Arial"/>
                <w:color w:val="auto"/>
                <w:sz w:val="16"/>
                <w:szCs w:val="16"/>
                <w:lang w:val="pl-PL"/>
              </w:rPr>
              <w:t>wymagane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1A21DD96"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3C6021" w14:paraId="4776239E"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30678895"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192D0556" w14:textId="036F50A5" w:rsidR="00CF5275" w:rsidRPr="00667872" w:rsidRDefault="00993CB9"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993CB9">
              <w:rPr>
                <w:rFonts w:ascii="Arial" w:eastAsia="Fira Sans" w:hAnsi="Arial" w:cs="Arial"/>
                <w:b/>
                <w:bCs/>
                <w:color w:val="auto"/>
                <w:sz w:val="16"/>
                <w:szCs w:val="16"/>
                <w:u w:color="000000"/>
                <w:lang w:val="pl-PL"/>
              </w:rPr>
              <w:t>Możliwość włączenia testu baterii</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6F326851" w14:textId="3F70578A" w:rsidR="00C55B72" w:rsidRPr="00667872" w:rsidRDefault="00993CB9" w:rsidP="003C6021">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993CB9">
              <w:rPr>
                <w:rFonts w:ascii="Arial" w:hAnsi="Arial" w:cs="Arial"/>
                <w:color w:val="auto"/>
                <w:sz w:val="16"/>
                <w:szCs w:val="16"/>
                <w:lang w:val="pl-PL"/>
              </w:rPr>
              <w:t>wymagane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7BD8CE7A"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3C6021" w14:paraId="3CB030BE"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1764C7C3"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2523BE5" w14:textId="2193615B" w:rsidR="00CF5275" w:rsidRPr="00667872" w:rsidRDefault="00993CB9"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993CB9">
              <w:rPr>
                <w:rFonts w:ascii="Arial" w:eastAsia="Fira Sans" w:hAnsi="Arial" w:cs="Arial"/>
                <w:b/>
                <w:bCs/>
                <w:color w:val="auto"/>
                <w:sz w:val="16"/>
                <w:szCs w:val="16"/>
                <w:u w:color="000000"/>
                <w:lang w:val="pl-PL"/>
              </w:rPr>
              <w:t>Ilość i typ gniazd wyjściowych</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67D0A963" w14:textId="20D1E349" w:rsidR="00C55B72" w:rsidRPr="00667872" w:rsidRDefault="00993CB9" w:rsidP="003C6021">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993CB9">
              <w:rPr>
                <w:rFonts w:ascii="Arial" w:hAnsi="Arial" w:cs="Arial"/>
                <w:color w:val="auto"/>
                <w:sz w:val="16"/>
                <w:szCs w:val="16"/>
                <w:lang w:val="pl-PL"/>
              </w:rPr>
              <w:t xml:space="preserve">minimum </w:t>
            </w:r>
            <w:r w:rsidR="00AF542E">
              <w:rPr>
                <w:rFonts w:ascii="Arial" w:hAnsi="Arial" w:cs="Arial"/>
                <w:color w:val="auto"/>
                <w:sz w:val="16"/>
                <w:szCs w:val="16"/>
                <w:lang w:val="pl-PL"/>
              </w:rPr>
              <w:t>6</w:t>
            </w:r>
            <w:r w:rsidRPr="00993CB9">
              <w:rPr>
                <w:rFonts w:ascii="Arial" w:hAnsi="Arial" w:cs="Arial"/>
                <w:color w:val="auto"/>
                <w:sz w:val="16"/>
                <w:szCs w:val="16"/>
                <w:lang w:val="pl-PL"/>
              </w:rPr>
              <w:t>x IEC320 C13 (10 A)</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4AFF3C11"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3C6021" w14:paraId="421E72B1"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71164835"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E4AB753" w14:textId="3D706B90" w:rsidR="00CF5275" w:rsidRPr="00667872" w:rsidRDefault="00993CB9"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proofErr w:type="spellStart"/>
            <w:r w:rsidRPr="00993CB9">
              <w:rPr>
                <w:rFonts w:ascii="Arial" w:eastAsia="Fira Sans" w:hAnsi="Arial" w:cs="Arial"/>
                <w:b/>
                <w:bCs/>
                <w:color w:val="auto"/>
                <w:sz w:val="16"/>
                <w:szCs w:val="16"/>
                <w:u w:color="000000"/>
                <w:lang w:val="pl-PL"/>
              </w:rPr>
              <w:t>Zarządzalne</w:t>
            </w:r>
            <w:proofErr w:type="spellEnd"/>
            <w:r w:rsidRPr="00993CB9">
              <w:rPr>
                <w:rFonts w:ascii="Arial" w:eastAsia="Fira Sans" w:hAnsi="Arial" w:cs="Arial"/>
                <w:b/>
                <w:bCs/>
                <w:color w:val="auto"/>
                <w:sz w:val="16"/>
                <w:szCs w:val="16"/>
                <w:u w:color="000000"/>
                <w:lang w:val="pl-PL"/>
              </w:rPr>
              <w:t xml:space="preserve"> gniazda wyjściowe</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367BDE0" w14:textId="5F7844CA" w:rsidR="00CF5275" w:rsidRPr="00667872" w:rsidRDefault="00993CB9"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993CB9">
              <w:rPr>
                <w:rFonts w:ascii="Arial" w:hAnsi="Arial" w:cs="Arial"/>
                <w:color w:val="auto"/>
                <w:sz w:val="16"/>
                <w:szCs w:val="16"/>
                <w:lang w:val="pl-PL"/>
              </w:rPr>
              <w:t>wymagane minimum 3</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5DEC023B"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3C6021" w14:paraId="04465661"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7FE7B4B2"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2522C14D" w14:textId="38365610" w:rsidR="00CF5275" w:rsidRPr="00667872" w:rsidRDefault="00993CB9"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993CB9">
              <w:rPr>
                <w:rFonts w:ascii="Arial" w:eastAsia="Fira Sans" w:hAnsi="Arial" w:cs="Arial"/>
                <w:b/>
                <w:bCs/>
                <w:color w:val="auto"/>
                <w:sz w:val="16"/>
                <w:szCs w:val="16"/>
                <w:u w:color="000000"/>
                <w:lang w:val="pl-PL"/>
              </w:rPr>
              <w:t>Sygnalizacja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415E6803" w14:textId="173C0005" w:rsidR="00CF5275" w:rsidRPr="00667872" w:rsidRDefault="00993CB9"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993CB9">
              <w:rPr>
                <w:rFonts w:ascii="Arial" w:hAnsi="Arial" w:cs="Arial"/>
                <w:color w:val="auto"/>
                <w:sz w:val="16"/>
                <w:szCs w:val="16"/>
                <w:lang w:val="pl-PL"/>
              </w:rPr>
              <w:t>Wyświetlacz LCD, akustyczna</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5DC9080A"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F103F8" w14:paraId="5EF22982"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273A4C04"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196C8C8D" w14:textId="399B5161" w:rsidR="00CF5275" w:rsidRPr="00667872" w:rsidRDefault="00993CB9"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993CB9">
              <w:rPr>
                <w:rFonts w:ascii="Arial" w:eastAsia="Fira Sans" w:hAnsi="Arial" w:cs="Arial"/>
                <w:b/>
                <w:bCs/>
                <w:color w:val="auto"/>
                <w:sz w:val="16"/>
                <w:szCs w:val="16"/>
                <w:u w:color="000000"/>
                <w:lang w:val="pl-PL"/>
              </w:rPr>
              <w:t>Test baterii</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7458B15F" w14:textId="302F2017" w:rsidR="00CF5275" w:rsidRPr="00667872" w:rsidRDefault="00993CB9"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993CB9">
              <w:rPr>
                <w:rFonts w:ascii="Arial" w:hAnsi="Arial" w:cs="Arial"/>
                <w:color w:val="auto"/>
                <w:sz w:val="16"/>
                <w:szCs w:val="16"/>
                <w:lang w:val="pl-PL"/>
              </w:rPr>
              <w:t>wymagana możliwość uruchomienia testu baterii przyciskiem na obudowie zasilacza</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0999738A"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3C6021" w14:paraId="6368527C"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74AA330F"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B2F38CC" w14:textId="598EE48C" w:rsidR="00CF5275" w:rsidRPr="00667872" w:rsidRDefault="00993CB9"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993CB9">
              <w:rPr>
                <w:rFonts w:ascii="Arial" w:eastAsia="Fira Sans" w:hAnsi="Arial" w:cs="Arial"/>
                <w:b/>
                <w:bCs/>
                <w:color w:val="auto"/>
                <w:sz w:val="16"/>
                <w:szCs w:val="16"/>
                <w:u w:color="000000"/>
                <w:lang w:val="pl-PL"/>
              </w:rPr>
              <w:t>Możliwość pracy w trybie konwertera częstotliwości</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DA2920C" w14:textId="175F8C2E" w:rsidR="006162CF" w:rsidRPr="00667872" w:rsidRDefault="00993CB9" w:rsidP="003C6021">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993CB9">
              <w:rPr>
                <w:rFonts w:ascii="Arial" w:hAnsi="Arial" w:cs="Arial"/>
                <w:color w:val="auto"/>
                <w:sz w:val="16"/>
                <w:szCs w:val="16"/>
                <w:lang w:val="pl-PL"/>
              </w:rPr>
              <w:t>wymagane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50C9A914"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3C6021" w14:paraId="0E14077A"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00392A05"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BAF1A45" w14:textId="518FFA60" w:rsidR="00CF5275" w:rsidRPr="00667872" w:rsidRDefault="00993CB9"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993CB9">
              <w:rPr>
                <w:rFonts w:ascii="Arial" w:eastAsia="Fira Sans" w:hAnsi="Arial" w:cs="Arial"/>
                <w:b/>
                <w:bCs/>
                <w:color w:val="auto"/>
                <w:sz w:val="16"/>
                <w:szCs w:val="16"/>
                <w:u w:color="000000"/>
                <w:lang w:val="pl-PL"/>
              </w:rPr>
              <w:t>Automatyczne ładowanie po powrocie zasilania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478FAC32" w14:textId="03A9B4A1" w:rsidR="00CF5275" w:rsidRPr="00667872" w:rsidRDefault="00993CB9"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993CB9">
              <w:rPr>
                <w:rFonts w:ascii="Arial" w:hAnsi="Arial" w:cs="Arial"/>
                <w:color w:val="auto"/>
                <w:sz w:val="16"/>
                <w:szCs w:val="16"/>
                <w:lang w:val="pl-PL"/>
              </w:rPr>
              <w:t>wymagane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6DCDDFEA"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F5275" w:rsidRPr="003C6021" w14:paraId="387AD74E"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658565FD" w14:textId="77777777" w:rsidR="00CF5275" w:rsidRPr="00371AF2" w:rsidRDefault="00CF5275"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E622E0B" w14:textId="5D7EB4C8" w:rsidR="00CF5275" w:rsidRPr="00667872" w:rsidRDefault="00993CB9"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993CB9">
              <w:rPr>
                <w:rFonts w:ascii="Arial" w:eastAsia="Fira Sans" w:hAnsi="Arial" w:cs="Arial"/>
                <w:b/>
                <w:bCs/>
                <w:color w:val="auto"/>
                <w:sz w:val="16"/>
                <w:szCs w:val="16"/>
                <w:u w:color="000000"/>
                <w:lang w:val="pl-PL"/>
              </w:rPr>
              <w:t>Automatyczne uruchomienie po powrocie zasilania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478D3E60" w14:textId="4E23DBC0" w:rsidR="00CF5275" w:rsidRPr="00667872" w:rsidRDefault="00993CB9"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993CB9">
              <w:rPr>
                <w:rFonts w:ascii="Arial" w:hAnsi="Arial" w:cs="Arial"/>
                <w:color w:val="auto"/>
                <w:sz w:val="16"/>
                <w:szCs w:val="16"/>
                <w:lang w:val="pl-PL"/>
              </w:rPr>
              <w:t>wymagane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109ED5C0" w14:textId="77777777" w:rsidR="00CF5275" w:rsidRPr="00371AF2" w:rsidRDefault="00CF5275"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55B72" w:rsidRPr="003C6021" w14:paraId="25B59FD9"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070652DB" w14:textId="77777777" w:rsidR="00C55B72" w:rsidRPr="00371AF2" w:rsidRDefault="00C55B72"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18A5612B" w14:textId="3D46DC7C" w:rsidR="00C55B72" w:rsidRPr="00667872" w:rsidRDefault="00993CB9"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993CB9">
              <w:rPr>
                <w:rFonts w:ascii="Arial" w:eastAsia="Fira Sans" w:hAnsi="Arial" w:cs="Arial"/>
                <w:b/>
                <w:bCs/>
                <w:color w:val="auto"/>
                <w:sz w:val="16"/>
                <w:szCs w:val="16"/>
                <w:u w:color="000000"/>
                <w:lang w:val="pl-PL"/>
              </w:rPr>
              <w:t>Interfejs komunikacyjny</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1B8D7EA6" w14:textId="5BD9D10A" w:rsidR="00C55B72" w:rsidRPr="00667872" w:rsidRDefault="00993CB9"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993CB9">
              <w:rPr>
                <w:rFonts w:ascii="Arial" w:hAnsi="Arial" w:cs="Arial"/>
                <w:color w:val="auto"/>
                <w:sz w:val="16"/>
                <w:szCs w:val="16"/>
                <w:lang w:val="pl-PL"/>
              </w:rPr>
              <w:t>RS232, USB HID, SNMP</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1E40597C" w14:textId="77777777" w:rsidR="00C55B72" w:rsidRPr="00371AF2" w:rsidRDefault="00C55B72"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C55B72" w:rsidRPr="00F103F8" w14:paraId="0178DBAF"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776313CF" w14:textId="77777777" w:rsidR="00C55B72" w:rsidRPr="00371AF2" w:rsidRDefault="00C55B72"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2EFBEEBA" w14:textId="32682CF5" w:rsidR="00C55B72" w:rsidRPr="00667872" w:rsidRDefault="00993CB9"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993CB9">
              <w:rPr>
                <w:rFonts w:ascii="Arial" w:eastAsia="Fira Sans" w:hAnsi="Arial" w:cs="Arial"/>
                <w:b/>
                <w:bCs/>
                <w:color w:val="auto"/>
                <w:sz w:val="16"/>
                <w:szCs w:val="16"/>
                <w:u w:color="000000"/>
                <w:lang w:val="pl-PL"/>
              </w:rPr>
              <w:t>Wymagania odnośnie interfejsu sieciowego</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DC3242D" w14:textId="335AADD2" w:rsidR="00C55B72" w:rsidRDefault="00993CB9" w:rsidP="007F6E91">
            <w:pPr>
              <w:pStyle w:val="Domylne"/>
              <w:numPr>
                <w:ilvl w:val="0"/>
                <w:numId w:val="38"/>
              </w:numPr>
              <w:tabs>
                <w:tab w:val="left" w:pos="708"/>
                <w:tab w:val="left" w:pos="1416"/>
                <w:tab w:val="left" w:pos="2124"/>
                <w:tab w:val="left" w:pos="2832"/>
              </w:tabs>
              <w:spacing w:line="276" w:lineRule="auto"/>
              <w:rPr>
                <w:rFonts w:ascii="Arial" w:hAnsi="Arial" w:cs="Arial"/>
                <w:color w:val="auto"/>
                <w:sz w:val="16"/>
                <w:szCs w:val="16"/>
                <w:lang w:val="pl-PL"/>
              </w:rPr>
            </w:pPr>
            <w:r>
              <w:rPr>
                <w:rFonts w:ascii="Arial" w:hAnsi="Arial" w:cs="Arial"/>
                <w:color w:val="auto"/>
                <w:sz w:val="16"/>
                <w:szCs w:val="16"/>
                <w:lang w:val="pl-PL"/>
              </w:rPr>
              <w:t>O</w:t>
            </w:r>
            <w:r w:rsidRPr="00993CB9">
              <w:rPr>
                <w:rFonts w:ascii="Arial" w:hAnsi="Arial" w:cs="Arial"/>
                <w:color w:val="auto"/>
                <w:sz w:val="16"/>
                <w:szCs w:val="16"/>
                <w:lang w:val="pl-PL"/>
              </w:rPr>
              <w:t xml:space="preserve">bsługa protokołu SNMP v3, HTTP/HTTPS, SSH     </w:t>
            </w:r>
          </w:p>
          <w:p w14:paraId="1F3E5120" w14:textId="77777777" w:rsidR="00993CB9" w:rsidRDefault="00993CB9" w:rsidP="007F6E91">
            <w:pPr>
              <w:pStyle w:val="Domylne"/>
              <w:numPr>
                <w:ilvl w:val="0"/>
                <w:numId w:val="38"/>
              </w:numPr>
              <w:tabs>
                <w:tab w:val="left" w:pos="708"/>
                <w:tab w:val="left" w:pos="1416"/>
                <w:tab w:val="left" w:pos="2124"/>
                <w:tab w:val="left" w:pos="2832"/>
              </w:tabs>
              <w:spacing w:line="276" w:lineRule="auto"/>
              <w:rPr>
                <w:rFonts w:ascii="Arial" w:hAnsi="Arial" w:cs="Arial"/>
                <w:color w:val="auto"/>
                <w:sz w:val="16"/>
                <w:szCs w:val="16"/>
                <w:lang w:val="pl-PL"/>
              </w:rPr>
            </w:pPr>
            <w:r>
              <w:rPr>
                <w:rFonts w:ascii="Arial" w:hAnsi="Arial" w:cs="Arial"/>
                <w:color w:val="auto"/>
                <w:sz w:val="16"/>
                <w:szCs w:val="16"/>
                <w:lang w:val="pl-PL"/>
              </w:rPr>
              <w:t>M</w:t>
            </w:r>
            <w:r w:rsidRPr="00993CB9">
              <w:rPr>
                <w:rFonts w:ascii="Arial" w:hAnsi="Arial" w:cs="Arial"/>
                <w:color w:val="auto"/>
                <w:sz w:val="16"/>
                <w:szCs w:val="16"/>
                <w:lang w:val="pl-PL"/>
              </w:rPr>
              <w:t xml:space="preserve">ożliwość zdalnej konfiguracji urządzenia za pośrednictwem portu sieciowego (Ethernet) minimum w zakresie: ustawień sieci LAN, dostępu przez www, telnet, </w:t>
            </w:r>
            <w:proofErr w:type="spellStart"/>
            <w:r w:rsidRPr="00993CB9">
              <w:rPr>
                <w:rFonts w:ascii="Arial" w:hAnsi="Arial" w:cs="Arial"/>
                <w:color w:val="auto"/>
                <w:sz w:val="16"/>
                <w:szCs w:val="16"/>
                <w:lang w:val="pl-PL"/>
              </w:rPr>
              <w:t>ssh</w:t>
            </w:r>
            <w:proofErr w:type="spellEnd"/>
            <w:r w:rsidRPr="00993CB9">
              <w:rPr>
                <w:rFonts w:ascii="Arial" w:hAnsi="Arial" w:cs="Arial"/>
                <w:color w:val="auto"/>
                <w:sz w:val="16"/>
                <w:szCs w:val="16"/>
                <w:lang w:val="pl-PL"/>
              </w:rPr>
              <w:t xml:space="preserve"> itp., parametrów SNMP v1 i v3, konfiguracji dostępu użytkowników i zmiany haseł</w:t>
            </w:r>
          </w:p>
          <w:p w14:paraId="6CA9E777" w14:textId="77777777" w:rsidR="00993CB9" w:rsidRDefault="00993CB9" w:rsidP="007F6E91">
            <w:pPr>
              <w:pStyle w:val="Domylne"/>
              <w:numPr>
                <w:ilvl w:val="0"/>
                <w:numId w:val="38"/>
              </w:numPr>
              <w:tabs>
                <w:tab w:val="left" w:pos="708"/>
                <w:tab w:val="left" w:pos="1416"/>
                <w:tab w:val="left" w:pos="2124"/>
                <w:tab w:val="left" w:pos="2832"/>
              </w:tabs>
              <w:spacing w:line="276" w:lineRule="auto"/>
              <w:rPr>
                <w:rFonts w:ascii="Arial" w:hAnsi="Arial" w:cs="Arial"/>
                <w:color w:val="auto"/>
                <w:sz w:val="16"/>
                <w:szCs w:val="16"/>
                <w:lang w:val="pl-PL"/>
              </w:rPr>
            </w:pPr>
            <w:r>
              <w:rPr>
                <w:rFonts w:ascii="Arial" w:hAnsi="Arial" w:cs="Arial"/>
                <w:color w:val="auto"/>
                <w:sz w:val="16"/>
                <w:szCs w:val="16"/>
                <w:lang w:val="pl-PL"/>
              </w:rPr>
              <w:t>M</w:t>
            </w:r>
            <w:r w:rsidRPr="00993CB9">
              <w:rPr>
                <w:rFonts w:ascii="Arial" w:hAnsi="Arial" w:cs="Arial"/>
                <w:color w:val="auto"/>
                <w:sz w:val="16"/>
                <w:szCs w:val="16"/>
                <w:lang w:val="pl-PL"/>
              </w:rPr>
              <w:t>ożliwość ustawienia hasła o długości 8 znaków</w:t>
            </w:r>
          </w:p>
          <w:p w14:paraId="61348888" w14:textId="77777777" w:rsidR="00993CB9" w:rsidRDefault="00993CB9" w:rsidP="007F6E91">
            <w:pPr>
              <w:pStyle w:val="Domylne"/>
              <w:numPr>
                <w:ilvl w:val="0"/>
                <w:numId w:val="38"/>
              </w:numPr>
              <w:tabs>
                <w:tab w:val="left" w:pos="708"/>
                <w:tab w:val="left" w:pos="1416"/>
                <w:tab w:val="left" w:pos="2124"/>
                <w:tab w:val="left" w:pos="2832"/>
              </w:tabs>
              <w:spacing w:line="276" w:lineRule="auto"/>
              <w:rPr>
                <w:rFonts w:ascii="Arial" w:hAnsi="Arial" w:cs="Arial"/>
                <w:color w:val="auto"/>
                <w:sz w:val="16"/>
                <w:szCs w:val="16"/>
                <w:lang w:val="pl-PL"/>
              </w:rPr>
            </w:pPr>
            <w:r>
              <w:rPr>
                <w:rFonts w:ascii="Arial" w:hAnsi="Arial" w:cs="Arial"/>
                <w:color w:val="auto"/>
                <w:sz w:val="16"/>
                <w:szCs w:val="16"/>
                <w:lang w:val="pl-PL"/>
              </w:rPr>
              <w:t>Ws</w:t>
            </w:r>
            <w:r w:rsidRPr="00993CB9">
              <w:rPr>
                <w:rFonts w:ascii="Arial" w:hAnsi="Arial" w:cs="Arial"/>
                <w:color w:val="auto"/>
                <w:sz w:val="16"/>
                <w:szCs w:val="16"/>
                <w:lang w:val="pl-PL"/>
              </w:rPr>
              <w:t>parcie dla LDAP lub RADIUS</w:t>
            </w:r>
          </w:p>
          <w:p w14:paraId="1202193C" w14:textId="56B4F2FF" w:rsidR="00095C07" w:rsidRPr="00667872" w:rsidRDefault="00095C07" w:rsidP="007F6E91">
            <w:pPr>
              <w:pStyle w:val="Domylne"/>
              <w:numPr>
                <w:ilvl w:val="0"/>
                <w:numId w:val="38"/>
              </w:numPr>
              <w:tabs>
                <w:tab w:val="left" w:pos="708"/>
                <w:tab w:val="left" w:pos="1416"/>
                <w:tab w:val="left" w:pos="2124"/>
                <w:tab w:val="left" w:pos="2832"/>
              </w:tabs>
              <w:spacing w:line="276" w:lineRule="auto"/>
              <w:rPr>
                <w:rFonts w:ascii="Arial" w:hAnsi="Arial" w:cs="Arial"/>
                <w:color w:val="auto"/>
                <w:sz w:val="16"/>
                <w:szCs w:val="16"/>
                <w:lang w:val="pl-PL"/>
              </w:rPr>
            </w:pPr>
            <w:r>
              <w:rPr>
                <w:rFonts w:ascii="Arial" w:hAnsi="Arial" w:cs="Arial"/>
                <w:color w:val="auto"/>
                <w:sz w:val="16"/>
                <w:szCs w:val="16"/>
                <w:lang w:val="pl-PL"/>
              </w:rPr>
              <w:t>M</w:t>
            </w:r>
            <w:r w:rsidRPr="00095C07">
              <w:rPr>
                <w:rFonts w:ascii="Arial" w:hAnsi="Arial" w:cs="Arial"/>
                <w:color w:val="auto"/>
                <w:sz w:val="16"/>
                <w:szCs w:val="16"/>
                <w:lang w:val="pl-PL"/>
              </w:rPr>
              <w:t xml:space="preserve">ożliwość zdalnego odczytania numeru seryjnego urządzenia UPS </w:t>
            </w:r>
            <w:r w:rsidRPr="00095C07">
              <w:rPr>
                <w:rFonts w:ascii="Arial" w:hAnsi="Arial" w:cs="Arial"/>
                <w:color w:val="auto"/>
                <w:sz w:val="16"/>
                <w:szCs w:val="16"/>
                <w:lang w:val="pl-PL"/>
              </w:rPr>
              <w:lastRenderedPageBreak/>
              <w:t>(SNMP/WWW/SSH)</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758EC718" w14:textId="77777777" w:rsidR="00C55B72" w:rsidRPr="00371AF2" w:rsidRDefault="00C55B72"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170EF4" w:rsidRPr="003C6021" w14:paraId="5AD6E21A"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2FF47527" w14:textId="77777777" w:rsidR="00170EF4" w:rsidRPr="00371AF2" w:rsidRDefault="00170EF4"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503F29F1" w14:textId="10159AB2" w:rsidR="00170EF4" w:rsidRPr="00667872" w:rsidRDefault="00993CB9" w:rsidP="00170EF4">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993CB9">
              <w:rPr>
                <w:rFonts w:ascii="Arial" w:eastAsia="Fira Sans" w:hAnsi="Arial" w:cs="Arial"/>
                <w:b/>
                <w:bCs/>
                <w:color w:val="auto"/>
                <w:sz w:val="16"/>
                <w:szCs w:val="16"/>
                <w:u w:color="000000"/>
                <w:lang w:val="pl-PL"/>
              </w:rPr>
              <w:t>Złącze EPO</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238D50D" w14:textId="5D62B041" w:rsidR="00170EF4" w:rsidRPr="00667872" w:rsidRDefault="00867AC7" w:rsidP="00170EF4">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867AC7">
              <w:rPr>
                <w:rFonts w:ascii="Arial" w:hAnsi="Arial" w:cs="Arial"/>
                <w:color w:val="auto"/>
                <w:sz w:val="16"/>
                <w:szCs w:val="16"/>
                <w:lang w:val="pl-PL"/>
              </w:rPr>
              <w:t>wymagane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795206AC" w14:textId="77777777" w:rsidR="00170EF4" w:rsidRPr="00371AF2" w:rsidRDefault="00170EF4" w:rsidP="00170EF4">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170EF4" w:rsidRPr="003C6021" w14:paraId="4AFEF01E"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6FCEC246" w14:textId="77777777" w:rsidR="00170EF4" w:rsidRPr="00371AF2" w:rsidRDefault="00170EF4"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9FFF947" w14:textId="6F942599" w:rsidR="00170EF4" w:rsidRPr="00667872" w:rsidRDefault="00993CB9"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993CB9">
              <w:rPr>
                <w:rFonts w:ascii="Arial" w:eastAsia="Fira Sans" w:hAnsi="Arial" w:cs="Arial"/>
                <w:b/>
                <w:bCs/>
                <w:color w:val="auto"/>
                <w:sz w:val="16"/>
                <w:szCs w:val="16"/>
                <w:u w:color="000000"/>
                <w:lang w:val="pl-PL"/>
              </w:rPr>
              <w:t>Wsporniki do montażu w szafie RACK</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1C0B10C1" w14:textId="11B93D94" w:rsidR="001F57C5" w:rsidRPr="00667872" w:rsidRDefault="00867AC7" w:rsidP="003C6021">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867AC7">
              <w:rPr>
                <w:rFonts w:ascii="Arial" w:hAnsi="Arial" w:cs="Arial"/>
                <w:color w:val="auto"/>
                <w:sz w:val="16"/>
                <w:szCs w:val="16"/>
                <w:lang w:val="pl-PL"/>
              </w:rPr>
              <w:t>wymagane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6F8E8E88" w14:textId="77777777" w:rsidR="00170EF4" w:rsidRPr="00371AF2" w:rsidRDefault="00170EF4"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170EF4" w:rsidRPr="003C6021" w14:paraId="5273CB28"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3CEAF238" w14:textId="77777777" w:rsidR="00170EF4" w:rsidRPr="00371AF2" w:rsidRDefault="00170EF4"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1C5B21BE" w14:textId="1A343EE5" w:rsidR="00170EF4" w:rsidRPr="00667872" w:rsidRDefault="00993CB9"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993CB9">
              <w:rPr>
                <w:rFonts w:ascii="Arial" w:eastAsia="Fira Sans" w:hAnsi="Arial" w:cs="Arial"/>
                <w:b/>
                <w:bCs/>
                <w:color w:val="auto"/>
                <w:sz w:val="16"/>
                <w:szCs w:val="16"/>
                <w:u w:color="000000"/>
                <w:lang w:val="pl-PL"/>
              </w:rPr>
              <w:t>Waga UPS</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6F2A2FDE" w14:textId="7F6FD228" w:rsidR="00170EF4" w:rsidRPr="00667872" w:rsidRDefault="00867AC7" w:rsidP="00AE65A0">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867AC7">
              <w:rPr>
                <w:rFonts w:ascii="Arial" w:hAnsi="Arial" w:cs="Arial"/>
                <w:color w:val="auto"/>
                <w:sz w:val="16"/>
                <w:szCs w:val="16"/>
                <w:lang w:val="pl-PL"/>
              </w:rPr>
              <w:t>do 30kg</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407B3A2E" w14:textId="77777777" w:rsidR="00170EF4" w:rsidRPr="00371AF2" w:rsidRDefault="00170EF4"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170EF4" w:rsidRPr="00F103F8" w14:paraId="74705280"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75C1C5BC" w14:textId="77777777" w:rsidR="00170EF4" w:rsidRPr="00371AF2" w:rsidRDefault="00170EF4"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25CBBB1A" w14:textId="0DD6208D" w:rsidR="00170EF4" w:rsidRPr="00667872" w:rsidRDefault="004B2236"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4B2236">
              <w:rPr>
                <w:rFonts w:ascii="Arial" w:eastAsia="Fira Sans" w:hAnsi="Arial" w:cs="Arial"/>
                <w:b/>
                <w:bCs/>
                <w:color w:val="auto"/>
                <w:sz w:val="16"/>
                <w:szCs w:val="16"/>
                <w:u w:color="000000"/>
                <w:lang w:val="pl-PL"/>
              </w:rPr>
              <w:t xml:space="preserve">Wymiary UPS </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13D5AD63" w14:textId="3EFB5A4C" w:rsidR="00645D15" w:rsidRPr="00667872" w:rsidRDefault="004B2236" w:rsidP="003C6021">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4B2236">
              <w:rPr>
                <w:rFonts w:ascii="Arial" w:hAnsi="Arial" w:cs="Arial"/>
                <w:color w:val="auto"/>
                <w:sz w:val="16"/>
                <w:szCs w:val="16"/>
                <w:lang w:val="pl-PL"/>
              </w:rPr>
              <w:t>nie większe niż: wysokość 88mm; szerokość 439mm; głębokość 610mm</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076979BF" w14:textId="77777777" w:rsidR="00170EF4" w:rsidRPr="00371AF2" w:rsidRDefault="00170EF4"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4B2236" w:rsidRPr="003C6021" w14:paraId="6132B737"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596CD388" w14:textId="77777777" w:rsidR="004B2236" w:rsidRPr="00371AF2" w:rsidRDefault="004B2236"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EFBFCFF" w14:textId="51695071" w:rsidR="004B2236" w:rsidRPr="00667872" w:rsidRDefault="004B2236"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4B2236">
              <w:rPr>
                <w:rFonts w:ascii="Arial" w:eastAsia="Fira Sans" w:hAnsi="Arial" w:cs="Arial"/>
                <w:b/>
                <w:bCs/>
                <w:color w:val="auto"/>
                <w:sz w:val="16"/>
                <w:szCs w:val="16"/>
                <w:u w:color="000000"/>
                <w:lang w:val="pl-PL"/>
              </w:rPr>
              <w:t>Gwarancja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64258E63" w14:textId="4EEF4E6E" w:rsidR="004B2236" w:rsidRPr="00667872" w:rsidRDefault="004B2236" w:rsidP="003C6021">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4B2236">
              <w:rPr>
                <w:rFonts w:ascii="Arial" w:hAnsi="Arial" w:cs="Arial"/>
                <w:color w:val="auto"/>
                <w:sz w:val="16"/>
                <w:szCs w:val="16"/>
                <w:lang w:val="pl-PL"/>
              </w:rPr>
              <w:t>minimum 24 miesiące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0FD45E4F" w14:textId="77777777" w:rsidR="004B2236" w:rsidRPr="00371AF2" w:rsidRDefault="004B2236"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4B2236" w:rsidRPr="00F103F8" w14:paraId="335B3710"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411E82B5" w14:textId="77777777" w:rsidR="004B2236" w:rsidRPr="00371AF2" w:rsidRDefault="004B2236"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A892B47" w14:textId="72B070F2" w:rsidR="004B2236" w:rsidRPr="00667872" w:rsidRDefault="004B2236"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4B2236">
              <w:rPr>
                <w:rFonts w:ascii="Arial" w:eastAsia="Fira Sans" w:hAnsi="Arial" w:cs="Arial"/>
                <w:b/>
                <w:bCs/>
                <w:color w:val="auto"/>
                <w:sz w:val="16"/>
                <w:szCs w:val="16"/>
                <w:u w:color="000000"/>
                <w:lang w:val="pl-PL"/>
              </w:rPr>
              <w:t>Serwis</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40EA9F03" w14:textId="77777777" w:rsidR="004B2236" w:rsidRDefault="004B2236" w:rsidP="007F6E91">
            <w:pPr>
              <w:pStyle w:val="Domylne"/>
              <w:numPr>
                <w:ilvl w:val="0"/>
                <w:numId w:val="39"/>
              </w:numPr>
              <w:tabs>
                <w:tab w:val="left" w:pos="708"/>
                <w:tab w:val="left" w:pos="1416"/>
                <w:tab w:val="left" w:pos="2124"/>
                <w:tab w:val="left" w:pos="2832"/>
              </w:tabs>
              <w:spacing w:line="276" w:lineRule="auto"/>
              <w:rPr>
                <w:rFonts w:ascii="Arial" w:hAnsi="Arial" w:cs="Arial"/>
                <w:color w:val="auto"/>
                <w:sz w:val="16"/>
                <w:szCs w:val="16"/>
                <w:lang w:val="pl-PL"/>
              </w:rPr>
            </w:pPr>
            <w:r>
              <w:rPr>
                <w:rFonts w:ascii="Arial" w:hAnsi="Arial" w:cs="Arial"/>
                <w:color w:val="auto"/>
                <w:sz w:val="16"/>
                <w:szCs w:val="16"/>
                <w:lang w:val="pl-PL"/>
              </w:rPr>
              <w:t>A</w:t>
            </w:r>
            <w:r w:rsidRPr="004B2236">
              <w:rPr>
                <w:rFonts w:ascii="Arial" w:hAnsi="Arial" w:cs="Arial"/>
                <w:color w:val="auto"/>
                <w:sz w:val="16"/>
                <w:szCs w:val="16"/>
                <w:lang w:val="pl-PL"/>
              </w:rPr>
              <w:t>utoryzowany serwis producenta zlokalizowany w Polsce.</w:t>
            </w:r>
          </w:p>
          <w:p w14:paraId="4161A872" w14:textId="77777777" w:rsidR="004B2236" w:rsidRDefault="004B2236" w:rsidP="007F6E91">
            <w:pPr>
              <w:pStyle w:val="Domylne"/>
              <w:numPr>
                <w:ilvl w:val="0"/>
                <w:numId w:val="39"/>
              </w:numPr>
              <w:tabs>
                <w:tab w:val="left" w:pos="708"/>
                <w:tab w:val="left" w:pos="1416"/>
                <w:tab w:val="left" w:pos="2124"/>
                <w:tab w:val="left" w:pos="2832"/>
              </w:tabs>
              <w:spacing w:line="276" w:lineRule="auto"/>
              <w:rPr>
                <w:rFonts w:ascii="Arial" w:hAnsi="Arial" w:cs="Arial"/>
                <w:color w:val="auto"/>
                <w:sz w:val="16"/>
                <w:szCs w:val="16"/>
                <w:lang w:val="pl-PL"/>
              </w:rPr>
            </w:pPr>
            <w:r>
              <w:rPr>
                <w:rFonts w:ascii="Arial" w:hAnsi="Arial" w:cs="Arial"/>
                <w:color w:val="auto"/>
                <w:sz w:val="16"/>
                <w:szCs w:val="16"/>
                <w:lang w:val="pl-PL"/>
              </w:rPr>
              <w:t>N</w:t>
            </w:r>
            <w:r w:rsidRPr="004B2236">
              <w:rPr>
                <w:rFonts w:ascii="Arial" w:hAnsi="Arial" w:cs="Arial"/>
                <w:color w:val="auto"/>
                <w:sz w:val="16"/>
                <w:szCs w:val="16"/>
                <w:lang w:val="pl-PL"/>
              </w:rPr>
              <w:t>aprawa w maksymalnie 5 dni roboczych</w:t>
            </w:r>
          </w:p>
          <w:p w14:paraId="0B4E0E40" w14:textId="5AF18ED0" w:rsidR="004B2236" w:rsidRPr="00667872" w:rsidRDefault="004B2236" w:rsidP="007F6E91">
            <w:pPr>
              <w:pStyle w:val="Domylne"/>
              <w:numPr>
                <w:ilvl w:val="0"/>
                <w:numId w:val="39"/>
              </w:numPr>
              <w:tabs>
                <w:tab w:val="left" w:pos="708"/>
                <w:tab w:val="left" w:pos="1416"/>
                <w:tab w:val="left" w:pos="2124"/>
                <w:tab w:val="left" w:pos="2832"/>
              </w:tabs>
              <w:spacing w:line="276" w:lineRule="auto"/>
              <w:rPr>
                <w:rFonts w:ascii="Arial" w:hAnsi="Arial" w:cs="Arial"/>
                <w:color w:val="auto"/>
                <w:sz w:val="16"/>
                <w:szCs w:val="16"/>
                <w:lang w:val="pl-PL"/>
              </w:rPr>
            </w:pPr>
            <w:r>
              <w:rPr>
                <w:rFonts w:ascii="Arial" w:hAnsi="Arial" w:cs="Arial"/>
                <w:color w:val="auto"/>
                <w:sz w:val="16"/>
                <w:szCs w:val="16"/>
                <w:lang w:val="pl-PL"/>
              </w:rPr>
              <w:t>S</w:t>
            </w:r>
            <w:r w:rsidRPr="004B2236">
              <w:rPr>
                <w:rFonts w:ascii="Arial" w:hAnsi="Arial" w:cs="Arial"/>
                <w:color w:val="auto"/>
                <w:sz w:val="16"/>
                <w:szCs w:val="16"/>
                <w:lang w:val="pl-PL"/>
              </w:rPr>
              <w:t xml:space="preserve">erwis realizowany w systemie </w:t>
            </w:r>
            <w:proofErr w:type="spellStart"/>
            <w:r w:rsidRPr="004B2236">
              <w:rPr>
                <w:rFonts w:ascii="Arial" w:hAnsi="Arial" w:cs="Arial"/>
                <w:color w:val="auto"/>
                <w:sz w:val="16"/>
                <w:szCs w:val="16"/>
                <w:lang w:val="pl-PL"/>
              </w:rPr>
              <w:t>door</w:t>
            </w:r>
            <w:proofErr w:type="spellEnd"/>
            <w:r w:rsidRPr="004B2236">
              <w:rPr>
                <w:rFonts w:ascii="Arial" w:hAnsi="Arial" w:cs="Arial"/>
                <w:color w:val="auto"/>
                <w:sz w:val="16"/>
                <w:szCs w:val="16"/>
                <w:lang w:val="pl-PL"/>
              </w:rPr>
              <w:t xml:space="preserve"> to </w:t>
            </w:r>
            <w:proofErr w:type="spellStart"/>
            <w:r w:rsidRPr="004B2236">
              <w:rPr>
                <w:rFonts w:ascii="Arial" w:hAnsi="Arial" w:cs="Arial"/>
                <w:color w:val="auto"/>
                <w:sz w:val="16"/>
                <w:szCs w:val="16"/>
                <w:lang w:val="pl-PL"/>
              </w:rPr>
              <w:t>door</w:t>
            </w:r>
            <w:proofErr w:type="spellEnd"/>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4C855D5B" w14:textId="77777777" w:rsidR="004B2236" w:rsidRPr="00371AF2" w:rsidRDefault="004B2236"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4B2236" w:rsidRPr="00F103F8" w14:paraId="46A8377F"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3EFBF823" w14:textId="77777777" w:rsidR="004B2236" w:rsidRPr="00371AF2" w:rsidRDefault="004B2236"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36B33EC" w14:textId="2C4BC2EC" w:rsidR="004B2236" w:rsidRPr="00667872" w:rsidRDefault="004B2236"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4B2236">
              <w:rPr>
                <w:rFonts w:ascii="Arial" w:eastAsia="Fira Sans" w:hAnsi="Arial" w:cs="Arial"/>
                <w:b/>
                <w:bCs/>
                <w:color w:val="auto"/>
                <w:sz w:val="16"/>
                <w:szCs w:val="16"/>
                <w:u w:color="000000"/>
                <w:lang w:val="pl-PL"/>
              </w:rPr>
              <w:t>Oprogramowanie</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784DF833" w14:textId="77777777" w:rsidR="004B2236" w:rsidRDefault="004B2236" w:rsidP="007F6E91">
            <w:pPr>
              <w:pStyle w:val="Domylne"/>
              <w:numPr>
                <w:ilvl w:val="0"/>
                <w:numId w:val="40"/>
              </w:numPr>
              <w:tabs>
                <w:tab w:val="left" w:pos="708"/>
                <w:tab w:val="left" w:pos="1416"/>
                <w:tab w:val="left" w:pos="2124"/>
                <w:tab w:val="left" w:pos="2832"/>
              </w:tabs>
              <w:spacing w:line="276" w:lineRule="auto"/>
              <w:rPr>
                <w:rFonts w:ascii="Arial" w:hAnsi="Arial" w:cs="Arial"/>
                <w:color w:val="auto"/>
                <w:sz w:val="16"/>
                <w:szCs w:val="16"/>
                <w:lang w:val="pl-PL"/>
              </w:rPr>
            </w:pPr>
            <w:r w:rsidRPr="004B2236">
              <w:rPr>
                <w:rFonts w:ascii="Arial" w:hAnsi="Arial" w:cs="Arial"/>
                <w:color w:val="auto"/>
                <w:sz w:val="16"/>
                <w:szCs w:val="16"/>
                <w:lang w:val="pl-PL"/>
              </w:rPr>
              <w:t>wsparcie dla systemów: Windows, Linux</w:t>
            </w:r>
          </w:p>
          <w:p w14:paraId="22B3E371" w14:textId="5DC0628D" w:rsidR="004B2236" w:rsidRPr="00667872" w:rsidRDefault="004B2236" w:rsidP="007F6E91">
            <w:pPr>
              <w:pStyle w:val="Domylne"/>
              <w:numPr>
                <w:ilvl w:val="0"/>
                <w:numId w:val="40"/>
              </w:numPr>
              <w:tabs>
                <w:tab w:val="left" w:pos="708"/>
                <w:tab w:val="left" w:pos="1416"/>
                <w:tab w:val="left" w:pos="2124"/>
                <w:tab w:val="left" w:pos="2832"/>
              </w:tabs>
              <w:spacing w:line="276" w:lineRule="auto"/>
              <w:rPr>
                <w:rFonts w:ascii="Arial" w:hAnsi="Arial" w:cs="Arial"/>
                <w:color w:val="auto"/>
                <w:sz w:val="16"/>
                <w:szCs w:val="16"/>
                <w:lang w:val="pl-PL"/>
              </w:rPr>
            </w:pPr>
            <w:r w:rsidRPr="004B2236">
              <w:rPr>
                <w:rFonts w:ascii="Arial" w:hAnsi="Arial" w:cs="Arial"/>
                <w:color w:val="auto"/>
                <w:sz w:val="16"/>
                <w:szCs w:val="16"/>
                <w:lang w:val="pl-PL"/>
              </w:rPr>
              <w:t>wymagane wsparcie producenta (telefoniczne oraz mailowe) w języku polskim odnośnie konfiguracji i rozwiązywania problemów.</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6A291F72" w14:textId="77777777" w:rsidR="004B2236" w:rsidRPr="00371AF2" w:rsidRDefault="004B2236"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r w:rsidR="004B2236" w:rsidRPr="003C6021" w14:paraId="677A292B" w14:textId="77777777" w:rsidTr="00227450">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4B6BE5AA" w14:textId="77777777" w:rsidR="004B2236" w:rsidRPr="00371AF2" w:rsidRDefault="004B2236" w:rsidP="007F6E91">
            <w:pPr>
              <w:pStyle w:val="Domylne"/>
              <w:numPr>
                <w:ilvl w:val="0"/>
                <w:numId w:val="4"/>
              </w:numPr>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5568414" w14:textId="364FCDD5" w:rsidR="004B2236" w:rsidRPr="00667872" w:rsidRDefault="004B2236" w:rsidP="00AE65A0">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4B2236">
              <w:rPr>
                <w:rFonts w:ascii="Arial" w:eastAsia="Fira Sans" w:hAnsi="Arial" w:cs="Arial"/>
                <w:b/>
                <w:bCs/>
                <w:color w:val="auto"/>
                <w:sz w:val="16"/>
                <w:szCs w:val="16"/>
                <w:u w:color="000000"/>
                <w:lang w:val="pl-PL"/>
              </w:rPr>
              <w:t>Oświadczenia / dokument</w:t>
            </w:r>
            <w:r w:rsidR="0059032B">
              <w:rPr>
                <w:rFonts w:ascii="Arial" w:eastAsia="Fira Sans" w:hAnsi="Arial" w:cs="Arial"/>
                <w:b/>
                <w:bCs/>
                <w:color w:val="auto"/>
                <w:sz w:val="16"/>
                <w:szCs w:val="16"/>
                <w:u w:color="000000"/>
                <w:lang w:val="pl-PL"/>
              </w:rPr>
              <w:t>y</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1F502E94" w14:textId="77777777" w:rsidR="004B2236" w:rsidRDefault="004B2236" w:rsidP="007F6E91">
            <w:pPr>
              <w:pStyle w:val="Domylne"/>
              <w:numPr>
                <w:ilvl w:val="0"/>
                <w:numId w:val="41"/>
              </w:numPr>
              <w:tabs>
                <w:tab w:val="left" w:pos="708"/>
                <w:tab w:val="left" w:pos="1416"/>
                <w:tab w:val="left" w:pos="2124"/>
                <w:tab w:val="left" w:pos="2832"/>
              </w:tabs>
              <w:spacing w:line="276" w:lineRule="auto"/>
              <w:rPr>
                <w:rFonts w:ascii="Arial" w:hAnsi="Arial" w:cs="Arial"/>
                <w:color w:val="auto"/>
                <w:sz w:val="16"/>
                <w:szCs w:val="16"/>
                <w:lang w:val="pl-PL"/>
              </w:rPr>
            </w:pPr>
            <w:r w:rsidRPr="004B2236">
              <w:rPr>
                <w:rFonts w:ascii="Arial" w:hAnsi="Arial" w:cs="Arial"/>
                <w:color w:val="auto"/>
                <w:sz w:val="16"/>
                <w:szCs w:val="16"/>
                <w:lang w:val="pl-PL"/>
              </w:rPr>
              <w:t>certyfikat lub oświadczenie producenta lub wyłącznego dystrybutora o posiadaniu przez oferenta statusu Autoryzowanego Partnera - mającego wiedzę w zakresie doboru i sprzedaży zasilania gwarantowanego (UPS) jeżeli oferent nie jest producentem sprzętu.</w:t>
            </w:r>
          </w:p>
          <w:p w14:paraId="63159428" w14:textId="1516ED48" w:rsidR="004B2236" w:rsidRPr="00667872" w:rsidRDefault="004B2236" w:rsidP="007F6E91">
            <w:pPr>
              <w:pStyle w:val="Domylne"/>
              <w:numPr>
                <w:ilvl w:val="0"/>
                <w:numId w:val="41"/>
              </w:numPr>
              <w:tabs>
                <w:tab w:val="left" w:pos="708"/>
                <w:tab w:val="left" w:pos="1416"/>
                <w:tab w:val="left" w:pos="2124"/>
                <w:tab w:val="left" w:pos="2832"/>
              </w:tabs>
              <w:spacing w:line="276" w:lineRule="auto"/>
              <w:rPr>
                <w:rFonts w:ascii="Arial" w:hAnsi="Arial" w:cs="Arial"/>
                <w:color w:val="auto"/>
                <w:sz w:val="16"/>
                <w:szCs w:val="16"/>
                <w:lang w:val="pl-PL"/>
              </w:rPr>
            </w:pPr>
            <w:r w:rsidRPr="004B2236">
              <w:rPr>
                <w:rFonts w:ascii="Arial" w:hAnsi="Arial" w:cs="Arial"/>
                <w:color w:val="auto"/>
                <w:sz w:val="16"/>
                <w:szCs w:val="16"/>
                <w:lang w:val="pl-PL"/>
              </w:rPr>
              <w:t>deklaracja zgodności CE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4DE1B8C4" w14:textId="77777777" w:rsidR="004B2236" w:rsidRPr="00371AF2" w:rsidRDefault="004B2236" w:rsidP="00AE65A0">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
        </w:tc>
      </w:tr>
    </w:tbl>
    <w:p w14:paraId="3AD0C687" w14:textId="77777777" w:rsidR="009B2F8F" w:rsidRDefault="009B2F8F" w:rsidP="009B2F8F">
      <w:pPr>
        <w:pStyle w:val="Tre"/>
        <w:spacing w:line="276" w:lineRule="auto"/>
        <w:rPr>
          <w:rFonts w:ascii="Arial" w:hAnsi="Arial" w:cs="Arial"/>
          <w:color w:val="auto"/>
          <w:sz w:val="24"/>
          <w:szCs w:val="24"/>
          <w:u w:color="000000"/>
        </w:rPr>
      </w:pPr>
    </w:p>
    <w:p w14:paraId="4D74B260" w14:textId="77777777" w:rsidR="00835A42" w:rsidRDefault="00835A42" w:rsidP="009B2F8F">
      <w:pPr>
        <w:pStyle w:val="Tre"/>
        <w:spacing w:line="276" w:lineRule="auto"/>
        <w:rPr>
          <w:rFonts w:ascii="Arial" w:hAnsi="Arial" w:cs="Arial"/>
          <w:color w:val="auto"/>
          <w:sz w:val="24"/>
          <w:szCs w:val="24"/>
          <w:u w:color="000000"/>
        </w:rPr>
      </w:pPr>
    </w:p>
    <w:p w14:paraId="46E4964C" w14:textId="77777777" w:rsidR="00835A42" w:rsidRDefault="00835A42" w:rsidP="009B2F8F">
      <w:pPr>
        <w:pStyle w:val="Tre"/>
        <w:spacing w:line="276" w:lineRule="auto"/>
        <w:rPr>
          <w:rFonts w:ascii="Arial" w:hAnsi="Arial" w:cs="Arial"/>
          <w:color w:val="auto"/>
          <w:sz w:val="24"/>
          <w:szCs w:val="24"/>
          <w:u w:color="000000"/>
        </w:rPr>
      </w:pPr>
    </w:p>
    <w:p w14:paraId="0D168C64" w14:textId="1141C2EB" w:rsidR="00AA311E" w:rsidRPr="001E22C4" w:rsidRDefault="009F144C" w:rsidP="00AA311E">
      <w:pPr>
        <w:pStyle w:val="Podtytu"/>
        <w:numPr>
          <w:ilvl w:val="0"/>
          <w:numId w:val="1"/>
        </w:numPr>
        <w:tabs>
          <w:tab w:val="clear" w:pos="0"/>
          <w:tab w:val="num" w:pos="426"/>
        </w:tabs>
        <w:spacing w:line="276" w:lineRule="auto"/>
        <w:ind w:left="426" w:hanging="426"/>
        <w:jc w:val="both"/>
        <w:outlineLvl w:val="1"/>
        <w:rPr>
          <w:rFonts w:ascii="Arial" w:hAnsi="Arial" w:cs="Arial"/>
          <w:sz w:val="24"/>
          <w:szCs w:val="24"/>
          <w:lang w:val="pl-PL"/>
        </w:rPr>
      </w:pPr>
      <w:r>
        <w:rPr>
          <w:rFonts w:ascii="Arial" w:hAnsi="Arial" w:cs="Arial"/>
          <w:color w:val="auto"/>
          <w:sz w:val="24"/>
          <w:szCs w:val="24"/>
          <w:u w:color="000000"/>
          <w:lang w:val="pl-PL"/>
        </w:rPr>
        <w:t>S</w:t>
      </w:r>
      <w:r w:rsidR="00AA311E" w:rsidRPr="001E22C4">
        <w:rPr>
          <w:rFonts w:ascii="Arial" w:hAnsi="Arial" w:cs="Arial"/>
          <w:color w:val="auto"/>
          <w:sz w:val="24"/>
          <w:szCs w:val="24"/>
          <w:u w:color="000000"/>
          <w:lang w:val="pl-PL"/>
        </w:rPr>
        <w:t xml:space="preserve">erwer do pracy w klastrze HA - </w:t>
      </w:r>
      <w:r w:rsidR="0088552B" w:rsidRPr="001E22C4">
        <w:rPr>
          <w:rFonts w:ascii="Arial" w:hAnsi="Arial" w:cs="Arial"/>
          <w:color w:val="auto"/>
          <w:sz w:val="24"/>
          <w:szCs w:val="24"/>
          <w:u w:color="000000"/>
          <w:lang w:val="pl-PL"/>
        </w:rPr>
        <w:t>szt</w:t>
      </w:r>
      <w:r w:rsidR="00AA311E" w:rsidRPr="001E22C4">
        <w:rPr>
          <w:rFonts w:ascii="Arial" w:hAnsi="Arial" w:cs="Arial"/>
          <w:color w:val="auto"/>
          <w:sz w:val="24"/>
          <w:szCs w:val="24"/>
          <w:u w:color="000000"/>
          <w:lang w:val="pl-PL"/>
        </w:rPr>
        <w:t xml:space="preserve">. </w:t>
      </w:r>
      <w:r w:rsidR="0088552B" w:rsidRPr="001E22C4">
        <w:rPr>
          <w:rFonts w:ascii="Arial" w:hAnsi="Arial" w:cs="Arial"/>
          <w:color w:val="auto"/>
          <w:sz w:val="24"/>
          <w:szCs w:val="24"/>
          <w:u w:color="000000"/>
          <w:lang w:val="pl-PL"/>
        </w:rPr>
        <w:t>2</w:t>
      </w:r>
    </w:p>
    <w:p w14:paraId="3514977E" w14:textId="77777777" w:rsidR="00AA311E" w:rsidRPr="00371AF2" w:rsidRDefault="00AA311E" w:rsidP="00AA311E">
      <w:pPr>
        <w:pStyle w:val="Domylne"/>
        <w:spacing w:before="0" w:line="276" w:lineRule="auto"/>
        <w:ind w:left="425"/>
        <w:rPr>
          <w:rFonts w:ascii="Arial" w:eastAsia="Times New Roman" w:hAnsi="Arial" w:cs="Arial"/>
          <w:color w:val="auto"/>
          <w:sz w:val="20"/>
          <w:szCs w:val="20"/>
          <w:u w:color="000000"/>
          <w:lang w:val="pl-PL"/>
        </w:rPr>
      </w:pPr>
    </w:p>
    <w:p w14:paraId="35C7EE8F" w14:textId="7ED562D8" w:rsidR="00AA311E" w:rsidRPr="00371AF2" w:rsidRDefault="00AA311E" w:rsidP="00AA311E">
      <w:pPr>
        <w:pStyle w:val="Tre"/>
        <w:spacing w:line="276" w:lineRule="auto"/>
        <w:ind w:left="425"/>
        <w:rPr>
          <w:rFonts w:ascii="Arial" w:hAnsi="Arial" w:cs="Arial"/>
        </w:rPr>
      </w:pPr>
    </w:p>
    <w:tbl>
      <w:tblPr>
        <w:tblStyle w:val="TableNormal"/>
        <w:tblW w:w="10206" w:type="dxa"/>
        <w:jc w:val="center"/>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567"/>
        <w:gridCol w:w="1985"/>
        <w:gridCol w:w="5670"/>
        <w:gridCol w:w="1984"/>
      </w:tblGrid>
      <w:tr w:rsidR="00AA311E" w:rsidRPr="00F103F8" w14:paraId="41D6161C" w14:textId="77777777" w:rsidTr="005329BE">
        <w:trPr>
          <w:trHeight w:val="311"/>
          <w:tblHeade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5217C654" w14:textId="77777777" w:rsidR="00AA311E" w:rsidRPr="00371AF2" w:rsidRDefault="00AA311E" w:rsidP="005329BE">
            <w:pPr>
              <w:pStyle w:val="Domylne"/>
              <w:spacing w:before="0" w:line="276" w:lineRule="auto"/>
              <w:ind w:left="30"/>
              <w:jc w:val="center"/>
              <w:rPr>
                <w:rFonts w:ascii="Arial" w:eastAsia="Fira Sans" w:hAnsi="Arial" w:cs="Arial"/>
                <w:b/>
                <w:bCs/>
                <w:color w:val="000000" w:themeColor="text1"/>
                <w:sz w:val="16"/>
                <w:szCs w:val="16"/>
                <w:u w:color="000000"/>
                <w:lang w:val="pl-PL"/>
              </w:rPr>
            </w:pPr>
            <w:r w:rsidRPr="00371AF2">
              <w:rPr>
                <w:rFonts w:ascii="Arial" w:eastAsia="Fira Sans" w:hAnsi="Arial" w:cs="Arial"/>
                <w:b/>
                <w:bCs/>
                <w:color w:val="000000" w:themeColor="text1"/>
                <w:sz w:val="16"/>
                <w:szCs w:val="16"/>
                <w:u w:color="000000"/>
                <w:lang w:val="pl-PL"/>
              </w:rPr>
              <w:t>LP.</w:t>
            </w:r>
          </w:p>
        </w:tc>
        <w:tc>
          <w:tcPr>
            <w:tcW w:w="1985"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top w:w="80" w:type="dxa"/>
              <w:left w:w="110" w:type="dxa"/>
              <w:bottom w:w="80" w:type="dxa"/>
              <w:right w:w="80" w:type="dxa"/>
            </w:tcMar>
            <w:vAlign w:val="center"/>
          </w:tcPr>
          <w:p w14:paraId="7520714F" w14:textId="77777777" w:rsidR="00AA311E" w:rsidRPr="00371AF2" w:rsidRDefault="00AA311E" w:rsidP="005329BE">
            <w:pPr>
              <w:pStyle w:val="Domylne"/>
              <w:tabs>
                <w:tab w:val="left" w:pos="708"/>
                <w:tab w:val="left" w:pos="1416"/>
                <w:tab w:val="left" w:pos="2124"/>
              </w:tabs>
              <w:spacing w:before="0" w:line="276" w:lineRule="auto"/>
              <w:ind w:left="30"/>
              <w:jc w:val="center"/>
              <w:rPr>
                <w:rFonts w:ascii="Arial" w:hAnsi="Arial" w:cs="Arial"/>
                <w:color w:val="000000" w:themeColor="text1"/>
                <w:sz w:val="16"/>
                <w:szCs w:val="16"/>
                <w:lang w:val="pl-PL"/>
              </w:rPr>
            </w:pPr>
            <w:r w:rsidRPr="00371AF2">
              <w:rPr>
                <w:rFonts w:ascii="Arial" w:eastAsia="Fira Sans" w:hAnsi="Arial" w:cs="Arial"/>
                <w:b/>
                <w:bCs/>
                <w:color w:val="000000" w:themeColor="text1"/>
                <w:sz w:val="16"/>
                <w:szCs w:val="16"/>
                <w:u w:color="000000"/>
                <w:lang w:val="pl-PL"/>
              </w:rPr>
              <w:t>Nazwa komponentu</w:t>
            </w:r>
          </w:p>
        </w:tc>
        <w:tc>
          <w:tcPr>
            <w:tcW w:w="5670"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top w:w="80" w:type="dxa"/>
              <w:left w:w="109" w:type="dxa"/>
              <w:bottom w:w="80" w:type="dxa"/>
              <w:right w:w="80" w:type="dxa"/>
            </w:tcMar>
            <w:vAlign w:val="center"/>
          </w:tcPr>
          <w:p w14:paraId="78A7DA02" w14:textId="77777777" w:rsidR="00AA311E" w:rsidRPr="00371AF2" w:rsidRDefault="00AA311E" w:rsidP="005329BE">
            <w:pPr>
              <w:pStyle w:val="Domylne"/>
              <w:tabs>
                <w:tab w:val="left" w:pos="708"/>
                <w:tab w:val="left" w:pos="1416"/>
                <w:tab w:val="left" w:pos="2124"/>
                <w:tab w:val="left" w:pos="2832"/>
                <w:tab w:val="left" w:pos="3540"/>
              </w:tabs>
              <w:spacing w:before="0" w:line="276" w:lineRule="auto"/>
              <w:ind w:left="29" w:hanging="29"/>
              <w:jc w:val="center"/>
              <w:rPr>
                <w:rFonts w:ascii="Arial" w:hAnsi="Arial" w:cs="Arial"/>
                <w:color w:val="000000" w:themeColor="text1"/>
                <w:sz w:val="16"/>
                <w:szCs w:val="16"/>
                <w:lang w:val="pl-PL"/>
              </w:rPr>
            </w:pPr>
            <w:r w:rsidRPr="00371AF2">
              <w:rPr>
                <w:rFonts w:ascii="Arial" w:eastAsia="Fira Sans" w:hAnsi="Arial" w:cs="Arial"/>
                <w:b/>
                <w:bCs/>
                <w:color w:val="000000" w:themeColor="text1"/>
                <w:sz w:val="16"/>
                <w:szCs w:val="16"/>
                <w:u w:color="000000"/>
                <w:lang w:val="pl-PL"/>
              </w:rPr>
              <w:t>Wymagane minimalne parametry techniczne</w:t>
            </w:r>
          </w:p>
        </w:tc>
        <w:tc>
          <w:tcPr>
            <w:tcW w:w="1984"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top w:w="80" w:type="dxa"/>
              <w:left w:w="80" w:type="dxa"/>
              <w:bottom w:w="80" w:type="dxa"/>
              <w:right w:w="80" w:type="dxa"/>
            </w:tcMar>
          </w:tcPr>
          <w:p w14:paraId="5A6377BC" w14:textId="77777777" w:rsidR="00AA311E" w:rsidRPr="00371AF2" w:rsidRDefault="00AA311E" w:rsidP="005329BE">
            <w:pPr>
              <w:pStyle w:val="Domylne"/>
              <w:tabs>
                <w:tab w:val="left" w:pos="708"/>
                <w:tab w:val="left" w:pos="1416"/>
                <w:tab w:val="left" w:pos="2124"/>
                <w:tab w:val="left" w:pos="2832"/>
              </w:tabs>
              <w:spacing w:before="0" w:line="276" w:lineRule="auto"/>
              <w:jc w:val="center"/>
              <w:rPr>
                <w:rFonts w:ascii="Arial" w:eastAsia="Fira Sans" w:hAnsi="Arial" w:cs="Arial"/>
                <w:color w:val="000000" w:themeColor="text1"/>
                <w:sz w:val="16"/>
                <w:szCs w:val="16"/>
                <w:u w:color="000000"/>
                <w:lang w:val="pl-PL"/>
              </w:rPr>
            </w:pPr>
            <w:r w:rsidRPr="00371AF2">
              <w:rPr>
                <w:rFonts w:ascii="Arial" w:eastAsia="Fira Sans" w:hAnsi="Arial" w:cs="Arial"/>
                <w:b/>
                <w:bCs/>
                <w:color w:val="000000" w:themeColor="text1"/>
                <w:sz w:val="16"/>
                <w:szCs w:val="16"/>
                <w:u w:color="000000"/>
                <w:lang w:val="pl-PL"/>
              </w:rPr>
              <w:t>Parametry sprzętu</w:t>
            </w:r>
          </w:p>
          <w:p w14:paraId="34F54EA0" w14:textId="77777777" w:rsidR="00AA311E" w:rsidRPr="00371AF2" w:rsidRDefault="00AA311E" w:rsidP="005329BE">
            <w:pPr>
              <w:pStyle w:val="Domylne"/>
              <w:tabs>
                <w:tab w:val="left" w:pos="708"/>
                <w:tab w:val="left" w:pos="1416"/>
                <w:tab w:val="left" w:pos="2124"/>
                <w:tab w:val="left" w:pos="2832"/>
              </w:tabs>
              <w:spacing w:before="0" w:line="276" w:lineRule="auto"/>
              <w:ind w:right="65"/>
              <w:jc w:val="center"/>
              <w:rPr>
                <w:rFonts w:ascii="Arial" w:hAnsi="Arial" w:cs="Arial"/>
                <w:color w:val="000000" w:themeColor="text1"/>
                <w:sz w:val="16"/>
                <w:szCs w:val="16"/>
                <w:lang w:val="pl-PL"/>
              </w:rPr>
            </w:pPr>
            <w:r w:rsidRPr="00371AF2">
              <w:rPr>
                <w:rFonts w:ascii="Arial" w:eastAsia="Fira Sans" w:hAnsi="Arial" w:cs="Arial"/>
                <w:b/>
                <w:bCs/>
                <w:color w:val="000000" w:themeColor="text1"/>
                <w:sz w:val="16"/>
                <w:szCs w:val="16"/>
                <w:u w:color="000000"/>
                <w:lang w:val="pl-PL"/>
              </w:rPr>
              <w:t xml:space="preserve">oferowanego przez Wykonawcę </w:t>
            </w:r>
            <w:r w:rsidRPr="00371AF2">
              <w:rPr>
                <w:rFonts w:ascii="Arial" w:eastAsia="Fira Sans" w:hAnsi="Arial" w:cs="Arial"/>
                <w:b/>
                <w:bCs/>
                <w:color w:val="000000" w:themeColor="text1"/>
                <w:sz w:val="16"/>
                <w:szCs w:val="16"/>
                <w:u w:color="000000"/>
                <w:lang w:val="pl-PL"/>
              </w:rPr>
              <w:br/>
            </w:r>
            <w:r w:rsidRPr="00371AF2">
              <w:rPr>
                <w:rFonts w:ascii="Arial" w:eastAsia="Fira Sans" w:hAnsi="Arial" w:cs="Arial"/>
                <w:color w:val="000000" w:themeColor="text1"/>
                <w:sz w:val="16"/>
                <w:szCs w:val="16"/>
                <w:u w:color="000000"/>
                <w:lang w:val="pl-PL"/>
              </w:rPr>
              <w:t>jeżeli asortyment/usługi proponowany przez Wykonawcę posiada parametry takie same jak wskazane przez Zamawiającego wówczas wpisać :</w:t>
            </w:r>
            <w:r w:rsidRPr="00371AF2">
              <w:rPr>
                <w:rFonts w:ascii="Arial" w:eastAsia="Fira Sans" w:hAnsi="Arial" w:cs="Arial"/>
                <w:color w:val="000000" w:themeColor="text1"/>
                <w:sz w:val="16"/>
                <w:szCs w:val="16"/>
                <w:u w:color="000000"/>
                <w:lang w:val="pl-PL"/>
              </w:rPr>
              <w:br/>
            </w:r>
            <w:r w:rsidRPr="00371AF2">
              <w:rPr>
                <w:rFonts w:ascii="Arial" w:eastAsia="Fira Sans" w:hAnsi="Arial" w:cs="Arial"/>
                <w:b/>
                <w:bCs/>
                <w:color w:val="000000" w:themeColor="text1"/>
                <w:sz w:val="16"/>
                <w:szCs w:val="16"/>
                <w:u w:color="000000"/>
                <w:lang w:val="pl-PL"/>
              </w:rPr>
              <w:t>TAK</w:t>
            </w:r>
          </w:p>
        </w:tc>
      </w:tr>
      <w:tr w:rsidR="00AA311E" w:rsidRPr="003C6021" w14:paraId="10F00192"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4D1AFCAC" w14:textId="77777777" w:rsidR="00AA311E" w:rsidRPr="00371AF2" w:rsidRDefault="00AA311E" w:rsidP="007F6E91">
            <w:pPr>
              <w:pStyle w:val="Domylne"/>
              <w:numPr>
                <w:ilvl w:val="0"/>
                <w:numId w:val="38"/>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1F5C3DC9" w14:textId="77777777" w:rsidR="00AA311E" w:rsidRPr="00371AF2" w:rsidRDefault="00AA311E" w:rsidP="005329BE">
            <w:pPr>
              <w:pStyle w:val="Domylne"/>
              <w:tabs>
                <w:tab w:val="left" w:pos="708"/>
                <w:tab w:val="left" w:pos="1416"/>
                <w:tab w:val="left" w:pos="2124"/>
              </w:tabs>
              <w:spacing w:before="0" w:line="276" w:lineRule="auto"/>
              <w:ind w:left="30"/>
              <w:rPr>
                <w:rFonts w:ascii="Arial" w:eastAsia="Fira Sans" w:hAnsi="Arial" w:cs="Arial"/>
                <w:b/>
                <w:bCs/>
                <w:color w:val="000000" w:themeColor="text1"/>
                <w:sz w:val="16"/>
                <w:szCs w:val="16"/>
                <w:u w:color="000000"/>
                <w:lang w:val="pl-PL"/>
              </w:rPr>
            </w:pPr>
            <w:r w:rsidRPr="00371AF2">
              <w:rPr>
                <w:rFonts w:ascii="Arial" w:eastAsia="Fira Sans" w:hAnsi="Arial" w:cs="Arial"/>
                <w:b/>
                <w:bCs/>
                <w:color w:val="000000" w:themeColor="text1"/>
                <w:sz w:val="16"/>
                <w:szCs w:val="16"/>
                <w:u w:color="000000"/>
                <w:lang w:val="pl-PL"/>
              </w:rPr>
              <w:t>Typ</w:t>
            </w:r>
          </w:p>
        </w:tc>
        <w:tc>
          <w:tcPr>
            <w:tcW w:w="7654" w:type="dxa"/>
            <w:gridSpan w:val="2"/>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30BAFFB1" w14:textId="268B947B" w:rsidR="00AA311E" w:rsidRPr="00371AF2" w:rsidRDefault="0088552B" w:rsidP="005329BE">
            <w:pPr>
              <w:pStyle w:val="Domylne"/>
              <w:tabs>
                <w:tab w:val="left" w:pos="708"/>
                <w:tab w:val="left" w:pos="1416"/>
                <w:tab w:val="left" w:pos="2124"/>
                <w:tab w:val="left" w:pos="2832"/>
              </w:tabs>
              <w:spacing w:before="0" w:line="276" w:lineRule="auto"/>
              <w:rPr>
                <w:rFonts w:ascii="Arial" w:hAnsi="Arial" w:cs="Arial"/>
                <w:b/>
                <w:bCs/>
                <w:color w:val="000000" w:themeColor="text1"/>
                <w:sz w:val="16"/>
                <w:szCs w:val="16"/>
                <w:lang w:val="pl-PL"/>
              </w:rPr>
            </w:pPr>
            <w:r>
              <w:rPr>
                <w:rFonts w:ascii="Arial" w:hAnsi="Arial" w:cs="Arial"/>
                <w:b/>
                <w:bCs/>
                <w:color w:val="000000" w:themeColor="text1"/>
                <w:sz w:val="16"/>
                <w:szCs w:val="16"/>
                <w:lang w:val="pl-PL"/>
              </w:rPr>
              <w:t>S</w:t>
            </w:r>
            <w:r w:rsidR="00AA311E" w:rsidRPr="00371AF2">
              <w:rPr>
                <w:rFonts w:ascii="Arial" w:hAnsi="Arial" w:cs="Arial"/>
                <w:b/>
                <w:bCs/>
                <w:color w:val="000000" w:themeColor="text1"/>
                <w:sz w:val="16"/>
                <w:szCs w:val="16"/>
                <w:lang w:val="pl-PL"/>
              </w:rPr>
              <w:t xml:space="preserve">erwer typu RACK </w:t>
            </w:r>
          </w:p>
        </w:tc>
      </w:tr>
      <w:tr w:rsidR="00AA311E" w:rsidRPr="00371AF2" w14:paraId="54ADE86F" w14:textId="77777777" w:rsidTr="005329BE">
        <w:trPr>
          <w:trHeight w:val="311"/>
          <w:jc w:val="center"/>
        </w:trPr>
        <w:tc>
          <w:tcPr>
            <w:tcW w:w="10206" w:type="dxa"/>
            <w:gridSpan w:val="4"/>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6278F077" w14:textId="39B3DFC3" w:rsidR="00AA311E" w:rsidRPr="00371AF2" w:rsidRDefault="00AA311E" w:rsidP="005329BE">
            <w:pPr>
              <w:pStyle w:val="Domylne"/>
              <w:tabs>
                <w:tab w:val="left" w:pos="708"/>
                <w:tab w:val="left" w:pos="1416"/>
                <w:tab w:val="left" w:pos="2124"/>
                <w:tab w:val="left" w:pos="2832"/>
              </w:tabs>
              <w:spacing w:before="0" w:line="276" w:lineRule="auto"/>
              <w:jc w:val="center"/>
              <w:rPr>
                <w:rFonts w:ascii="Arial" w:hAnsi="Arial" w:cs="Arial"/>
                <w:b/>
                <w:bCs/>
                <w:color w:val="000000" w:themeColor="text1"/>
                <w:sz w:val="16"/>
                <w:szCs w:val="16"/>
                <w:lang w:val="pl-PL"/>
              </w:rPr>
            </w:pPr>
            <w:r w:rsidRPr="00371AF2">
              <w:rPr>
                <w:rFonts w:ascii="Arial" w:eastAsia="Fira Sans" w:hAnsi="Arial" w:cs="Arial"/>
                <w:b/>
                <w:bCs/>
                <w:color w:val="000000" w:themeColor="text1"/>
                <w:sz w:val="16"/>
                <w:szCs w:val="16"/>
                <w:u w:color="000000"/>
                <w:lang w:val="pl-PL"/>
              </w:rPr>
              <w:t>Wymagania techniczne serwera</w:t>
            </w:r>
          </w:p>
        </w:tc>
      </w:tr>
      <w:tr w:rsidR="00AA311E" w:rsidRPr="00F103F8" w14:paraId="0B884450"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2EBAD70C" w14:textId="77777777" w:rsidR="00AA311E" w:rsidRPr="00371AF2" w:rsidRDefault="00AA311E" w:rsidP="007F6E91">
            <w:pPr>
              <w:pStyle w:val="Domylne"/>
              <w:numPr>
                <w:ilvl w:val="0"/>
                <w:numId w:val="38"/>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50D8B057" w14:textId="77777777" w:rsidR="00AA311E" w:rsidRPr="00371AF2" w:rsidRDefault="00AA311E" w:rsidP="005329BE">
            <w:pPr>
              <w:pStyle w:val="Domylne"/>
              <w:tabs>
                <w:tab w:val="left" w:pos="708"/>
                <w:tab w:val="left" w:pos="1416"/>
                <w:tab w:val="left" w:pos="2124"/>
              </w:tabs>
              <w:spacing w:before="0" w:line="276" w:lineRule="auto"/>
              <w:ind w:left="30"/>
              <w:rPr>
                <w:rFonts w:ascii="Arial" w:eastAsia="Fira Sans" w:hAnsi="Arial" w:cs="Arial"/>
                <w:b/>
                <w:bCs/>
                <w:color w:val="000000" w:themeColor="text1"/>
                <w:sz w:val="16"/>
                <w:szCs w:val="16"/>
                <w:u w:color="000000"/>
                <w:lang w:val="pl-PL"/>
              </w:rPr>
            </w:pPr>
            <w:r w:rsidRPr="00371AF2">
              <w:rPr>
                <w:rFonts w:ascii="Arial" w:eastAsia="Fira Sans" w:hAnsi="Arial" w:cs="Arial"/>
                <w:b/>
                <w:bCs/>
                <w:color w:val="000000" w:themeColor="text1"/>
                <w:sz w:val="16"/>
                <w:szCs w:val="16"/>
                <w:u w:color="000000"/>
                <w:lang w:val="pl-PL"/>
              </w:rPr>
              <w:t>Obudowa</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0ED0D385" w14:textId="5CF9B294" w:rsidR="00AA311E" w:rsidRPr="00371AF2" w:rsidRDefault="009E1F45"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9E1F45">
              <w:rPr>
                <w:rFonts w:ascii="Arial" w:hAnsi="Arial" w:cs="Arial"/>
                <w:color w:val="000000" w:themeColor="text1"/>
                <w:sz w:val="16"/>
                <w:szCs w:val="16"/>
                <w:lang w:val="pl-PL"/>
              </w:rPr>
              <w:t xml:space="preserve">Do instalacji w szafie </w:t>
            </w:r>
            <w:proofErr w:type="spellStart"/>
            <w:r w:rsidRPr="009E1F45">
              <w:rPr>
                <w:rFonts w:ascii="Arial" w:hAnsi="Arial" w:cs="Arial"/>
                <w:color w:val="000000" w:themeColor="text1"/>
                <w:sz w:val="16"/>
                <w:szCs w:val="16"/>
                <w:lang w:val="pl-PL"/>
              </w:rPr>
              <w:t>Rack</w:t>
            </w:r>
            <w:proofErr w:type="spellEnd"/>
            <w:r w:rsidRPr="009E1F45">
              <w:rPr>
                <w:rFonts w:ascii="Arial" w:hAnsi="Arial" w:cs="Arial"/>
                <w:color w:val="000000" w:themeColor="text1"/>
                <w:sz w:val="16"/>
                <w:szCs w:val="16"/>
                <w:lang w:val="pl-PL"/>
              </w:rPr>
              <w:t xml:space="preserve"> 19”, wysokość nie więcej niż 1U, z zestawem szyn do mocowania w szafie i wysuwania do celów serwisowych.</w:t>
            </w:r>
          </w:p>
        </w:tc>
        <w:tc>
          <w:tcPr>
            <w:tcW w:w="198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C4F5BF8" w14:textId="77777777" w:rsidR="00AA311E" w:rsidRPr="00371AF2" w:rsidRDefault="00AA311E" w:rsidP="005329BE">
            <w:pPr>
              <w:pStyle w:val="Domylne"/>
              <w:tabs>
                <w:tab w:val="left" w:pos="708"/>
                <w:tab w:val="left" w:pos="1416"/>
                <w:tab w:val="left" w:pos="2124"/>
                <w:tab w:val="left" w:pos="2832"/>
              </w:tabs>
              <w:spacing w:before="0" w:line="276" w:lineRule="auto"/>
              <w:rPr>
                <w:rFonts w:ascii="Arial" w:hAnsi="Arial" w:cs="Arial"/>
                <w:color w:val="000000" w:themeColor="text1"/>
                <w:sz w:val="16"/>
                <w:szCs w:val="16"/>
                <w:lang w:val="pl-PL"/>
              </w:rPr>
            </w:pPr>
          </w:p>
        </w:tc>
      </w:tr>
      <w:tr w:rsidR="00AA311E" w:rsidRPr="00F103F8" w14:paraId="51F7FB17"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05B1776D" w14:textId="77777777" w:rsidR="00AA311E" w:rsidRPr="00371AF2" w:rsidRDefault="00AA311E" w:rsidP="007F6E91">
            <w:pPr>
              <w:pStyle w:val="Domylne"/>
              <w:numPr>
                <w:ilvl w:val="0"/>
                <w:numId w:val="38"/>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043F3338" w14:textId="3013DF96" w:rsidR="00AA311E" w:rsidRPr="00371AF2" w:rsidRDefault="009E1F45" w:rsidP="005329BE">
            <w:pPr>
              <w:pStyle w:val="Domylne"/>
              <w:tabs>
                <w:tab w:val="left" w:pos="708"/>
                <w:tab w:val="left" w:pos="1416"/>
                <w:tab w:val="left" w:pos="2124"/>
              </w:tabs>
              <w:spacing w:before="0" w:line="276" w:lineRule="auto"/>
              <w:ind w:left="30"/>
              <w:rPr>
                <w:rFonts w:ascii="Arial" w:eastAsia="Fira Sans" w:hAnsi="Arial" w:cs="Arial"/>
                <w:b/>
                <w:bCs/>
                <w:color w:val="000000" w:themeColor="text1"/>
                <w:sz w:val="16"/>
                <w:szCs w:val="16"/>
                <w:u w:color="000000"/>
                <w:lang w:val="pl-PL"/>
              </w:rPr>
            </w:pPr>
            <w:r w:rsidRPr="009E1F45">
              <w:rPr>
                <w:rFonts w:ascii="Arial" w:eastAsia="Fira Sans" w:hAnsi="Arial" w:cs="Arial"/>
                <w:b/>
                <w:bCs/>
                <w:color w:val="000000" w:themeColor="text1"/>
                <w:sz w:val="16"/>
                <w:szCs w:val="16"/>
                <w:u w:color="000000"/>
                <w:lang w:val="pl-PL"/>
              </w:rPr>
              <w:t>Procesor</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3202432A" w14:textId="77777777" w:rsidR="009E1F45" w:rsidRDefault="009E1F45"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9E1F45">
              <w:rPr>
                <w:rFonts w:ascii="Arial" w:hAnsi="Arial" w:cs="Arial"/>
                <w:color w:val="000000" w:themeColor="text1"/>
                <w:sz w:val="16"/>
                <w:szCs w:val="16"/>
                <w:lang w:val="pl-PL"/>
              </w:rPr>
              <w:t>Jeden procesor szesnastordzeniowy, przystosowany do pracy ciągłej.</w:t>
            </w:r>
          </w:p>
          <w:p w14:paraId="2554F4AE" w14:textId="0B715CC1" w:rsidR="009E1F45" w:rsidRPr="009E1F45" w:rsidRDefault="009E1F45"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9E1F45">
              <w:rPr>
                <w:rFonts w:ascii="Arial" w:hAnsi="Arial" w:cs="Arial"/>
                <w:color w:val="000000" w:themeColor="text1"/>
                <w:sz w:val="16"/>
                <w:szCs w:val="16"/>
                <w:lang w:val="pl-PL"/>
              </w:rPr>
              <w:t xml:space="preserve">Zaoferowany procesor musi uzyskiwać w teście </w:t>
            </w:r>
            <w:proofErr w:type="spellStart"/>
            <w:r w:rsidRPr="009E1F45">
              <w:rPr>
                <w:rFonts w:ascii="Arial" w:hAnsi="Arial" w:cs="Arial"/>
                <w:color w:val="000000" w:themeColor="text1"/>
                <w:sz w:val="16"/>
                <w:szCs w:val="16"/>
                <w:lang w:val="pl-PL"/>
              </w:rPr>
              <w:t>Passmark</w:t>
            </w:r>
            <w:proofErr w:type="spellEnd"/>
            <w:r w:rsidRPr="009E1F45">
              <w:rPr>
                <w:rFonts w:ascii="Arial" w:hAnsi="Arial" w:cs="Arial"/>
                <w:color w:val="000000" w:themeColor="text1"/>
                <w:sz w:val="16"/>
                <w:szCs w:val="16"/>
                <w:lang w:val="pl-PL"/>
              </w:rPr>
              <w:t xml:space="preserve"> CPU Mark, w konfiguracji jednoprocesorowej, wynik min.: </w:t>
            </w:r>
            <w:r>
              <w:rPr>
                <w:rFonts w:ascii="Arial" w:hAnsi="Arial" w:cs="Arial"/>
                <w:color w:val="000000" w:themeColor="text1"/>
                <w:sz w:val="16"/>
                <w:szCs w:val="16"/>
                <w:lang w:val="pl-PL"/>
              </w:rPr>
              <w:t>37940</w:t>
            </w:r>
            <w:r w:rsidRPr="009E1F45">
              <w:rPr>
                <w:rFonts w:ascii="Arial" w:hAnsi="Arial" w:cs="Arial"/>
                <w:color w:val="000000" w:themeColor="text1"/>
                <w:sz w:val="16"/>
                <w:szCs w:val="16"/>
                <w:lang w:val="pl-PL"/>
              </w:rPr>
              <w:t xml:space="preserve"> punktów na dzień  20.</w:t>
            </w:r>
            <w:r>
              <w:rPr>
                <w:rFonts w:ascii="Arial" w:hAnsi="Arial" w:cs="Arial"/>
                <w:color w:val="000000" w:themeColor="text1"/>
                <w:sz w:val="16"/>
                <w:szCs w:val="16"/>
                <w:lang w:val="pl-PL"/>
              </w:rPr>
              <w:t>10</w:t>
            </w:r>
            <w:r w:rsidRPr="009E1F45">
              <w:rPr>
                <w:rFonts w:ascii="Arial" w:hAnsi="Arial" w:cs="Arial"/>
                <w:color w:val="000000" w:themeColor="text1"/>
                <w:sz w:val="16"/>
                <w:szCs w:val="16"/>
                <w:lang w:val="pl-PL"/>
              </w:rPr>
              <w:t>.2025 r. – wydruk ze strony internetowej http://www.cpubenchmark.net/ stanowi załącznik nr …… do SWZ (wydruk w wersji .pdf i .</w:t>
            </w:r>
            <w:proofErr w:type="spellStart"/>
            <w:r w:rsidRPr="009E1F45">
              <w:rPr>
                <w:rFonts w:ascii="Arial" w:hAnsi="Arial" w:cs="Arial"/>
                <w:color w:val="000000" w:themeColor="text1"/>
                <w:sz w:val="16"/>
                <w:szCs w:val="16"/>
                <w:lang w:val="pl-PL"/>
              </w:rPr>
              <w:t>png</w:t>
            </w:r>
            <w:proofErr w:type="spellEnd"/>
            <w:r w:rsidRPr="009E1F45">
              <w:rPr>
                <w:rFonts w:ascii="Arial" w:hAnsi="Arial" w:cs="Arial"/>
                <w:color w:val="000000" w:themeColor="text1"/>
                <w:sz w:val="16"/>
                <w:szCs w:val="16"/>
                <w:lang w:val="pl-PL"/>
              </w:rPr>
              <w:t>)</w:t>
            </w:r>
          </w:p>
          <w:p w14:paraId="0CE13D30" w14:textId="473B7F97" w:rsidR="00AA311E" w:rsidRPr="00371AF2" w:rsidRDefault="009E1F45"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9E1F45">
              <w:rPr>
                <w:rFonts w:ascii="Arial" w:hAnsi="Arial" w:cs="Arial"/>
                <w:color w:val="000000" w:themeColor="text1"/>
                <w:sz w:val="16"/>
                <w:szCs w:val="16"/>
                <w:lang w:val="pl-PL"/>
              </w:rPr>
              <w:t>Zamawiający nie dopuszcza procesorów o większej ilości rdzeni niż 16 fizycznych z uwagi na optymalizację kosztową licencjonowania aplikacji i systemów operacyjnych, która uzależniona jest od liczby rdzeni procesora.</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37F520CC" w14:textId="77777777" w:rsidR="00AA311E" w:rsidRPr="00371AF2" w:rsidRDefault="00AA311E"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A311E" w:rsidRPr="00F103F8" w14:paraId="190EAB06" w14:textId="77777777" w:rsidTr="00A33D62">
        <w:trPr>
          <w:trHeight w:val="920"/>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3168780C" w14:textId="77777777" w:rsidR="00AA311E" w:rsidRPr="00371AF2" w:rsidRDefault="00AA311E" w:rsidP="007F6E91">
            <w:pPr>
              <w:pStyle w:val="Domylne"/>
              <w:numPr>
                <w:ilvl w:val="0"/>
                <w:numId w:val="38"/>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0FD24445" w14:textId="60B90C3F" w:rsidR="00AA311E" w:rsidRPr="00371AF2" w:rsidRDefault="00A33D62" w:rsidP="005329BE">
            <w:pPr>
              <w:pStyle w:val="Domylne"/>
              <w:tabs>
                <w:tab w:val="left" w:pos="708"/>
                <w:tab w:val="left" w:pos="1416"/>
                <w:tab w:val="left" w:pos="2124"/>
              </w:tabs>
              <w:spacing w:before="0" w:line="276" w:lineRule="auto"/>
              <w:ind w:left="30"/>
              <w:rPr>
                <w:rFonts w:ascii="Arial" w:eastAsia="Fira Sans" w:hAnsi="Arial" w:cs="Arial"/>
                <w:b/>
                <w:bCs/>
                <w:color w:val="000000" w:themeColor="text1"/>
                <w:sz w:val="16"/>
                <w:szCs w:val="16"/>
                <w:u w:color="000000"/>
                <w:lang w:val="pl-PL"/>
              </w:rPr>
            </w:pPr>
            <w:r w:rsidRPr="00A33D62">
              <w:rPr>
                <w:rFonts w:ascii="Arial" w:eastAsia="Fira Sans" w:hAnsi="Arial" w:cs="Arial"/>
                <w:b/>
                <w:bCs/>
                <w:color w:val="000000" w:themeColor="text1"/>
                <w:sz w:val="16"/>
                <w:szCs w:val="16"/>
                <w:u w:color="000000"/>
                <w:lang w:val="pl-PL"/>
              </w:rPr>
              <w:t>Płyta główna</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7540CD7F" w14:textId="77777777" w:rsidR="00A33D62" w:rsidRPr="00A33D62" w:rsidRDefault="00A33D62"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A33D62">
              <w:rPr>
                <w:rFonts w:ascii="Arial" w:hAnsi="Arial" w:cs="Arial"/>
                <w:color w:val="000000" w:themeColor="text1"/>
                <w:sz w:val="16"/>
                <w:szCs w:val="16"/>
                <w:lang w:val="pl-PL"/>
              </w:rPr>
              <w:t xml:space="preserve">Płyta główna dedykowana do pracy w serwerach, wyprodukowana przez producenta serwera z możliwością zainstalowania do dwóch procesorów wykonujących 64-bitowe instrukcje AMD64 lub EM64T (np. AMD </w:t>
            </w:r>
            <w:proofErr w:type="spellStart"/>
            <w:r w:rsidRPr="00A33D62">
              <w:rPr>
                <w:rFonts w:ascii="Arial" w:hAnsi="Arial" w:cs="Arial"/>
                <w:color w:val="000000" w:themeColor="text1"/>
                <w:sz w:val="16"/>
                <w:szCs w:val="16"/>
                <w:lang w:val="pl-PL"/>
              </w:rPr>
              <w:t>Opteron</w:t>
            </w:r>
            <w:proofErr w:type="spellEnd"/>
            <w:r w:rsidRPr="00A33D62">
              <w:rPr>
                <w:rFonts w:ascii="Arial" w:hAnsi="Arial" w:cs="Arial"/>
                <w:color w:val="000000" w:themeColor="text1"/>
                <w:sz w:val="16"/>
                <w:szCs w:val="16"/>
                <w:lang w:val="pl-PL"/>
              </w:rPr>
              <w:t xml:space="preserve"> albo Intel Xeon).</w:t>
            </w:r>
          </w:p>
          <w:p w14:paraId="1091D1BA" w14:textId="521879B2" w:rsidR="00AA311E" w:rsidRPr="00371AF2" w:rsidRDefault="00A33D62"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A33D62">
              <w:rPr>
                <w:rFonts w:ascii="Arial" w:hAnsi="Arial" w:cs="Arial"/>
                <w:color w:val="000000" w:themeColor="text1"/>
                <w:sz w:val="16"/>
                <w:szCs w:val="16"/>
                <w:lang w:val="pl-PL"/>
              </w:rPr>
              <w:t>Wsparcie dla procesorów do 64 rdzeni o mocy do 385W</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45278B0F" w14:textId="77777777" w:rsidR="00AA311E" w:rsidRPr="00371AF2" w:rsidRDefault="00AA311E"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A311E" w:rsidRPr="00F103F8" w14:paraId="3675B4A0"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62C3C039" w14:textId="77777777" w:rsidR="00AA311E" w:rsidRPr="00371AF2" w:rsidRDefault="00AA311E" w:rsidP="007F6E91">
            <w:pPr>
              <w:pStyle w:val="Domylne"/>
              <w:numPr>
                <w:ilvl w:val="0"/>
                <w:numId w:val="38"/>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0AB229A5" w14:textId="3BC30D8C" w:rsidR="00AA311E" w:rsidRPr="00371AF2" w:rsidRDefault="00BE7AB6" w:rsidP="005329BE">
            <w:pPr>
              <w:pStyle w:val="Domylne"/>
              <w:tabs>
                <w:tab w:val="left" w:pos="708"/>
                <w:tab w:val="left" w:pos="1416"/>
                <w:tab w:val="left" w:pos="2124"/>
              </w:tabs>
              <w:spacing w:before="0" w:line="276" w:lineRule="auto"/>
              <w:ind w:left="30"/>
              <w:rPr>
                <w:rFonts w:ascii="Arial" w:eastAsia="Fira Sans" w:hAnsi="Arial" w:cs="Arial"/>
                <w:b/>
                <w:bCs/>
                <w:color w:val="000000" w:themeColor="text1"/>
                <w:sz w:val="16"/>
                <w:szCs w:val="16"/>
                <w:u w:color="000000"/>
                <w:lang w:val="pl-PL"/>
              </w:rPr>
            </w:pPr>
            <w:r w:rsidRPr="00BE7AB6">
              <w:rPr>
                <w:rFonts w:ascii="Arial" w:eastAsia="Fira Sans" w:hAnsi="Arial" w:cs="Arial"/>
                <w:b/>
                <w:bCs/>
                <w:color w:val="000000" w:themeColor="text1"/>
                <w:sz w:val="16"/>
                <w:szCs w:val="16"/>
                <w:u w:color="000000"/>
                <w:lang w:val="pl-PL"/>
              </w:rPr>
              <w:t>Pamięć operacyjna</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3DAB8358" w14:textId="5546107D" w:rsidR="00BE7AB6" w:rsidRDefault="00BE7AB6"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BE7AB6">
              <w:rPr>
                <w:rFonts w:ascii="Arial" w:hAnsi="Arial" w:cs="Arial"/>
                <w:color w:val="000000" w:themeColor="text1"/>
                <w:sz w:val="16"/>
                <w:szCs w:val="16"/>
                <w:lang w:val="pl-PL"/>
              </w:rPr>
              <w:t xml:space="preserve">Zainstalowane minimum </w:t>
            </w:r>
            <w:r w:rsidR="00BE23C3">
              <w:rPr>
                <w:rFonts w:ascii="Arial" w:hAnsi="Arial" w:cs="Arial"/>
                <w:color w:val="000000" w:themeColor="text1"/>
                <w:sz w:val="16"/>
                <w:szCs w:val="16"/>
                <w:lang w:val="pl-PL"/>
              </w:rPr>
              <w:t>256</w:t>
            </w:r>
            <w:r w:rsidRPr="00BE7AB6">
              <w:rPr>
                <w:rFonts w:ascii="Arial" w:hAnsi="Arial" w:cs="Arial"/>
                <w:color w:val="000000" w:themeColor="text1"/>
                <w:sz w:val="16"/>
                <w:szCs w:val="16"/>
                <w:lang w:val="pl-PL"/>
              </w:rPr>
              <w:t xml:space="preserve">GB pamięci RAM w kościach po 32GB. </w:t>
            </w:r>
          </w:p>
          <w:p w14:paraId="17C2C01D" w14:textId="38D10E73" w:rsidR="00BE7AB6" w:rsidRDefault="00BE7AB6"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BE7AB6">
              <w:rPr>
                <w:rFonts w:ascii="Arial" w:hAnsi="Arial" w:cs="Arial"/>
                <w:color w:val="000000" w:themeColor="text1"/>
                <w:sz w:val="16"/>
                <w:szCs w:val="16"/>
                <w:lang w:val="pl-PL"/>
              </w:rPr>
              <w:t xml:space="preserve">Minimum </w:t>
            </w:r>
            <w:r w:rsidR="00BE23C3">
              <w:rPr>
                <w:rFonts w:ascii="Arial" w:hAnsi="Arial" w:cs="Arial"/>
                <w:color w:val="000000" w:themeColor="text1"/>
                <w:sz w:val="16"/>
                <w:szCs w:val="16"/>
                <w:lang w:val="pl-PL"/>
              </w:rPr>
              <w:t>16</w:t>
            </w:r>
            <w:r w:rsidRPr="00BE7AB6">
              <w:rPr>
                <w:rFonts w:ascii="Arial" w:hAnsi="Arial" w:cs="Arial"/>
                <w:color w:val="000000" w:themeColor="text1"/>
                <w:sz w:val="16"/>
                <w:szCs w:val="16"/>
                <w:lang w:val="pl-PL"/>
              </w:rPr>
              <w:t xml:space="preserve"> slot</w:t>
            </w:r>
            <w:r w:rsidR="00BE23C3">
              <w:rPr>
                <w:rFonts w:ascii="Arial" w:hAnsi="Arial" w:cs="Arial"/>
                <w:color w:val="000000" w:themeColor="text1"/>
                <w:sz w:val="16"/>
                <w:szCs w:val="16"/>
                <w:lang w:val="pl-PL"/>
              </w:rPr>
              <w:t>ów</w:t>
            </w:r>
            <w:r w:rsidRPr="00BE7AB6">
              <w:rPr>
                <w:rFonts w:ascii="Arial" w:hAnsi="Arial" w:cs="Arial"/>
                <w:color w:val="000000" w:themeColor="text1"/>
                <w:sz w:val="16"/>
                <w:szCs w:val="16"/>
                <w:lang w:val="pl-PL"/>
              </w:rPr>
              <w:t xml:space="preserve"> na pamięć.</w:t>
            </w:r>
          </w:p>
          <w:p w14:paraId="27D26FEB" w14:textId="511784AA" w:rsidR="00AA311E" w:rsidRDefault="00BE7AB6"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BE7AB6">
              <w:rPr>
                <w:rFonts w:ascii="Arial" w:hAnsi="Arial" w:cs="Arial"/>
                <w:color w:val="000000" w:themeColor="text1"/>
                <w:sz w:val="16"/>
                <w:szCs w:val="16"/>
                <w:lang w:val="pl-PL"/>
              </w:rPr>
              <w:t xml:space="preserve">Możliwość rozbudowy do </w:t>
            </w:r>
            <w:r w:rsidR="00BE23C3">
              <w:rPr>
                <w:rFonts w:ascii="Arial" w:hAnsi="Arial" w:cs="Arial"/>
                <w:color w:val="000000" w:themeColor="text1"/>
                <w:sz w:val="16"/>
                <w:szCs w:val="16"/>
                <w:lang w:val="pl-PL"/>
              </w:rPr>
              <w:t>2</w:t>
            </w:r>
            <w:r w:rsidRPr="00BE7AB6">
              <w:rPr>
                <w:rFonts w:ascii="Arial" w:hAnsi="Arial" w:cs="Arial"/>
                <w:color w:val="000000" w:themeColor="text1"/>
                <w:sz w:val="16"/>
                <w:szCs w:val="16"/>
                <w:lang w:val="pl-PL"/>
              </w:rPr>
              <w:t>TB RAM.</w:t>
            </w:r>
          </w:p>
          <w:p w14:paraId="42B48DF5" w14:textId="15D4F7CA" w:rsidR="00BE7AB6" w:rsidRPr="00BE7AB6" w:rsidRDefault="00BE7AB6"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BE7AB6">
              <w:rPr>
                <w:rFonts w:ascii="Arial" w:hAnsi="Arial" w:cs="Arial"/>
                <w:color w:val="000000" w:themeColor="text1"/>
                <w:sz w:val="16"/>
                <w:szCs w:val="16"/>
                <w:lang w:val="pl-PL"/>
              </w:rPr>
              <w:t>Należy dostarczyć najszybszą zalecaną na stronie producenta oferowanego procesora</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23B6CA25" w14:textId="77777777" w:rsidR="00AA311E" w:rsidRPr="00371AF2" w:rsidRDefault="00AA311E"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A311E" w:rsidRPr="00F103F8" w14:paraId="607717D1"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5C9F2707" w14:textId="77777777" w:rsidR="00AA311E" w:rsidRPr="00371AF2" w:rsidRDefault="00AA311E" w:rsidP="007F6E91">
            <w:pPr>
              <w:pStyle w:val="Domylne"/>
              <w:numPr>
                <w:ilvl w:val="0"/>
                <w:numId w:val="38"/>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60A92DA1" w14:textId="2015303E" w:rsidR="00AA311E" w:rsidRPr="00371AF2" w:rsidRDefault="00BE7AB6" w:rsidP="005329BE">
            <w:pPr>
              <w:pStyle w:val="Domylne"/>
              <w:tabs>
                <w:tab w:val="left" w:pos="708"/>
                <w:tab w:val="left" w:pos="1416"/>
                <w:tab w:val="left" w:pos="2124"/>
              </w:tabs>
              <w:spacing w:before="0" w:line="276" w:lineRule="auto"/>
              <w:ind w:left="30"/>
              <w:rPr>
                <w:rFonts w:ascii="Arial" w:eastAsia="Fira Sans" w:hAnsi="Arial" w:cs="Arial"/>
                <w:b/>
                <w:bCs/>
                <w:color w:val="000000" w:themeColor="text1"/>
                <w:sz w:val="16"/>
                <w:szCs w:val="16"/>
                <w:u w:color="000000"/>
                <w:lang w:val="pl-PL"/>
              </w:rPr>
            </w:pPr>
            <w:r w:rsidRPr="00BE7AB6">
              <w:rPr>
                <w:rFonts w:ascii="Arial" w:eastAsia="Fira Sans" w:hAnsi="Arial" w:cs="Arial"/>
                <w:b/>
                <w:bCs/>
                <w:color w:val="000000" w:themeColor="text1"/>
                <w:sz w:val="16"/>
                <w:szCs w:val="16"/>
                <w:u w:color="000000"/>
                <w:lang w:val="pl-PL"/>
              </w:rPr>
              <w:t>Procesor Graficzny</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1D363647" w14:textId="77777777" w:rsidR="00BE7AB6" w:rsidRPr="00BE7AB6" w:rsidRDefault="00BE7AB6"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BE7AB6">
              <w:rPr>
                <w:rFonts w:ascii="Arial" w:hAnsi="Arial" w:cs="Arial"/>
                <w:color w:val="000000" w:themeColor="text1"/>
                <w:sz w:val="16"/>
                <w:szCs w:val="16"/>
                <w:lang w:val="pl-PL"/>
              </w:rPr>
              <w:t xml:space="preserve">Zintegrowana karta graficzna z minimum 16MB pamięci osiągająca rozdzielczość 1920x1200 przy 60 </w:t>
            </w:r>
            <w:proofErr w:type="spellStart"/>
            <w:r w:rsidRPr="00BE7AB6">
              <w:rPr>
                <w:rFonts w:ascii="Arial" w:hAnsi="Arial" w:cs="Arial"/>
                <w:color w:val="000000" w:themeColor="text1"/>
                <w:sz w:val="16"/>
                <w:szCs w:val="16"/>
                <w:lang w:val="pl-PL"/>
              </w:rPr>
              <w:t>Hz</w:t>
            </w:r>
            <w:proofErr w:type="spellEnd"/>
            <w:r w:rsidRPr="00BE7AB6">
              <w:rPr>
                <w:rFonts w:ascii="Arial" w:hAnsi="Arial" w:cs="Arial"/>
                <w:color w:val="000000" w:themeColor="text1"/>
                <w:sz w:val="16"/>
                <w:szCs w:val="16"/>
                <w:lang w:val="pl-PL"/>
              </w:rPr>
              <w:t>.</w:t>
            </w:r>
          </w:p>
          <w:p w14:paraId="54387D99" w14:textId="43CCFCD6" w:rsidR="00AA311E" w:rsidRPr="00BC347E" w:rsidRDefault="00BE7AB6"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BE7AB6">
              <w:rPr>
                <w:rFonts w:ascii="Arial" w:hAnsi="Arial" w:cs="Arial"/>
                <w:color w:val="000000" w:themeColor="text1"/>
                <w:sz w:val="16"/>
                <w:szCs w:val="16"/>
                <w:lang w:val="pl-PL"/>
              </w:rPr>
              <w:t>1 port VGA z tyłu serwera</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16373EF6" w14:textId="77777777" w:rsidR="00AA311E" w:rsidRPr="00BC347E" w:rsidRDefault="00AA311E"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A311E" w:rsidRPr="00F103F8" w14:paraId="2C6420C2"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53D98C75" w14:textId="77777777" w:rsidR="00AA311E" w:rsidRPr="00371AF2" w:rsidRDefault="00AA311E" w:rsidP="007F6E91">
            <w:pPr>
              <w:pStyle w:val="Domylne"/>
              <w:numPr>
                <w:ilvl w:val="0"/>
                <w:numId w:val="38"/>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5BEE550B" w14:textId="47B7C89E" w:rsidR="00AA311E" w:rsidRPr="00371AF2" w:rsidRDefault="00BE7AB6" w:rsidP="005329BE">
            <w:pPr>
              <w:pStyle w:val="Domylne"/>
              <w:tabs>
                <w:tab w:val="left" w:pos="708"/>
                <w:tab w:val="left" w:pos="1416"/>
                <w:tab w:val="left" w:pos="2124"/>
              </w:tabs>
              <w:spacing w:before="0" w:line="276" w:lineRule="auto"/>
              <w:ind w:left="30"/>
              <w:rPr>
                <w:rFonts w:ascii="Arial" w:eastAsia="Fira Sans" w:hAnsi="Arial" w:cs="Arial"/>
                <w:b/>
                <w:bCs/>
                <w:color w:val="000000" w:themeColor="text1"/>
                <w:sz w:val="16"/>
                <w:szCs w:val="16"/>
                <w:u w:color="000000"/>
                <w:lang w:val="pl-PL"/>
              </w:rPr>
            </w:pPr>
            <w:r w:rsidRPr="00BE7AB6">
              <w:rPr>
                <w:rFonts w:ascii="Arial" w:eastAsia="Fira Sans" w:hAnsi="Arial" w:cs="Arial"/>
                <w:b/>
                <w:bCs/>
                <w:color w:val="000000" w:themeColor="text1"/>
                <w:sz w:val="16"/>
                <w:szCs w:val="16"/>
                <w:u w:color="000000"/>
                <w:lang w:val="pl-PL"/>
              </w:rPr>
              <w:t>Dyski</w:t>
            </w:r>
            <w:r>
              <w:rPr>
                <w:rFonts w:ascii="Arial" w:eastAsia="Fira Sans" w:hAnsi="Arial" w:cs="Arial"/>
                <w:b/>
                <w:bCs/>
                <w:color w:val="000000" w:themeColor="text1"/>
                <w:sz w:val="16"/>
                <w:szCs w:val="16"/>
                <w:u w:color="000000"/>
                <w:lang w:val="pl-PL"/>
              </w:rPr>
              <w:t>/</w:t>
            </w:r>
            <w:r w:rsidRPr="00BE7AB6">
              <w:rPr>
                <w:rFonts w:ascii="Arial" w:eastAsia="Fira Sans" w:hAnsi="Arial" w:cs="Arial"/>
                <w:b/>
                <w:bCs/>
                <w:color w:val="000000" w:themeColor="text1"/>
                <w:sz w:val="16"/>
                <w:szCs w:val="16"/>
                <w:u w:color="000000"/>
                <w:lang w:val="pl-PL"/>
              </w:rPr>
              <w:t xml:space="preserve">kontroler </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2C50DB3A" w14:textId="2FC8E585" w:rsidR="00BE7AB6" w:rsidRPr="00BE7AB6" w:rsidRDefault="00BE7AB6"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BE7AB6">
              <w:rPr>
                <w:rFonts w:ascii="Arial" w:hAnsi="Arial" w:cs="Arial"/>
                <w:color w:val="000000" w:themeColor="text1"/>
                <w:sz w:val="16"/>
                <w:szCs w:val="16"/>
                <w:lang w:val="pl-PL"/>
              </w:rPr>
              <w:t>minimum 2 sztuki dysków SSD M.2 o pojemności min. 480GB z dedykowanym kontrolerem sprzętowym zapewniającym RAID 0 i 1</w:t>
            </w:r>
          </w:p>
          <w:p w14:paraId="34F70E39" w14:textId="04334850" w:rsidR="00BE7AB6" w:rsidRPr="00BE7AB6" w:rsidRDefault="00BE7AB6"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proofErr w:type="spellStart"/>
            <w:r w:rsidRPr="00BE7AB6">
              <w:rPr>
                <w:rFonts w:ascii="Arial" w:hAnsi="Arial" w:cs="Arial"/>
                <w:color w:val="000000" w:themeColor="text1"/>
                <w:sz w:val="16"/>
                <w:szCs w:val="16"/>
                <w:lang w:val="pl-PL"/>
              </w:rPr>
              <w:t>backplane</w:t>
            </w:r>
            <w:proofErr w:type="spellEnd"/>
            <w:r w:rsidRPr="00BE7AB6">
              <w:rPr>
                <w:rFonts w:ascii="Arial" w:hAnsi="Arial" w:cs="Arial"/>
                <w:color w:val="000000" w:themeColor="text1"/>
                <w:sz w:val="16"/>
                <w:szCs w:val="16"/>
                <w:lang w:val="pl-PL"/>
              </w:rPr>
              <w:t xml:space="preserve"> dyskowy pozwalający na instalację 8 dysków SAS/SATA/SSD 2.5”</w:t>
            </w:r>
          </w:p>
          <w:p w14:paraId="61418074" w14:textId="7B26D483" w:rsidR="00AA311E" w:rsidRPr="00371AF2" w:rsidRDefault="00BE7AB6"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BE7AB6">
              <w:rPr>
                <w:rFonts w:ascii="Arial" w:hAnsi="Arial" w:cs="Arial"/>
                <w:color w:val="000000" w:themeColor="text1"/>
                <w:sz w:val="16"/>
                <w:szCs w:val="16"/>
                <w:lang w:val="pl-PL"/>
              </w:rPr>
              <w:t>wewnętrzny slot na kartę Micro SD</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28E9CCD7" w14:textId="77777777" w:rsidR="00AA311E" w:rsidRPr="00371AF2" w:rsidRDefault="00AA311E"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A311E" w:rsidRPr="00F103F8" w14:paraId="088EBDDF"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849855A" w14:textId="77777777" w:rsidR="00AA311E" w:rsidRPr="00371AF2" w:rsidRDefault="00AA311E" w:rsidP="007F6E91">
            <w:pPr>
              <w:pStyle w:val="Domylne"/>
              <w:numPr>
                <w:ilvl w:val="0"/>
                <w:numId w:val="38"/>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578D7D20" w14:textId="54EC6B09" w:rsidR="00AA311E" w:rsidRPr="00371AF2" w:rsidRDefault="009A36C2" w:rsidP="005329BE">
            <w:pPr>
              <w:pStyle w:val="Domylne"/>
              <w:tabs>
                <w:tab w:val="left" w:pos="708"/>
                <w:tab w:val="left" w:pos="1416"/>
                <w:tab w:val="left" w:pos="2124"/>
              </w:tabs>
              <w:spacing w:before="0" w:line="276" w:lineRule="auto"/>
              <w:ind w:left="30"/>
              <w:rPr>
                <w:rFonts w:ascii="Arial" w:eastAsia="Fira Sans" w:hAnsi="Arial" w:cs="Arial"/>
                <w:b/>
                <w:bCs/>
                <w:color w:val="000000" w:themeColor="text1"/>
                <w:sz w:val="16"/>
                <w:szCs w:val="16"/>
                <w:u w:color="000000"/>
                <w:lang w:val="pl-PL"/>
              </w:rPr>
            </w:pPr>
            <w:r w:rsidRPr="009A36C2">
              <w:rPr>
                <w:rFonts w:ascii="Arial" w:eastAsia="Fira Sans" w:hAnsi="Arial" w:cs="Arial"/>
                <w:b/>
                <w:bCs/>
                <w:color w:val="000000" w:themeColor="text1"/>
                <w:sz w:val="16"/>
                <w:szCs w:val="16"/>
                <w:u w:color="000000"/>
                <w:lang w:val="pl-PL"/>
              </w:rPr>
              <w:t>Zasilacz</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6E063682" w14:textId="1D76F72C" w:rsidR="00AA311E" w:rsidRPr="00371AF2" w:rsidRDefault="00973D0D"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973D0D">
              <w:rPr>
                <w:rFonts w:ascii="Arial" w:hAnsi="Arial" w:cs="Arial"/>
                <w:color w:val="000000" w:themeColor="text1"/>
                <w:sz w:val="16"/>
                <w:szCs w:val="16"/>
                <w:lang w:val="pl-PL"/>
              </w:rPr>
              <w:t xml:space="preserve">Minimum dwa redundantne zasilacze o mocy minimum </w:t>
            </w:r>
            <w:r w:rsidR="002441DC">
              <w:rPr>
                <w:rFonts w:ascii="Arial" w:hAnsi="Arial" w:cs="Arial"/>
                <w:color w:val="000000" w:themeColor="text1"/>
                <w:sz w:val="16"/>
                <w:szCs w:val="16"/>
                <w:lang w:val="pl-PL"/>
              </w:rPr>
              <w:t>75</w:t>
            </w:r>
            <w:r w:rsidRPr="00973D0D">
              <w:rPr>
                <w:rFonts w:ascii="Arial" w:hAnsi="Arial" w:cs="Arial"/>
                <w:color w:val="000000" w:themeColor="text1"/>
                <w:sz w:val="16"/>
                <w:szCs w:val="16"/>
                <w:lang w:val="pl-PL"/>
              </w:rPr>
              <w:t xml:space="preserve">0W z certyfikatem minimum </w:t>
            </w:r>
            <w:proofErr w:type="spellStart"/>
            <w:r w:rsidRPr="00973D0D">
              <w:rPr>
                <w:rFonts w:ascii="Arial" w:hAnsi="Arial" w:cs="Arial"/>
                <w:color w:val="000000" w:themeColor="text1"/>
                <w:sz w:val="16"/>
                <w:szCs w:val="16"/>
                <w:lang w:val="pl-PL"/>
              </w:rPr>
              <w:t>Titanium</w:t>
            </w:r>
            <w:proofErr w:type="spellEnd"/>
            <w:r w:rsidRPr="00973D0D">
              <w:rPr>
                <w:rFonts w:ascii="Arial" w:hAnsi="Arial" w:cs="Arial"/>
                <w:color w:val="000000" w:themeColor="text1"/>
                <w:sz w:val="16"/>
                <w:szCs w:val="16"/>
                <w:lang w:val="pl-PL"/>
              </w:rPr>
              <w:t>.</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7F6609B1" w14:textId="77777777" w:rsidR="00AA311E" w:rsidRPr="00371AF2" w:rsidRDefault="00AA311E"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A311E" w:rsidRPr="00F103F8" w14:paraId="479F3DC6"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6716BD25" w14:textId="77777777" w:rsidR="00AA311E" w:rsidRPr="00371AF2" w:rsidRDefault="00AA311E" w:rsidP="007F6E91">
            <w:pPr>
              <w:pStyle w:val="Domylne"/>
              <w:numPr>
                <w:ilvl w:val="0"/>
                <w:numId w:val="38"/>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6E6329ED" w14:textId="0CD3C86E" w:rsidR="00AA311E" w:rsidRPr="00371AF2" w:rsidRDefault="00973D0D" w:rsidP="005329BE">
            <w:pPr>
              <w:pStyle w:val="Domylne"/>
              <w:tabs>
                <w:tab w:val="left" w:pos="708"/>
                <w:tab w:val="left" w:pos="1416"/>
                <w:tab w:val="left" w:pos="2124"/>
              </w:tabs>
              <w:spacing w:before="0" w:line="276" w:lineRule="auto"/>
              <w:ind w:left="30"/>
              <w:rPr>
                <w:rFonts w:ascii="Arial" w:eastAsia="Fira Sans" w:hAnsi="Arial" w:cs="Arial"/>
                <w:b/>
                <w:bCs/>
                <w:color w:val="000000" w:themeColor="text1"/>
                <w:sz w:val="16"/>
                <w:szCs w:val="16"/>
                <w:u w:color="000000"/>
                <w:lang w:val="pl-PL"/>
              </w:rPr>
            </w:pPr>
            <w:r w:rsidRPr="00973D0D">
              <w:rPr>
                <w:rFonts w:ascii="Arial" w:eastAsia="Fira Sans" w:hAnsi="Arial" w:cs="Arial"/>
                <w:b/>
                <w:bCs/>
                <w:color w:val="000000" w:themeColor="text1"/>
                <w:sz w:val="16"/>
                <w:szCs w:val="16"/>
                <w:u w:color="000000"/>
                <w:lang w:val="pl-PL"/>
              </w:rPr>
              <w:t>Interfejsy sieciowe</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27063AB4" w14:textId="77777777" w:rsidR="00973D0D" w:rsidRPr="00973D0D" w:rsidRDefault="00973D0D"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973D0D">
              <w:rPr>
                <w:rFonts w:ascii="Arial" w:hAnsi="Arial" w:cs="Arial"/>
                <w:color w:val="000000" w:themeColor="text1"/>
                <w:sz w:val="16"/>
                <w:szCs w:val="16"/>
                <w:lang w:val="pl-PL"/>
              </w:rPr>
              <w:t>Jeden port RJ-45 o przepustowości 1GbE dedykowany dla karty zarządzającej.</w:t>
            </w:r>
          </w:p>
          <w:p w14:paraId="6D4C621B" w14:textId="3506CAC8" w:rsidR="00AA311E" w:rsidRPr="00BC347E" w:rsidRDefault="00973D0D"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973D0D">
              <w:rPr>
                <w:rFonts w:ascii="Arial" w:hAnsi="Arial" w:cs="Arial"/>
                <w:color w:val="000000" w:themeColor="text1"/>
                <w:sz w:val="16"/>
                <w:szCs w:val="16"/>
                <w:lang w:val="pl-PL"/>
              </w:rPr>
              <w:t>Dwie dwuportowe karty 10/25GbE SFP28 wraz z modułami SR obsadzonymi we wszystkich portach.</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265C8D23" w14:textId="77777777" w:rsidR="00AA311E" w:rsidRPr="00371AF2" w:rsidRDefault="00AA311E"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A311E" w:rsidRPr="00F103F8" w14:paraId="7ECDBE29"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4311A866" w14:textId="77777777" w:rsidR="00AA311E" w:rsidRPr="00371AF2" w:rsidRDefault="00AA311E" w:rsidP="007F6E91">
            <w:pPr>
              <w:pStyle w:val="Domylne"/>
              <w:numPr>
                <w:ilvl w:val="0"/>
                <w:numId w:val="38"/>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1776383C" w14:textId="6F945971" w:rsidR="00AA311E" w:rsidRPr="00371AF2" w:rsidRDefault="00973D0D" w:rsidP="005329BE">
            <w:pPr>
              <w:pStyle w:val="Domylne"/>
              <w:tabs>
                <w:tab w:val="left" w:pos="708"/>
                <w:tab w:val="left" w:pos="1416"/>
                <w:tab w:val="left" w:pos="2124"/>
              </w:tabs>
              <w:spacing w:before="0" w:line="276" w:lineRule="auto"/>
              <w:ind w:left="30"/>
              <w:rPr>
                <w:rFonts w:ascii="Arial" w:hAnsi="Arial" w:cs="Arial"/>
                <w:color w:val="000000" w:themeColor="text1"/>
                <w:sz w:val="16"/>
                <w:szCs w:val="16"/>
                <w:lang w:val="pl-PL"/>
              </w:rPr>
            </w:pPr>
            <w:proofErr w:type="spellStart"/>
            <w:r w:rsidRPr="00973D0D">
              <w:rPr>
                <w:rFonts w:ascii="Arial" w:eastAsia="Fira Sans" w:hAnsi="Arial" w:cs="Arial"/>
                <w:b/>
                <w:bCs/>
                <w:color w:val="000000" w:themeColor="text1"/>
                <w:sz w:val="16"/>
                <w:szCs w:val="16"/>
                <w:u w:color="000000"/>
                <w:lang w:val="pl-PL"/>
              </w:rPr>
              <w:t>Sloty</w:t>
            </w:r>
            <w:proofErr w:type="spellEnd"/>
            <w:r w:rsidRPr="00973D0D">
              <w:rPr>
                <w:rFonts w:ascii="Arial" w:eastAsia="Fira Sans" w:hAnsi="Arial" w:cs="Arial"/>
                <w:b/>
                <w:bCs/>
                <w:color w:val="000000" w:themeColor="text1"/>
                <w:sz w:val="16"/>
                <w:szCs w:val="16"/>
                <w:u w:color="000000"/>
                <w:lang w:val="pl-PL"/>
              </w:rPr>
              <w:t xml:space="preserve"> I/O</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530933EA" w14:textId="77777777" w:rsidR="00973D0D" w:rsidRPr="00973D0D" w:rsidRDefault="00973D0D"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973D0D">
              <w:rPr>
                <w:rFonts w:ascii="Arial" w:hAnsi="Arial" w:cs="Arial"/>
                <w:color w:val="000000" w:themeColor="text1"/>
                <w:sz w:val="16"/>
                <w:szCs w:val="16"/>
                <w:lang w:val="pl-PL"/>
              </w:rPr>
              <w:t xml:space="preserve">Obudowa z możliwością obsługi do 3 slotów </w:t>
            </w:r>
            <w:proofErr w:type="spellStart"/>
            <w:r w:rsidRPr="00973D0D">
              <w:rPr>
                <w:rFonts w:ascii="Arial" w:hAnsi="Arial" w:cs="Arial"/>
                <w:color w:val="000000" w:themeColor="text1"/>
                <w:sz w:val="16"/>
                <w:szCs w:val="16"/>
                <w:lang w:val="pl-PL"/>
              </w:rPr>
              <w:t>PCIe</w:t>
            </w:r>
            <w:proofErr w:type="spellEnd"/>
            <w:r w:rsidRPr="00973D0D">
              <w:rPr>
                <w:rFonts w:ascii="Arial" w:hAnsi="Arial" w:cs="Arial"/>
                <w:color w:val="000000" w:themeColor="text1"/>
                <w:sz w:val="16"/>
                <w:szCs w:val="16"/>
                <w:lang w:val="pl-PL"/>
              </w:rPr>
              <w:t xml:space="preserve">. W chwili dostawy serwer powinien być wyposażony w minimum dwa </w:t>
            </w:r>
            <w:proofErr w:type="spellStart"/>
            <w:r w:rsidRPr="00973D0D">
              <w:rPr>
                <w:rFonts w:ascii="Arial" w:hAnsi="Arial" w:cs="Arial"/>
                <w:color w:val="000000" w:themeColor="text1"/>
                <w:sz w:val="16"/>
                <w:szCs w:val="16"/>
                <w:lang w:val="pl-PL"/>
              </w:rPr>
              <w:t>sloty</w:t>
            </w:r>
            <w:proofErr w:type="spellEnd"/>
            <w:r w:rsidRPr="00973D0D">
              <w:rPr>
                <w:rFonts w:ascii="Arial" w:hAnsi="Arial" w:cs="Arial"/>
                <w:color w:val="000000" w:themeColor="text1"/>
                <w:sz w:val="16"/>
                <w:szCs w:val="16"/>
                <w:lang w:val="pl-PL"/>
              </w:rPr>
              <w:t xml:space="preserve"> </w:t>
            </w:r>
            <w:proofErr w:type="spellStart"/>
            <w:r w:rsidRPr="00973D0D">
              <w:rPr>
                <w:rFonts w:ascii="Arial" w:hAnsi="Arial" w:cs="Arial"/>
                <w:color w:val="000000" w:themeColor="text1"/>
                <w:sz w:val="16"/>
                <w:szCs w:val="16"/>
                <w:lang w:val="pl-PL"/>
              </w:rPr>
              <w:t>PCIe</w:t>
            </w:r>
            <w:proofErr w:type="spellEnd"/>
            <w:r w:rsidRPr="00973D0D">
              <w:rPr>
                <w:rFonts w:ascii="Arial" w:hAnsi="Arial" w:cs="Arial"/>
                <w:color w:val="000000" w:themeColor="text1"/>
                <w:sz w:val="16"/>
                <w:szCs w:val="16"/>
                <w:lang w:val="pl-PL"/>
              </w:rPr>
              <w:t xml:space="preserve"> x16 z tyłu obudowy.</w:t>
            </w:r>
          </w:p>
          <w:p w14:paraId="2D580DD8" w14:textId="23197D63" w:rsidR="00AA311E" w:rsidRPr="00371AF2" w:rsidRDefault="00973D0D"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973D0D">
              <w:rPr>
                <w:rFonts w:ascii="Arial" w:hAnsi="Arial" w:cs="Arial"/>
                <w:color w:val="000000" w:themeColor="text1"/>
                <w:sz w:val="16"/>
                <w:szCs w:val="16"/>
                <w:lang w:val="pl-PL"/>
              </w:rPr>
              <w:t>Dodatkowy slot na kartę OCP.</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2617EC37" w14:textId="77777777" w:rsidR="00AA311E" w:rsidRPr="00371AF2" w:rsidRDefault="00AA311E"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A311E" w:rsidRPr="009E1F45" w14:paraId="440D0EC6"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36053656" w14:textId="77777777" w:rsidR="00AA311E" w:rsidRPr="00371AF2" w:rsidRDefault="00AA311E" w:rsidP="007F6E91">
            <w:pPr>
              <w:pStyle w:val="Domylne"/>
              <w:numPr>
                <w:ilvl w:val="0"/>
                <w:numId w:val="38"/>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01025C6F" w14:textId="0B998799" w:rsidR="00AA311E" w:rsidRPr="00371AF2" w:rsidRDefault="00973D0D" w:rsidP="005329BE">
            <w:pPr>
              <w:pStyle w:val="Domylne"/>
              <w:tabs>
                <w:tab w:val="left" w:pos="708"/>
                <w:tab w:val="left" w:pos="1416"/>
                <w:tab w:val="left" w:pos="2124"/>
              </w:tabs>
              <w:spacing w:before="0" w:line="276" w:lineRule="auto"/>
              <w:ind w:left="30"/>
              <w:rPr>
                <w:rFonts w:ascii="Arial" w:eastAsia="Fira Sans" w:hAnsi="Arial" w:cs="Arial"/>
                <w:b/>
                <w:bCs/>
                <w:color w:val="000000" w:themeColor="text1"/>
                <w:sz w:val="16"/>
                <w:szCs w:val="16"/>
                <w:u w:color="000000"/>
                <w:lang w:val="pl-PL"/>
              </w:rPr>
            </w:pPr>
            <w:r>
              <w:rPr>
                <w:rFonts w:ascii="Arial" w:eastAsia="Fira Sans" w:hAnsi="Arial" w:cs="Arial"/>
                <w:b/>
                <w:bCs/>
                <w:color w:val="000000" w:themeColor="text1"/>
                <w:sz w:val="16"/>
                <w:szCs w:val="16"/>
                <w:u w:color="000000"/>
                <w:lang w:val="pl-PL"/>
              </w:rPr>
              <w:t>Porty</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7960C010" w14:textId="36ACC302" w:rsidR="00973D0D" w:rsidRPr="00973D0D" w:rsidRDefault="00973D0D"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973D0D">
              <w:rPr>
                <w:rFonts w:ascii="Arial" w:hAnsi="Arial" w:cs="Arial"/>
                <w:color w:val="000000" w:themeColor="text1"/>
                <w:sz w:val="16"/>
                <w:szCs w:val="16"/>
                <w:lang w:val="pl-PL"/>
              </w:rPr>
              <w:t xml:space="preserve">Z przodu obudowy: 1x USB 3.2, 1x USB 2.0 (możliwość lokalnego zarządzania serwerem przez ten port). </w:t>
            </w:r>
          </w:p>
          <w:p w14:paraId="0FB50E1E" w14:textId="556680AC" w:rsidR="00973D0D" w:rsidRPr="00973D0D" w:rsidRDefault="00973D0D"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973D0D">
              <w:rPr>
                <w:rFonts w:ascii="Arial" w:hAnsi="Arial" w:cs="Arial"/>
                <w:color w:val="000000" w:themeColor="text1"/>
                <w:sz w:val="16"/>
                <w:szCs w:val="16"/>
                <w:lang w:val="pl-PL"/>
              </w:rPr>
              <w:t xml:space="preserve">Z tyłu obudowy: 3x USB 3.2, 1x VGA. </w:t>
            </w:r>
          </w:p>
          <w:p w14:paraId="7C8B0364" w14:textId="2FEB5976" w:rsidR="00AA311E" w:rsidRPr="00371AF2" w:rsidRDefault="00973D0D"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973D0D">
              <w:rPr>
                <w:rFonts w:ascii="Arial" w:hAnsi="Arial" w:cs="Arial"/>
                <w:color w:val="000000" w:themeColor="text1"/>
                <w:sz w:val="16"/>
                <w:szCs w:val="16"/>
                <w:lang w:val="pl-PL"/>
              </w:rPr>
              <w:lastRenderedPageBreak/>
              <w:t>Wewnątrz obudowy: 1x USB3.2</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7C0E1A1F" w14:textId="77777777" w:rsidR="00AA311E" w:rsidRPr="00371AF2" w:rsidRDefault="00AA311E"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A311E" w:rsidRPr="003C6021" w14:paraId="5CE29865"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43FC90FB" w14:textId="77777777" w:rsidR="00AA311E" w:rsidRPr="00371AF2" w:rsidRDefault="00AA311E" w:rsidP="007F6E91">
            <w:pPr>
              <w:pStyle w:val="Domylne"/>
              <w:numPr>
                <w:ilvl w:val="0"/>
                <w:numId w:val="38"/>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4B52B8DC" w14:textId="4B4EEE58" w:rsidR="00AA311E" w:rsidRPr="00371AF2" w:rsidRDefault="006277F2" w:rsidP="005329BE">
            <w:pPr>
              <w:pStyle w:val="Domylne"/>
              <w:tabs>
                <w:tab w:val="left" w:pos="708"/>
                <w:tab w:val="left" w:pos="1416"/>
                <w:tab w:val="left" w:pos="2124"/>
              </w:tabs>
              <w:spacing w:before="0" w:line="276" w:lineRule="auto"/>
              <w:ind w:left="30"/>
              <w:rPr>
                <w:rFonts w:ascii="Arial" w:eastAsia="Fira Sans" w:hAnsi="Arial" w:cs="Arial"/>
                <w:b/>
                <w:bCs/>
                <w:color w:val="000000" w:themeColor="text1"/>
                <w:sz w:val="16"/>
                <w:szCs w:val="16"/>
                <w:u w:color="000000"/>
                <w:lang w:val="pl-PL"/>
              </w:rPr>
            </w:pPr>
            <w:r w:rsidRPr="006277F2">
              <w:rPr>
                <w:rFonts w:ascii="Arial" w:eastAsia="Fira Sans" w:hAnsi="Arial" w:cs="Arial"/>
                <w:b/>
                <w:bCs/>
                <w:color w:val="000000" w:themeColor="text1"/>
                <w:sz w:val="16"/>
                <w:szCs w:val="16"/>
                <w:u w:color="000000"/>
                <w:lang w:val="pl-PL"/>
              </w:rPr>
              <w:t>Chłodzenie</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3F8ABB4B" w14:textId="55AC717C" w:rsidR="00AA311E" w:rsidRPr="00371AF2" w:rsidRDefault="006277F2"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proofErr w:type="spellStart"/>
            <w:r w:rsidRPr="006277F2">
              <w:rPr>
                <w:rFonts w:ascii="Arial" w:hAnsi="Arial" w:cs="Arial"/>
                <w:color w:val="000000" w:themeColor="text1"/>
                <w:sz w:val="16"/>
                <w:szCs w:val="16"/>
                <w:lang w:val="pl-PL"/>
              </w:rPr>
              <w:t>Redundatne</w:t>
            </w:r>
            <w:proofErr w:type="spellEnd"/>
            <w:r w:rsidRPr="006277F2">
              <w:rPr>
                <w:rFonts w:ascii="Arial" w:hAnsi="Arial" w:cs="Arial"/>
                <w:color w:val="000000" w:themeColor="text1"/>
                <w:sz w:val="16"/>
                <w:szCs w:val="16"/>
                <w:lang w:val="pl-PL"/>
              </w:rPr>
              <w:t xml:space="preserve"> wentylatory N+1</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48401140" w14:textId="77777777" w:rsidR="00AA311E" w:rsidRPr="00371AF2" w:rsidRDefault="00AA311E"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A311E" w:rsidRPr="003C6021" w14:paraId="01CDC14E"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7BFD33DA" w14:textId="77777777" w:rsidR="00AA311E" w:rsidRPr="00371AF2" w:rsidRDefault="00AA311E" w:rsidP="007F6E91">
            <w:pPr>
              <w:pStyle w:val="Domylne"/>
              <w:numPr>
                <w:ilvl w:val="0"/>
                <w:numId w:val="38"/>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3BBB383E" w14:textId="5550D351" w:rsidR="00AA311E" w:rsidRPr="00371AF2" w:rsidRDefault="006277F2" w:rsidP="005329BE">
            <w:pPr>
              <w:pStyle w:val="Domylne"/>
              <w:tabs>
                <w:tab w:val="left" w:pos="708"/>
                <w:tab w:val="left" w:pos="1416"/>
                <w:tab w:val="left" w:pos="2124"/>
              </w:tabs>
              <w:spacing w:before="0" w:line="276" w:lineRule="auto"/>
              <w:ind w:left="30"/>
              <w:rPr>
                <w:rFonts w:ascii="Arial" w:eastAsia="Fira Sans" w:hAnsi="Arial" w:cs="Arial"/>
                <w:b/>
                <w:bCs/>
                <w:color w:val="000000" w:themeColor="text1"/>
                <w:sz w:val="16"/>
                <w:szCs w:val="16"/>
                <w:u w:color="000000"/>
                <w:lang w:val="pl-PL"/>
              </w:rPr>
            </w:pPr>
            <w:r w:rsidRPr="006277F2">
              <w:rPr>
                <w:rFonts w:ascii="Arial" w:eastAsia="Fira Sans" w:hAnsi="Arial" w:cs="Arial"/>
                <w:b/>
                <w:bCs/>
                <w:color w:val="000000" w:themeColor="text1"/>
                <w:sz w:val="16"/>
                <w:szCs w:val="16"/>
                <w:u w:color="000000"/>
                <w:lang w:val="pl-PL"/>
              </w:rPr>
              <w:t>Karta Zarządzania</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633ADCFF" w14:textId="77777777" w:rsidR="00887ECD" w:rsidRPr="00887ECD" w:rsidRDefault="00887ECD" w:rsidP="00887ECD">
            <w:pPr>
              <w:pStyle w:val="Domylne"/>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Niezależna od zainstalowanego na serwerze systemu operacyjnego posiadająca dedykowany port Gigabit Ethernet RJ-45 i zapewniająca:</w:t>
            </w:r>
          </w:p>
          <w:p w14:paraId="643D0FF5" w14:textId="77777777" w:rsidR="00887ECD" w:rsidRPr="00887ECD" w:rsidRDefault="00887ECD"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zdalny dostęp do graficznego interfejsu Web karty zarządzającej;</w:t>
            </w:r>
          </w:p>
          <w:p w14:paraId="159A045F" w14:textId="77777777" w:rsidR="00887ECD" w:rsidRPr="00887ECD" w:rsidRDefault="00887ECD"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zdalny dostęp poprzez SSH do CLI procesora serwisowego</w:t>
            </w:r>
          </w:p>
          <w:p w14:paraId="50A6663C" w14:textId="77777777" w:rsidR="00887ECD" w:rsidRPr="00887ECD" w:rsidRDefault="00887ECD"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 xml:space="preserve">obsługa IPMI 2.0, SNMP v3/v1, CIM-XML, DCMI 1.5, </w:t>
            </w:r>
            <w:proofErr w:type="spellStart"/>
            <w:r w:rsidRPr="00887ECD">
              <w:rPr>
                <w:rFonts w:ascii="Arial" w:hAnsi="Arial" w:cs="Arial"/>
                <w:color w:val="000000" w:themeColor="text1"/>
                <w:sz w:val="16"/>
                <w:szCs w:val="16"/>
                <w:lang w:val="pl-PL"/>
              </w:rPr>
              <w:t>Redfish</w:t>
            </w:r>
            <w:proofErr w:type="spellEnd"/>
            <w:r w:rsidRPr="00887ECD">
              <w:rPr>
                <w:rFonts w:ascii="Arial" w:hAnsi="Arial" w:cs="Arial"/>
                <w:color w:val="000000" w:themeColor="text1"/>
                <w:sz w:val="16"/>
                <w:szCs w:val="16"/>
                <w:lang w:val="pl-PL"/>
              </w:rPr>
              <w:t xml:space="preserve"> DMTF</w:t>
            </w:r>
          </w:p>
          <w:p w14:paraId="1AACEEB4" w14:textId="77777777" w:rsidR="00887ECD" w:rsidRPr="00887ECD" w:rsidRDefault="00887ECD"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przekierowanie portu szeregowego przez IPMI oraz SSH</w:t>
            </w:r>
          </w:p>
          <w:p w14:paraId="774E403C" w14:textId="77777777" w:rsidR="00887ECD" w:rsidRPr="00887ECD" w:rsidRDefault="00887ECD"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zdalne monitorowanie i informowanie o statusie serwera (m.in. prędkości obrotowej wentylatorów, temperatury : Otoczenia, CPU, pamięci DIMM);</w:t>
            </w:r>
          </w:p>
          <w:p w14:paraId="10033DA1" w14:textId="77777777" w:rsidR="00887ECD" w:rsidRPr="00887ECD" w:rsidRDefault="00887ECD"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Out-of-Band (OOB) monitorowanie obciążenia CPU/Pamięci/IO oraz całego systemu</w:t>
            </w:r>
          </w:p>
          <w:p w14:paraId="675FF877" w14:textId="77777777" w:rsidR="00887ECD" w:rsidRPr="00887ECD" w:rsidRDefault="00887ECD"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szyfrowane połączenie (TLS min TLS 1.2) oraz autentykacje i autoryzację użytkownika;</w:t>
            </w:r>
          </w:p>
          <w:p w14:paraId="67CBE929" w14:textId="77777777" w:rsidR="00887ECD" w:rsidRPr="00887ECD" w:rsidRDefault="00887ECD"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 xml:space="preserve">możliwość zamontowania zdalnych wirtualnych napędów, (obrazy ISO) minimum 4 obrazy </w:t>
            </w:r>
            <w:proofErr w:type="spellStart"/>
            <w:r w:rsidRPr="00887ECD">
              <w:rPr>
                <w:rFonts w:ascii="Arial" w:hAnsi="Arial" w:cs="Arial"/>
                <w:color w:val="000000" w:themeColor="text1"/>
                <w:sz w:val="16"/>
                <w:szCs w:val="16"/>
                <w:lang w:val="pl-PL"/>
              </w:rPr>
              <w:t>iso</w:t>
            </w:r>
            <w:proofErr w:type="spellEnd"/>
            <w:r w:rsidRPr="00887ECD">
              <w:rPr>
                <w:rFonts w:ascii="Arial" w:hAnsi="Arial" w:cs="Arial"/>
                <w:color w:val="000000" w:themeColor="text1"/>
                <w:sz w:val="16"/>
                <w:szCs w:val="16"/>
                <w:lang w:val="pl-PL"/>
              </w:rPr>
              <w:t xml:space="preserve"> jednocześnie w czasie jednej sesji</w:t>
            </w:r>
          </w:p>
          <w:p w14:paraId="14BCB45F" w14:textId="77777777" w:rsidR="00887ECD" w:rsidRPr="00887ECD" w:rsidRDefault="00887ECD"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możliwość montowania obrazów ISO z lokalnej stacji zarządzającej poprzez przeglądarkę oraz poprzez współdzielone zasoby sieciowe min NFS/CIFS/HTTPS</w:t>
            </w:r>
          </w:p>
          <w:p w14:paraId="26605843" w14:textId="77777777" w:rsidR="00887ECD" w:rsidRPr="00887ECD" w:rsidRDefault="00887ECD"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wirtualną konsolę z dostępem do myszy, klawiatury;</w:t>
            </w:r>
          </w:p>
          <w:p w14:paraId="5926BB36" w14:textId="77777777" w:rsidR="00887ECD" w:rsidRPr="00887ECD" w:rsidRDefault="00887ECD"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 xml:space="preserve">wirtualna konsola oraz montowanie obrazów ISO bez instalacji dodatkowych komponentów Java czy </w:t>
            </w:r>
            <w:proofErr w:type="spellStart"/>
            <w:r w:rsidRPr="00887ECD">
              <w:rPr>
                <w:rFonts w:ascii="Arial" w:hAnsi="Arial" w:cs="Arial"/>
                <w:color w:val="000000" w:themeColor="text1"/>
                <w:sz w:val="16"/>
                <w:szCs w:val="16"/>
                <w:lang w:val="pl-PL"/>
              </w:rPr>
              <w:t>AciveX</w:t>
            </w:r>
            <w:proofErr w:type="spellEnd"/>
            <w:r w:rsidRPr="00887ECD">
              <w:rPr>
                <w:rFonts w:ascii="Arial" w:hAnsi="Arial" w:cs="Arial"/>
                <w:color w:val="000000" w:themeColor="text1"/>
                <w:sz w:val="16"/>
                <w:szCs w:val="16"/>
                <w:lang w:val="pl-PL"/>
              </w:rPr>
              <w:t xml:space="preserve"> (musi działać w oparciu o HTML5)</w:t>
            </w:r>
          </w:p>
          <w:p w14:paraId="3DE8DB49" w14:textId="77777777" w:rsidR="00887ECD" w:rsidRPr="00887ECD" w:rsidRDefault="00887ECD"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wsparcie dla IPv6;</w:t>
            </w:r>
          </w:p>
          <w:p w14:paraId="2931631A" w14:textId="77777777" w:rsidR="00887ECD" w:rsidRPr="00887ECD" w:rsidRDefault="00887ECD"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 xml:space="preserve">wsparcie dla; SNMP; IPMI2.0, SSH, </w:t>
            </w:r>
            <w:proofErr w:type="spellStart"/>
            <w:r w:rsidRPr="00887ECD">
              <w:rPr>
                <w:rFonts w:ascii="Arial" w:hAnsi="Arial" w:cs="Arial"/>
                <w:color w:val="000000" w:themeColor="text1"/>
                <w:sz w:val="16"/>
                <w:szCs w:val="16"/>
                <w:lang w:val="pl-PL"/>
              </w:rPr>
              <w:t>Redfish</w:t>
            </w:r>
            <w:proofErr w:type="spellEnd"/>
            <w:r w:rsidRPr="00887ECD">
              <w:rPr>
                <w:rFonts w:ascii="Arial" w:hAnsi="Arial" w:cs="Arial"/>
                <w:color w:val="000000" w:themeColor="text1"/>
                <w:sz w:val="16"/>
                <w:szCs w:val="16"/>
                <w:lang w:val="pl-PL"/>
              </w:rPr>
              <w:t>;</w:t>
            </w:r>
          </w:p>
          <w:p w14:paraId="66B39F48" w14:textId="77777777" w:rsidR="00887ECD" w:rsidRPr="00887ECD" w:rsidRDefault="00887ECD"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możliwość zdalnego monitorowania w czasie rzeczywistym oraz historycznym min 24h poboru mocy oraz temperatur w serwerze;</w:t>
            </w:r>
          </w:p>
          <w:p w14:paraId="13F267E6" w14:textId="77777777" w:rsidR="00887ECD" w:rsidRPr="00887ECD" w:rsidRDefault="00887ECD"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możliwość zdalnego ustawienia limitu poboru prądu przez konkretny serwer;</w:t>
            </w:r>
          </w:p>
          <w:p w14:paraId="558894C1" w14:textId="77777777" w:rsidR="00887ECD" w:rsidRPr="00887ECD" w:rsidRDefault="00887ECD" w:rsidP="007F6E91">
            <w:pPr>
              <w:pStyle w:val="Domylne"/>
              <w:numPr>
                <w:ilvl w:val="0"/>
                <w:numId w:val="24"/>
              </w:numPr>
              <w:tabs>
                <w:tab w:val="left" w:pos="708"/>
                <w:tab w:val="left" w:pos="1416"/>
                <w:tab w:val="left" w:pos="2124"/>
                <w:tab w:val="left" w:pos="2832"/>
              </w:tabs>
              <w:spacing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integracja z Active Directory</w:t>
            </w:r>
          </w:p>
          <w:p w14:paraId="73BFA4C6" w14:textId="77777777" w:rsidR="00887ECD" w:rsidRPr="00887ECD" w:rsidRDefault="00887ECD" w:rsidP="007F6E91">
            <w:pPr>
              <w:pStyle w:val="Domylne"/>
              <w:numPr>
                <w:ilvl w:val="0"/>
                <w:numId w:val="24"/>
              </w:numPr>
              <w:tabs>
                <w:tab w:val="left" w:pos="708"/>
                <w:tab w:val="left" w:pos="1416"/>
                <w:tab w:val="left" w:pos="2124"/>
                <w:tab w:val="left" w:pos="2832"/>
              </w:tabs>
              <w:spacing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możliwość zdefiniowania min 12 użytkowników lokalnych na karcie zarządzającej</w:t>
            </w:r>
          </w:p>
          <w:p w14:paraId="1A213904" w14:textId="77777777" w:rsidR="00887ECD" w:rsidRPr="00887ECD" w:rsidRDefault="00887ECD" w:rsidP="007F6E91">
            <w:pPr>
              <w:pStyle w:val="Domylne"/>
              <w:numPr>
                <w:ilvl w:val="0"/>
                <w:numId w:val="24"/>
              </w:numPr>
              <w:tabs>
                <w:tab w:val="left" w:pos="708"/>
                <w:tab w:val="left" w:pos="1416"/>
                <w:tab w:val="left" w:pos="2124"/>
                <w:tab w:val="left" w:pos="2832"/>
              </w:tabs>
              <w:spacing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możliwość obsługi zdalnej konsoli przez minimum czterech administratorów jednocześnie;</w:t>
            </w:r>
          </w:p>
          <w:p w14:paraId="18697AB7" w14:textId="7C4F2ED1" w:rsidR="00AA311E" w:rsidRPr="00371AF2" w:rsidRDefault="00887ECD" w:rsidP="007F6E91">
            <w:pPr>
              <w:pStyle w:val="Domylne"/>
              <w:numPr>
                <w:ilvl w:val="0"/>
                <w:numId w:val="24"/>
              </w:numPr>
              <w:tabs>
                <w:tab w:val="left" w:pos="708"/>
                <w:tab w:val="left" w:pos="1416"/>
                <w:tab w:val="left" w:pos="2124"/>
                <w:tab w:val="left" w:pos="2832"/>
              </w:tabs>
              <w:spacing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 xml:space="preserve">wsparcie dla </w:t>
            </w:r>
            <w:proofErr w:type="spellStart"/>
            <w:r w:rsidRPr="00887ECD">
              <w:rPr>
                <w:rFonts w:ascii="Arial" w:hAnsi="Arial" w:cs="Arial"/>
                <w:color w:val="000000" w:themeColor="text1"/>
                <w:sz w:val="16"/>
                <w:szCs w:val="16"/>
                <w:lang w:val="pl-PL"/>
              </w:rPr>
              <w:t>dynamic</w:t>
            </w:r>
            <w:proofErr w:type="spellEnd"/>
            <w:r w:rsidRPr="00887ECD">
              <w:rPr>
                <w:rFonts w:ascii="Arial" w:hAnsi="Arial" w:cs="Arial"/>
                <w:color w:val="000000" w:themeColor="text1"/>
                <w:sz w:val="16"/>
                <w:szCs w:val="16"/>
                <w:lang w:val="pl-PL"/>
              </w:rPr>
              <w:t xml:space="preserve"> DNS;</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2195904E" w14:textId="77777777" w:rsidR="00AA311E" w:rsidRPr="00371AF2" w:rsidRDefault="00AA311E"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A311E" w:rsidRPr="003C6021" w14:paraId="79627A62"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4D7D6CF5" w14:textId="77777777" w:rsidR="00AA311E" w:rsidRPr="00371AF2" w:rsidRDefault="00AA311E" w:rsidP="007F6E91">
            <w:pPr>
              <w:pStyle w:val="Domylne"/>
              <w:numPr>
                <w:ilvl w:val="0"/>
                <w:numId w:val="38"/>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5FC9BF82" w14:textId="4D87B7CF" w:rsidR="00AA311E" w:rsidRPr="00371AF2" w:rsidRDefault="006277F2" w:rsidP="005329BE">
            <w:pPr>
              <w:pStyle w:val="Domylne"/>
              <w:tabs>
                <w:tab w:val="left" w:pos="708"/>
                <w:tab w:val="left" w:pos="1416"/>
                <w:tab w:val="left" w:pos="2124"/>
              </w:tabs>
              <w:spacing w:before="0" w:line="276" w:lineRule="auto"/>
              <w:ind w:left="30"/>
              <w:rPr>
                <w:rFonts w:ascii="Arial" w:eastAsia="Fira Sans" w:hAnsi="Arial" w:cs="Arial"/>
                <w:b/>
                <w:bCs/>
                <w:color w:val="000000" w:themeColor="text1"/>
                <w:sz w:val="16"/>
                <w:szCs w:val="16"/>
                <w:u w:color="000000"/>
                <w:lang w:val="pl-PL"/>
              </w:rPr>
            </w:pPr>
            <w:r w:rsidRPr="006277F2">
              <w:rPr>
                <w:rFonts w:ascii="Arial" w:eastAsia="Fira Sans" w:hAnsi="Arial" w:cs="Arial"/>
                <w:b/>
                <w:bCs/>
                <w:color w:val="000000" w:themeColor="text1"/>
                <w:sz w:val="16"/>
                <w:szCs w:val="16"/>
                <w:u w:color="000000"/>
                <w:lang w:val="pl-PL"/>
              </w:rPr>
              <w:t>Funkcje zabezpieczeń</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69BB26E2" w14:textId="2AADEA35" w:rsidR="00AA311E" w:rsidRPr="00371AF2" w:rsidRDefault="00887ECD"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Hasło włączania, hasło administratora, moduł TPM (wspierający TPM 2.0). Wbudowany czujnik otwarcia obudowy</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4BCFAE67" w14:textId="77777777" w:rsidR="00AA311E" w:rsidRPr="00371AF2" w:rsidRDefault="00AA311E"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A311E" w:rsidRPr="003C6021" w14:paraId="20905A66"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51FE010E" w14:textId="77777777" w:rsidR="00AA311E" w:rsidRPr="00371AF2" w:rsidRDefault="00AA311E" w:rsidP="007F6E91">
            <w:pPr>
              <w:pStyle w:val="Domylne"/>
              <w:numPr>
                <w:ilvl w:val="0"/>
                <w:numId w:val="38"/>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187B4EE1" w14:textId="2D976B06" w:rsidR="00AA311E" w:rsidRPr="00371AF2" w:rsidRDefault="006277F2" w:rsidP="005329BE">
            <w:pPr>
              <w:pStyle w:val="Domylne"/>
              <w:tabs>
                <w:tab w:val="left" w:pos="708"/>
                <w:tab w:val="left" w:pos="1416"/>
                <w:tab w:val="left" w:pos="2124"/>
              </w:tabs>
              <w:spacing w:before="0" w:line="276" w:lineRule="auto"/>
              <w:ind w:left="30"/>
              <w:rPr>
                <w:rFonts w:ascii="Arial" w:eastAsia="Fira Sans" w:hAnsi="Arial" w:cs="Arial"/>
                <w:b/>
                <w:bCs/>
                <w:color w:val="000000" w:themeColor="text1"/>
                <w:sz w:val="16"/>
                <w:szCs w:val="16"/>
                <w:u w:color="000000"/>
                <w:lang w:val="pl-PL"/>
              </w:rPr>
            </w:pPr>
            <w:r w:rsidRPr="006277F2">
              <w:rPr>
                <w:rFonts w:ascii="Arial" w:eastAsia="Fira Sans" w:hAnsi="Arial" w:cs="Arial"/>
                <w:b/>
                <w:bCs/>
                <w:color w:val="000000" w:themeColor="text1"/>
                <w:sz w:val="16"/>
                <w:szCs w:val="16"/>
                <w:u w:color="000000"/>
                <w:lang w:val="pl-PL"/>
              </w:rPr>
              <w:t xml:space="preserve">Urządzenia hot </w:t>
            </w:r>
            <w:proofErr w:type="spellStart"/>
            <w:r w:rsidRPr="006277F2">
              <w:rPr>
                <w:rFonts w:ascii="Arial" w:eastAsia="Fira Sans" w:hAnsi="Arial" w:cs="Arial"/>
                <w:b/>
                <w:bCs/>
                <w:color w:val="000000" w:themeColor="text1"/>
                <w:sz w:val="16"/>
                <w:szCs w:val="16"/>
                <w:u w:color="000000"/>
                <w:lang w:val="pl-PL"/>
              </w:rPr>
              <w:t>swap</w:t>
            </w:r>
            <w:proofErr w:type="spellEnd"/>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740387EB" w14:textId="77777777" w:rsidR="00887ECD" w:rsidRDefault="00887ECD"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zasilacze,</w:t>
            </w:r>
          </w:p>
          <w:p w14:paraId="75F4C9F4" w14:textId="46823ED4" w:rsidR="00AA311E" w:rsidRPr="00371AF2" w:rsidRDefault="00887ECD"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wentylatory.</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4AF47DF1" w14:textId="77777777" w:rsidR="00AA311E" w:rsidRPr="00371AF2" w:rsidRDefault="00AA311E"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A311E" w:rsidRPr="00F103F8" w14:paraId="25D1E28E"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5CE8B858" w14:textId="77777777" w:rsidR="00AA311E" w:rsidRPr="00371AF2" w:rsidRDefault="00AA311E" w:rsidP="007F6E91">
            <w:pPr>
              <w:pStyle w:val="Domylne"/>
              <w:numPr>
                <w:ilvl w:val="0"/>
                <w:numId w:val="38"/>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66F4F822" w14:textId="0F18DF67" w:rsidR="00AA311E" w:rsidRPr="00371AF2" w:rsidRDefault="006277F2" w:rsidP="005329BE">
            <w:pPr>
              <w:pStyle w:val="Domylne"/>
              <w:tabs>
                <w:tab w:val="left" w:pos="708"/>
                <w:tab w:val="left" w:pos="1416"/>
                <w:tab w:val="left" w:pos="2124"/>
              </w:tabs>
              <w:spacing w:before="0" w:line="276" w:lineRule="auto"/>
              <w:ind w:left="30"/>
              <w:rPr>
                <w:rFonts w:ascii="Arial" w:eastAsia="Fira Sans" w:hAnsi="Arial" w:cs="Arial"/>
                <w:b/>
                <w:bCs/>
                <w:color w:val="000000" w:themeColor="text1"/>
                <w:sz w:val="16"/>
                <w:szCs w:val="16"/>
                <w:u w:color="000000"/>
                <w:lang w:val="pl-PL"/>
              </w:rPr>
            </w:pPr>
            <w:r w:rsidRPr="006277F2">
              <w:rPr>
                <w:rFonts w:ascii="Arial" w:eastAsia="Fira Sans" w:hAnsi="Arial" w:cs="Arial"/>
                <w:b/>
                <w:bCs/>
                <w:color w:val="000000" w:themeColor="text1"/>
                <w:sz w:val="16"/>
                <w:szCs w:val="16"/>
                <w:u w:color="000000"/>
                <w:lang w:val="pl-PL"/>
              </w:rPr>
              <w:t>Diagnostyka</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6B9FDB6A" w14:textId="7A7FACB7" w:rsidR="00AA311E" w:rsidRPr="00371AF2" w:rsidRDefault="00887ECD"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Możliwość przewidywania awarii dla procesorów, regulatorów napięcia, pamięci, dysków wewnętrznych, wentylatorów, zasilaczy, a także nietypowych temperatur serwera i komponentów wewnętrznych.</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6EB1608D" w14:textId="77777777" w:rsidR="00AA311E" w:rsidRPr="00371AF2" w:rsidRDefault="00AA311E"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A311E" w:rsidRPr="003C6021" w14:paraId="0460D7E7"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7FED39A0" w14:textId="77777777" w:rsidR="00AA311E" w:rsidRPr="00371AF2" w:rsidRDefault="00AA311E" w:rsidP="007F6E91">
            <w:pPr>
              <w:pStyle w:val="Domylne"/>
              <w:numPr>
                <w:ilvl w:val="0"/>
                <w:numId w:val="38"/>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4AC8995F" w14:textId="178423AC" w:rsidR="00AA311E" w:rsidRPr="00371AF2" w:rsidRDefault="006277F2" w:rsidP="005329BE">
            <w:pPr>
              <w:pStyle w:val="Domylne"/>
              <w:tabs>
                <w:tab w:val="left" w:pos="708"/>
                <w:tab w:val="left" w:pos="1416"/>
                <w:tab w:val="left" w:pos="2124"/>
              </w:tabs>
              <w:spacing w:before="0" w:line="276" w:lineRule="auto"/>
              <w:ind w:left="30"/>
              <w:rPr>
                <w:rFonts w:ascii="Arial" w:eastAsia="Fira Sans" w:hAnsi="Arial" w:cs="Arial"/>
                <w:b/>
                <w:bCs/>
                <w:color w:val="000000" w:themeColor="text1"/>
                <w:sz w:val="16"/>
                <w:szCs w:val="16"/>
                <w:u w:color="000000"/>
                <w:lang w:val="pl-PL"/>
              </w:rPr>
            </w:pPr>
            <w:r w:rsidRPr="006277F2">
              <w:rPr>
                <w:rFonts w:ascii="Arial" w:eastAsia="Fira Sans" w:hAnsi="Arial" w:cs="Arial"/>
                <w:b/>
                <w:bCs/>
                <w:color w:val="000000" w:themeColor="text1"/>
                <w:sz w:val="16"/>
                <w:szCs w:val="16"/>
                <w:u w:color="000000"/>
                <w:lang w:val="pl-PL"/>
              </w:rPr>
              <w:t>Systemy operacyjne</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27AAE7C3" w14:textId="77777777" w:rsidR="00887ECD" w:rsidRDefault="00887ECD" w:rsidP="00887ECD">
            <w:pPr>
              <w:pStyle w:val="Domylne"/>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Wsparcie dla systemów</w:t>
            </w:r>
            <w:r>
              <w:rPr>
                <w:rFonts w:ascii="Arial" w:hAnsi="Arial" w:cs="Arial"/>
                <w:color w:val="000000" w:themeColor="text1"/>
                <w:sz w:val="16"/>
                <w:szCs w:val="16"/>
                <w:lang w:val="pl-PL"/>
              </w:rPr>
              <w:t>:</w:t>
            </w:r>
          </w:p>
          <w:p w14:paraId="1845765C" w14:textId="77777777" w:rsidR="00887ECD" w:rsidRDefault="00887ECD"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proofErr w:type="spellStart"/>
            <w:r w:rsidRPr="00887ECD">
              <w:rPr>
                <w:rFonts w:ascii="Arial" w:hAnsi="Arial" w:cs="Arial"/>
                <w:color w:val="000000" w:themeColor="text1"/>
                <w:sz w:val="16"/>
                <w:szCs w:val="16"/>
                <w:lang w:val="pl-PL"/>
              </w:rPr>
              <w:t>VMware</w:t>
            </w:r>
            <w:proofErr w:type="spellEnd"/>
            <w:r w:rsidRPr="00887ECD">
              <w:rPr>
                <w:rFonts w:ascii="Arial" w:hAnsi="Arial" w:cs="Arial"/>
                <w:color w:val="000000" w:themeColor="text1"/>
                <w:sz w:val="16"/>
                <w:szCs w:val="16"/>
                <w:lang w:val="pl-PL"/>
              </w:rPr>
              <w:t xml:space="preserve"> </w:t>
            </w:r>
            <w:proofErr w:type="spellStart"/>
            <w:r w:rsidRPr="00887ECD">
              <w:rPr>
                <w:rFonts w:ascii="Arial" w:hAnsi="Arial" w:cs="Arial"/>
                <w:color w:val="000000" w:themeColor="text1"/>
                <w:sz w:val="16"/>
                <w:szCs w:val="16"/>
                <w:lang w:val="pl-PL"/>
              </w:rPr>
              <w:t>ESXi</w:t>
            </w:r>
            <w:proofErr w:type="spellEnd"/>
            <w:r w:rsidRPr="00887ECD">
              <w:rPr>
                <w:rFonts w:ascii="Arial" w:hAnsi="Arial" w:cs="Arial"/>
                <w:color w:val="000000" w:themeColor="text1"/>
                <w:sz w:val="16"/>
                <w:szCs w:val="16"/>
                <w:lang w:val="pl-PL"/>
              </w:rPr>
              <w:t xml:space="preserve"> 7.0 i 8.0, </w:t>
            </w:r>
          </w:p>
          <w:p w14:paraId="472529F4" w14:textId="77777777" w:rsidR="00887ECD" w:rsidRDefault="00887ECD"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 xml:space="preserve">SUSE Linux 15 , </w:t>
            </w:r>
            <w:proofErr w:type="spellStart"/>
            <w:r w:rsidRPr="00887ECD">
              <w:rPr>
                <w:rFonts w:ascii="Arial" w:hAnsi="Arial" w:cs="Arial"/>
                <w:color w:val="000000" w:themeColor="text1"/>
                <w:sz w:val="16"/>
                <w:szCs w:val="16"/>
                <w:lang w:val="pl-PL"/>
              </w:rPr>
              <w:t>Redhat</w:t>
            </w:r>
            <w:proofErr w:type="spellEnd"/>
            <w:r w:rsidRPr="00887ECD">
              <w:rPr>
                <w:rFonts w:ascii="Arial" w:hAnsi="Arial" w:cs="Arial"/>
                <w:color w:val="000000" w:themeColor="text1"/>
                <w:sz w:val="16"/>
                <w:szCs w:val="16"/>
                <w:lang w:val="pl-PL"/>
              </w:rPr>
              <w:t xml:space="preserve"> Linux (minimum w najnowszej i poprzedniej </w:t>
            </w:r>
            <w:r w:rsidRPr="00887ECD">
              <w:rPr>
                <w:rFonts w:ascii="Arial" w:hAnsi="Arial" w:cs="Arial"/>
                <w:color w:val="000000" w:themeColor="text1"/>
                <w:sz w:val="16"/>
                <w:szCs w:val="16"/>
                <w:lang w:val="pl-PL"/>
              </w:rPr>
              <w:lastRenderedPageBreak/>
              <w:t xml:space="preserve">wersji systemu 8 i 9), </w:t>
            </w:r>
            <w:proofErr w:type="spellStart"/>
            <w:r w:rsidRPr="00887ECD">
              <w:rPr>
                <w:rFonts w:ascii="Arial" w:hAnsi="Arial" w:cs="Arial"/>
                <w:color w:val="000000" w:themeColor="text1"/>
                <w:sz w:val="16"/>
                <w:szCs w:val="16"/>
                <w:lang w:val="pl-PL"/>
              </w:rPr>
              <w:t>Ubuntu</w:t>
            </w:r>
            <w:proofErr w:type="spellEnd"/>
            <w:r w:rsidRPr="00887ECD">
              <w:rPr>
                <w:rFonts w:ascii="Arial" w:hAnsi="Arial" w:cs="Arial"/>
                <w:color w:val="000000" w:themeColor="text1"/>
                <w:sz w:val="16"/>
                <w:szCs w:val="16"/>
                <w:lang w:val="pl-PL"/>
              </w:rPr>
              <w:t xml:space="preserve"> 20.04, 22.04, 24.04, </w:t>
            </w:r>
          </w:p>
          <w:p w14:paraId="19066157" w14:textId="3BDA7772" w:rsidR="00AA311E" w:rsidRPr="00021114" w:rsidRDefault="00887ECD"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Windows 2019, 2022, 2025</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24D116B5" w14:textId="77777777" w:rsidR="00AA311E" w:rsidRPr="00371AF2" w:rsidRDefault="00AA311E"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A311E" w:rsidRPr="00F103F8" w14:paraId="452534C1"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2476A99" w14:textId="77777777" w:rsidR="00AA311E" w:rsidRPr="00371AF2" w:rsidRDefault="00AA311E" w:rsidP="007F6E91">
            <w:pPr>
              <w:pStyle w:val="Domylne"/>
              <w:numPr>
                <w:ilvl w:val="0"/>
                <w:numId w:val="38"/>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58D13377" w14:textId="04A666EB" w:rsidR="00AA311E" w:rsidRPr="00371AF2" w:rsidRDefault="006277F2" w:rsidP="005329BE">
            <w:pPr>
              <w:pStyle w:val="Domylne"/>
              <w:tabs>
                <w:tab w:val="left" w:pos="708"/>
                <w:tab w:val="left" w:pos="1416"/>
                <w:tab w:val="left" w:pos="2124"/>
                <w:tab w:val="left" w:pos="2832"/>
              </w:tabs>
              <w:spacing w:line="276" w:lineRule="auto"/>
              <w:rPr>
                <w:rFonts w:ascii="Arial" w:hAnsi="Arial" w:cs="Arial"/>
                <w:color w:val="000000" w:themeColor="text1"/>
                <w:sz w:val="16"/>
                <w:szCs w:val="16"/>
                <w:lang w:val="pl-PL"/>
              </w:rPr>
            </w:pPr>
            <w:r w:rsidRPr="00371AF2">
              <w:rPr>
                <w:rFonts w:ascii="Arial" w:eastAsia="Fira Sans" w:hAnsi="Arial" w:cs="Arial"/>
                <w:b/>
                <w:bCs/>
                <w:color w:val="000000" w:themeColor="text1"/>
                <w:sz w:val="16"/>
                <w:szCs w:val="16"/>
                <w:u w:color="000000"/>
                <w:lang w:val="pl-PL"/>
              </w:rPr>
              <w:t>Warunki gwarancji</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4BE18756" w14:textId="77777777" w:rsidR="00887ECD" w:rsidRPr="00887ECD" w:rsidRDefault="00887ECD"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36 miesięcy pełnego wsparcia producenta on-</w:t>
            </w:r>
            <w:proofErr w:type="spellStart"/>
            <w:r w:rsidRPr="00887ECD">
              <w:rPr>
                <w:rFonts w:ascii="Arial" w:hAnsi="Arial" w:cs="Arial"/>
                <w:color w:val="000000" w:themeColor="text1"/>
                <w:sz w:val="16"/>
                <w:szCs w:val="16"/>
                <w:lang w:val="pl-PL"/>
              </w:rPr>
              <w:t>site</w:t>
            </w:r>
            <w:proofErr w:type="spellEnd"/>
            <w:r w:rsidRPr="00887ECD">
              <w:rPr>
                <w:rFonts w:ascii="Arial" w:hAnsi="Arial" w:cs="Arial"/>
                <w:color w:val="000000" w:themeColor="text1"/>
                <w:sz w:val="16"/>
                <w:szCs w:val="16"/>
                <w:lang w:val="pl-PL"/>
              </w:rPr>
              <w:t xml:space="preserve"> w trybie NBD oraz pozostawieniem uszkodzonych dysków.</w:t>
            </w:r>
          </w:p>
          <w:p w14:paraId="2611CCE1" w14:textId="77777777" w:rsidR="00887ECD" w:rsidRPr="00887ECD" w:rsidRDefault="00887ECD"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Zamawiający oczekuje zapewnienia możliwości zgłaszania zdarzeń serwisowych w trybie 24x7 następującymi kanałami: telefonicznie, przez Internet oraz z wykorzystaniem aplikacji.</w:t>
            </w:r>
          </w:p>
          <w:p w14:paraId="13ED9707" w14:textId="77777777" w:rsidR="00887ECD" w:rsidRPr="00887ECD" w:rsidRDefault="00887ECD"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 xml:space="preserve">Możliwość sprawdzenia statusu gwarancji poprzez stronę producenta podając unikatowy numer urządzenia oraz pobieranie uaktualnień </w:t>
            </w:r>
            <w:proofErr w:type="spellStart"/>
            <w:r w:rsidRPr="00887ECD">
              <w:rPr>
                <w:rFonts w:ascii="Arial" w:hAnsi="Arial" w:cs="Arial"/>
                <w:color w:val="000000" w:themeColor="text1"/>
                <w:sz w:val="16"/>
                <w:szCs w:val="16"/>
                <w:lang w:val="pl-PL"/>
              </w:rPr>
              <w:t>mikrokodu</w:t>
            </w:r>
            <w:proofErr w:type="spellEnd"/>
            <w:r w:rsidRPr="00887ECD">
              <w:rPr>
                <w:rFonts w:ascii="Arial" w:hAnsi="Arial" w:cs="Arial"/>
                <w:color w:val="000000" w:themeColor="text1"/>
                <w:sz w:val="16"/>
                <w:szCs w:val="16"/>
                <w:lang w:val="pl-PL"/>
              </w:rPr>
              <w:t xml:space="preserve"> oraz sterowników.</w:t>
            </w:r>
          </w:p>
          <w:p w14:paraId="1CC79F5E" w14:textId="77777777" w:rsidR="00887ECD" w:rsidRPr="00887ECD" w:rsidRDefault="00887ECD"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Zamawiający oczekuje nieodpłatnego udostępnienia narzędzi serwisowych i procesów wsparcia umożliwiających: Wykrywanie usterek sprzętowych z predykcją awarii.</w:t>
            </w:r>
          </w:p>
          <w:p w14:paraId="313998FD" w14:textId="77777777" w:rsidR="00887ECD" w:rsidRPr="00887ECD" w:rsidRDefault="00887ECD"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Automatyczną diagnostykę i zdalne otwieranie zgłoszeń serwisowych.</w:t>
            </w:r>
          </w:p>
          <w:p w14:paraId="09AEF276" w14:textId="3D18B475" w:rsidR="00887ECD" w:rsidRPr="00887ECD" w:rsidRDefault="00887ECD"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Możliwość rozszerzenia gwarancji przez producenta do 7 lat w trybi</w:t>
            </w:r>
            <w:r w:rsidR="008379B7">
              <w:rPr>
                <w:rFonts w:ascii="Arial" w:hAnsi="Arial" w:cs="Arial"/>
                <w:color w:val="000000" w:themeColor="text1"/>
                <w:sz w:val="16"/>
                <w:szCs w:val="16"/>
                <w:lang w:val="pl-PL"/>
              </w:rPr>
              <w:t xml:space="preserve">e </w:t>
            </w:r>
            <w:r w:rsidRPr="00887ECD">
              <w:rPr>
                <w:rFonts w:ascii="Arial" w:hAnsi="Arial" w:cs="Arial"/>
                <w:color w:val="000000" w:themeColor="text1"/>
                <w:sz w:val="16"/>
                <w:szCs w:val="16"/>
                <w:lang w:val="pl-PL"/>
              </w:rPr>
              <w:t>24/7 z gwarantowanym czasem naprawy 6h.</w:t>
            </w:r>
          </w:p>
          <w:p w14:paraId="17985676" w14:textId="77777777" w:rsidR="00887ECD" w:rsidRPr="00887ECD" w:rsidRDefault="00887ECD"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Firma serwisująca musi posiadać ISO 9001:2015 oraz ISO-27001 na świadczenie usług serwisowych oraz posiadać autoryzacje producenta urządzeń – dokumenty potwierdzające należy załączyć do oferty.</w:t>
            </w:r>
          </w:p>
          <w:p w14:paraId="4258BCB5" w14:textId="4A39AC2E" w:rsidR="00AA311E" w:rsidRPr="00371AF2" w:rsidRDefault="00887ECD"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887ECD">
              <w:rPr>
                <w:rFonts w:ascii="Arial" w:hAnsi="Arial" w:cs="Arial"/>
                <w:color w:val="000000" w:themeColor="text1"/>
                <w:sz w:val="16"/>
                <w:szCs w:val="16"/>
                <w:lang w:val="pl-PL"/>
              </w:rPr>
              <w:t>Wymagane dołączenie do oferty oświadczenia Producenta potwierdzające, że Serwis urządzeń będzie realizowany bezpośrednio przez Producenta i/lub we współpracy z Autoryzowanym Partnerem Serwisowym Producenta.</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614C3F4C" w14:textId="77777777" w:rsidR="00AA311E" w:rsidRPr="00371AF2" w:rsidRDefault="00AA311E"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r w:rsidR="00AA311E" w:rsidRPr="00F103F8" w14:paraId="13AABAC8"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3F65AA67" w14:textId="77777777" w:rsidR="00AA311E" w:rsidRPr="00371AF2" w:rsidRDefault="00AA311E" w:rsidP="007F6E91">
            <w:pPr>
              <w:pStyle w:val="Domylne"/>
              <w:numPr>
                <w:ilvl w:val="0"/>
                <w:numId w:val="38"/>
              </w:numPr>
              <w:spacing w:before="0" w:line="276" w:lineRule="auto"/>
              <w:ind w:left="357" w:hanging="357"/>
              <w:jc w:val="center"/>
              <w:rPr>
                <w:rFonts w:ascii="Arial" w:eastAsia="Fira Sans" w:hAnsi="Arial" w:cs="Arial"/>
                <w:b/>
                <w:bCs/>
                <w:color w:val="000000" w:themeColor="text1"/>
                <w:sz w:val="16"/>
                <w:szCs w:val="16"/>
                <w:u w:color="000000"/>
                <w:lang w:val="pl-PL"/>
              </w:rPr>
            </w:pPr>
          </w:p>
        </w:tc>
        <w:tc>
          <w:tcPr>
            <w:tcW w:w="1985" w:type="dxa"/>
            <w:tcBorders>
              <w:top w:val="single" w:sz="4" w:space="0" w:color="000000"/>
              <w:left w:val="single" w:sz="4" w:space="0" w:color="000000"/>
              <w:bottom w:val="single" w:sz="4" w:space="0" w:color="000000"/>
              <w:right w:val="single" w:sz="4" w:space="0" w:color="000000"/>
            </w:tcBorders>
            <w:tcMar>
              <w:top w:w="80" w:type="dxa"/>
              <w:left w:w="110" w:type="dxa"/>
              <w:bottom w:w="80" w:type="dxa"/>
              <w:right w:w="80" w:type="dxa"/>
            </w:tcMar>
            <w:vAlign w:val="center"/>
          </w:tcPr>
          <w:p w14:paraId="3A47068A" w14:textId="2E7911AF" w:rsidR="00AA311E" w:rsidRPr="00371AF2" w:rsidRDefault="006277F2" w:rsidP="005329BE">
            <w:pPr>
              <w:pStyle w:val="Domylne"/>
              <w:tabs>
                <w:tab w:val="left" w:pos="708"/>
                <w:tab w:val="left" w:pos="1416"/>
                <w:tab w:val="left" w:pos="2124"/>
              </w:tabs>
              <w:spacing w:before="0" w:line="276" w:lineRule="auto"/>
              <w:ind w:left="30"/>
              <w:rPr>
                <w:rFonts w:ascii="Arial" w:eastAsia="Fira Sans" w:hAnsi="Arial" w:cs="Arial"/>
                <w:b/>
                <w:bCs/>
                <w:color w:val="000000" w:themeColor="text1"/>
                <w:sz w:val="16"/>
                <w:szCs w:val="16"/>
                <w:u w:color="000000"/>
                <w:lang w:val="pl-PL"/>
              </w:rPr>
            </w:pPr>
            <w:r w:rsidRPr="006277F2">
              <w:rPr>
                <w:rFonts w:ascii="Arial" w:eastAsia="Fira Sans" w:hAnsi="Arial" w:cs="Arial"/>
                <w:b/>
                <w:bCs/>
                <w:color w:val="000000" w:themeColor="text1"/>
                <w:sz w:val="16"/>
                <w:szCs w:val="16"/>
                <w:u w:color="000000"/>
                <w:lang w:val="pl-PL"/>
              </w:rPr>
              <w:t>Certyfikaty</w:t>
            </w:r>
          </w:p>
        </w:tc>
        <w:tc>
          <w:tcPr>
            <w:tcW w:w="5670" w:type="dxa"/>
            <w:tcBorders>
              <w:top w:val="single" w:sz="4" w:space="0" w:color="000000"/>
              <w:left w:val="single" w:sz="4" w:space="0" w:color="000000"/>
              <w:bottom w:val="single" w:sz="4" w:space="0" w:color="000000"/>
              <w:right w:val="single" w:sz="4" w:space="0" w:color="000000"/>
            </w:tcBorders>
            <w:tcMar>
              <w:top w:w="80" w:type="dxa"/>
              <w:left w:w="109" w:type="dxa"/>
              <w:bottom w:w="80" w:type="dxa"/>
              <w:right w:w="80" w:type="dxa"/>
            </w:tcMar>
            <w:vAlign w:val="center"/>
          </w:tcPr>
          <w:p w14:paraId="64F2F760" w14:textId="77777777" w:rsidR="00DF24AE" w:rsidRPr="00DF24AE" w:rsidRDefault="00DF24AE"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DF24AE">
              <w:rPr>
                <w:rFonts w:ascii="Arial" w:hAnsi="Arial" w:cs="Arial"/>
                <w:color w:val="000000" w:themeColor="text1"/>
                <w:sz w:val="16"/>
                <w:szCs w:val="16"/>
                <w:lang w:val="pl-PL"/>
              </w:rPr>
              <w:t>Serwer musi być wyprodukowany zgodnie z normą ISO-9001:2015, ISO-50001 oraz ISO-14001</w:t>
            </w:r>
          </w:p>
          <w:p w14:paraId="58091263" w14:textId="77777777" w:rsidR="00DF24AE" w:rsidRPr="00DF24AE" w:rsidRDefault="00DF24AE"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DF24AE">
              <w:rPr>
                <w:rFonts w:ascii="Arial" w:hAnsi="Arial" w:cs="Arial"/>
                <w:color w:val="000000" w:themeColor="text1"/>
                <w:sz w:val="16"/>
                <w:szCs w:val="16"/>
                <w:lang w:val="pl-PL"/>
              </w:rPr>
              <w:t>Serwer musi posiadać deklaracja CE.</w:t>
            </w:r>
          </w:p>
          <w:p w14:paraId="6B03A798" w14:textId="0AC4D1F6" w:rsidR="00AA311E" w:rsidRPr="00DF24AE" w:rsidRDefault="00DF24AE" w:rsidP="007F6E91">
            <w:pPr>
              <w:pStyle w:val="Domylne"/>
              <w:numPr>
                <w:ilvl w:val="0"/>
                <w:numId w:val="24"/>
              </w:numPr>
              <w:pBdr>
                <w:top w:val="nil"/>
                <w:left w:val="nil"/>
                <w:bottom w:val="nil"/>
                <w:right w:val="nil"/>
                <w:between w:val="nil"/>
                <w:bar w:val="nil"/>
              </w:pBdr>
              <w:tabs>
                <w:tab w:val="left" w:pos="708"/>
                <w:tab w:val="left" w:pos="1416"/>
                <w:tab w:val="left" w:pos="2124"/>
                <w:tab w:val="left" w:pos="2832"/>
              </w:tabs>
              <w:spacing w:before="0" w:line="276" w:lineRule="auto"/>
              <w:rPr>
                <w:rFonts w:ascii="Arial" w:hAnsi="Arial" w:cs="Arial"/>
                <w:color w:val="000000" w:themeColor="text1"/>
                <w:sz w:val="16"/>
                <w:szCs w:val="16"/>
                <w:lang w:val="pl-PL"/>
              </w:rPr>
            </w:pPr>
            <w:r w:rsidRPr="00DF24AE">
              <w:rPr>
                <w:rFonts w:ascii="Arial" w:hAnsi="Arial" w:cs="Arial"/>
                <w:color w:val="000000" w:themeColor="text1"/>
                <w:sz w:val="16"/>
                <w:szCs w:val="16"/>
                <w:lang w:val="pl-PL"/>
              </w:rPr>
              <w:t xml:space="preserve">Oferowany serwer musi znajdować się na liście Windows Server </w:t>
            </w:r>
            <w:proofErr w:type="spellStart"/>
            <w:r w:rsidRPr="00DF24AE">
              <w:rPr>
                <w:rFonts w:ascii="Arial" w:hAnsi="Arial" w:cs="Arial"/>
                <w:color w:val="000000" w:themeColor="text1"/>
                <w:sz w:val="16"/>
                <w:szCs w:val="16"/>
                <w:lang w:val="pl-PL"/>
              </w:rPr>
              <w:t>Catalog</w:t>
            </w:r>
            <w:proofErr w:type="spellEnd"/>
            <w:r w:rsidRPr="00DF24AE">
              <w:rPr>
                <w:rFonts w:ascii="Arial" w:hAnsi="Arial" w:cs="Arial"/>
                <w:color w:val="000000" w:themeColor="text1"/>
                <w:sz w:val="16"/>
                <w:szCs w:val="16"/>
                <w:lang w:val="pl-PL"/>
              </w:rPr>
              <w:t xml:space="preserve"> i posiadać status „</w:t>
            </w:r>
            <w:proofErr w:type="spellStart"/>
            <w:r w:rsidRPr="00DF24AE">
              <w:rPr>
                <w:rFonts w:ascii="Arial" w:hAnsi="Arial" w:cs="Arial"/>
                <w:color w:val="000000" w:themeColor="text1"/>
                <w:sz w:val="16"/>
                <w:szCs w:val="16"/>
                <w:lang w:val="pl-PL"/>
              </w:rPr>
              <w:t>Certified</w:t>
            </w:r>
            <w:proofErr w:type="spellEnd"/>
            <w:r w:rsidRPr="00DF24AE">
              <w:rPr>
                <w:rFonts w:ascii="Arial" w:hAnsi="Arial" w:cs="Arial"/>
                <w:color w:val="000000" w:themeColor="text1"/>
                <w:sz w:val="16"/>
                <w:szCs w:val="16"/>
                <w:lang w:val="pl-PL"/>
              </w:rPr>
              <w:t xml:space="preserve"> for Windows” dla systemów, Microsoft Windows Server 2022, Microsoft Windows Server 2025.</w:t>
            </w:r>
          </w:p>
        </w:tc>
        <w:tc>
          <w:tcPr>
            <w:tcW w:w="1984" w:type="dxa"/>
            <w:tcBorders>
              <w:top w:val="single" w:sz="4" w:space="0" w:color="000000"/>
              <w:left w:val="single" w:sz="4" w:space="0" w:color="000000"/>
              <w:bottom w:val="single" w:sz="4" w:space="0" w:color="000000"/>
              <w:right w:val="single" w:sz="4" w:space="0" w:color="000000"/>
            </w:tcBorders>
            <w:tcMar>
              <w:top w:w="80" w:type="dxa"/>
              <w:left w:w="108" w:type="dxa"/>
              <w:bottom w:w="80" w:type="dxa"/>
              <w:right w:w="80" w:type="dxa"/>
            </w:tcMar>
          </w:tcPr>
          <w:p w14:paraId="064156C7" w14:textId="77777777" w:rsidR="00AA311E" w:rsidRPr="00DF24AE" w:rsidRDefault="00AA311E" w:rsidP="005329BE">
            <w:pPr>
              <w:pStyle w:val="Domylne"/>
              <w:tabs>
                <w:tab w:val="left" w:pos="708"/>
                <w:tab w:val="left" w:pos="1416"/>
                <w:tab w:val="left" w:pos="2124"/>
                <w:tab w:val="left" w:pos="2832"/>
              </w:tabs>
              <w:spacing w:before="0" w:line="276" w:lineRule="auto"/>
              <w:ind w:left="28" w:hanging="28"/>
              <w:rPr>
                <w:rFonts w:ascii="Arial" w:hAnsi="Arial" w:cs="Arial"/>
                <w:color w:val="000000" w:themeColor="text1"/>
                <w:sz w:val="16"/>
                <w:szCs w:val="16"/>
                <w:lang w:val="pl-PL"/>
              </w:rPr>
            </w:pPr>
          </w:p>
        </w:tc>
      </w:tr>
    </w:tbl>
    <w:p w14:paraId="17CC3DC3" w14:textId="77777777" w:rsidR="00AA311E" w:rsidRDefault="00AA311E" w:rsidP="00AA311E">
      <w:pPr>
        <w:pStyle w:val="Tre"/>
        <w:spacing w:line="276" w:lineRule="auto"/>
        <w:ind w:left="360"/>
        <w:rPr>
          <w:rFonts w:ascii="Arial" w:hAnsi="Arial" w:cs="Arial"/>
          <w:i/>
          <w:iCs/>
          <w:color w:val="auto"/>
          <w:sz w:val="20"/>
          <w:szCs w:val="20"/>
        </w:rPr>
      </w:pPr>
    </w:p>
    <w:p w14:paraId="59A0331E" w14:textId="77777777" w:rsidR="00835A42" w:rsidRDefault="00835A42" w:rsidP="00AA311E">
      <w:pPr>
        <w:pStyle w:val="Tre"/>
        <w:spacing w:line="276" w:lineRule="auto"/>
        <w:ind w:left="360"/>
        <w:rPr>
          <w:rFonts w:ascii="Arial" w:hAnsi="Arial" w:cs="Arial"/>
          <w:i/>
          <w:iCs/>
          <w:color w:val="auto"/>
          <w:sz w:val="20"/>
          <w:szCs w:val="20"/>
        </w:rPr>
      </w:pPr>
    </w:p>
    <w:p w14:paraId="34B02A70" w14:textId="77777777" w:rsidR="00835A42" w:rsidRDefault="00835A42" w:rsidP="00AA311E">
      <w:pPr>
        <w:pStyle w:val="Tre"/>
        <w:spacing w:line="276" w:lineRule="auto"/>
        <w:ind w:left="360"/>
        <w:rPr>
          <w:rFonts w:ascii="Arial" w:hAnsi="Arial" w:cs="Arial"/>
          <w:i/>
          <w:iCs/>
          <w:color w:val="auto"/>
          <w:sz w:val="20"/>
          <w:szCs w:val="20"/>
        </w:rPr>
      </w:pPr>
    </w:p>
    <w:p w14:paraId="1BCB7D2B" w14:textId="77777777" w:rsidR="00835A42" w:rsidRDefault="00835A42" w:rsidP="00AA311E">
      <w:pPr>
        <w:pStyle w:val="Tre"/>
        <w:spacing w:line="276" w:lineRule="auto"/>
        <w:ind w:left="360"/>
        <w:rPr>
          <w:rFonts w:ascii="Arial" w:hAnsi="Arial" w:cs="Arial"/>
          <w:i/>
          <w:iCs/>
          <w:color w:val="auto"/>
          <w:sz w:val="20"/>
          <w:szCs w:val="20"/>
        </w:rPr>
      </w:pPr>
    </w:p>
    <w:p w14:paraId="239FA7FF" w14:textId="220B584D" w:rsidR="00821E55" w:rsidRPr="001E22C4" w:rsidRDefault="00821E55" w:rsidP="00821E55">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u w:color="000000"/>
          <w:lang w:val="pl-PL"/>
        </w:rPr>
      </w:pPr>
      <w:r w:rsidRPr="001E22C4">
        <w:rPr>
          <w:rFonts w:ascii="Arial" w:hAnsi="Arial" w:cs="Arial"/>
          <w:color w:val="auto"/>
          <w:sz w:val="24"/>
          <w:szCs w:val="24"/>
          <w:u w:color="000000"/>
          <w:lang w:val="pl-PL"/>
        </w:rPr>
        <w:t xml:space="preserve">Dostawa przełącznika sieciowego </w:t>
      </w:r>
      <w:r w:rsidRPr="001E22C4">
        <w:rPr>
          <w:rFonts w:ascii="Arial" w:hAnsi="Arial" w:cs="Arial"/>
          <w:color w:val="auto"/>
          <w:sz w:val="24"/>
          <w:szCs w:val="24"/>
          <w:u w:color="000000"/>
          <w:lang w:val="pl-PL"/>
        </w:rPr>
        <w:tab/>
      </w:r>
      <w:r w:rsidR="00F63DBB" w:rsidRPr="001E22C4">
        <w:rPr>
          <w:rFonts w:ascii="Arial" w:hAnsi="Arial" w:cs="Arial"/>
          <w:color w:val="auto"/>
          <w:sz w:val="24"/>
          <w:szCs w:val="24"/>
          <w:u w:color="000000"/>
          <w:lang w:val="pl-PL"/>
        </w:rPr>
        <w:t>szt</w:t>
      </w:r>
      <w:r w:rsidRPr="001E22C4">
        <w:rPr>
          <w:rFonts w:ascii="Arial" w:hAnsi="Arial" w:cs="Arial"/>
          <w:color w:val="auto"/>
          <w:sz w:val="24"/>
          <w:szCs w:val="24"/>
          <w:u w:color="000000"/>
          <w:lang w:val="pl-PL"/>
        </w:rPr>
        <w:t xml:space="preserve">. </w:t>
      </w:r>
      <w:r w:rsidR="00F63DBB" w:rsidRPr="001E22C4">
        <w:rPr>
          <w:rFonts w:ascii="Arial" w:hAnsi="Arial" w:cs="Arial"/>
          <w:color w:val="auto"/>
          <w:sz w:val="24"/>
          <w:szCs w:val="24"/>
          <w:u w:color="000000"/>
          <w:lang w:val="pl-PL"/>
        </w:rPr>
        <w:t>3</w:t>
      </w:r>
    </w:p>
    <w:p w14:paraId="3EFC99AF" w14:textId="77777777" w:rsidR="00821E55" w:rsidRPr="00371AF2" w:rsidRDefault="00821E55" w:rsidP="00821E55">
      <w:pPr>
        <w:pStyle w:val="Domylne"/>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0" w:line="276" w:lineRule="auto"/>
        <w:rPr>
          <w:rFonts w:ascii="Arial" w:eastAsia="Times New Roman" w:hAnsi="Arial" w:cs="Arial"/>
          <w:color w:val="auto"/>
          <w:u w:color="000000"/>
          <w:lang w:val="pl-PL"/>
        </w:rPr>
      </w:pPr>
    </w:p>
    <w:p w14:paraId="06B52A70" w14:textId="77777777" w:rsidR="003D3A87" w:rsidRPr="00371AF2" w:rsidRDefault="003D3A87" w:rsidP="00AE65A0">
      <w:pPr>
        <w:pStyle w:val="Tre"/>
        <w:spacing w:line="276" w:lineRule="auto"/>
        <w:rPr>
          <w:rFonts w:ascii="Arial" w:hAnsi="Arial" w:cs="Arial"/>
          <w:color w:val="auto"/>
        </w:rPr>
      </w:pPr>
    </w:p>
    <w:p w14:paraId="0BAC8541" w14:textId="77777777" w:rsidR="003D3A87" w:rsidRPr="00371AF2" w:rsidRDefault="003D3A87" w:rsidP="00AE65A0">
      <w:pPr>
        <w:pStyle w:val="Tre"/>
        <w:spacing w:line="276" w:lineRule="auto"/>
        <w:rPr>
          <w:rFonts w:ascii="Arial" w:hAnsi="Arial" w:cs="Arial"/>
          <w:color w:val="auto"/>
        </w:rPr>
      </w:pPr>
    </w:p>
    <w:tbl>
      <w:tblPr>
        <w:tblStyle w:val="TableNormal"/>
        <w:tblW w:w="10211" w:type="dxa"/>
        <w:jc w:val="center"/>
        <w:tblInd w:w="0" w:type="dxa"/>
        <w:tblLayout w:type="fixed"/>
        <w:tblCellMar>
          <w:top w:w="80" w:type="dxa"/>
          <w:left w:w="110" w:type="dxa"/>
          <w:bottom w:w="80" w:type="dxa"/>
          <w:right w:w="80" w:type="dxa"/>
        </w:tblCellMar>
        <w:tblLook w:val="04A0" w:firstRow="1" w:lastRow="0" w:firstColumn="1" w:lastColumn="0" w:noHBand="0" w:noVBand="1"/>
      </w:tblPr>
      <w:tblGrid>
        <w:gridCol w:w="572"/>
        <w:gridCol w:w="1983"/>
        <w:gridCol w:w="5672"/>
        <w:gridCol w:w="1984"/>
      </w:tblGrid>
      <w:tr w:rsidR="00790A62" w:rsidRPr="00F103F8" w14:paraId="4FD49E6C" w14:textId="77777777" w:rsidTr="005329BE">
        <w:trPr>
          <w:trHeight w:val="311"/>
          <w:tblHeader/>
          <w:jc w:val="center"/>
        </w:trPr>
        <w:tc>
          <w:tcPr>
            <w:tcW w:w="572"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46F1EB91" w14:textId="77777777" w:rsidR="00790A62" w:rsidRPr="002664C1" w:rsidRDefault="00790A62" w:rsidP="005329BE">
            <w:pPr>
              <w:pStyle w:val="Domylne"/>
              <w:tabs>
                <w:tab w:val="left" w:pos="708"/>
                <w:tab w:val="left" w:pos="1416"/>
                <w:tab w:val="left" w:pos="2124"/>
              </w:tabs>
              <w:spacing w:before="0" w:line="276" w:lineRule="auto"/>
              <w:ind w:left="30"/>
              <w:jc w:val="center"/>
              <w:rPr>
                <w:rFonts w:ascii="Arial" w:eastAsia="Fira Sans" w:hAnsi="Arial" w:cs="Arial"/>
                <w:b/>
                <w:bCs/>
                <w:color w:val="auto"/>
                <w:sz w:val="16"/>
                <w:szCs w:val="16"/>
                <w:u w:color="000000"/>
                <w:lang w:val="pl-PL"/>
              </w:rPr>
            </w:pPr>
            <w:r w:rsidRPr="002664C1">
              <w:rPr>
                <w:rFonts w:ascii="Arial" w:eastAsia="Fira Sans" w:hAnsi="Arial" w:cs="Arial"/>
                <w:b/>
                <w:bCs/>
                <w:color w:val="auto"/>
                <w:sz w:val="16"/>
                <w:szCs w:val="16"/>
                <w:u w:color="000000"/>
                <w:lang w:val="pl-PL"/>
              </w:rPr>
              <w:t>LP.</w:t>
            </w:r>
          </w:p>
        </w:tc>
        <w:tc>
          <w:tcPr>
            <w:tcW w:w="1983"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49E6E787" w14:textId="77777777" w:rsidR="00790A62" w:rsidRPr="002664C1" w:rsidRDefault="00790A62" w:rsidP="005329BE">
            <w:pPr>
              <w:pStyle w:val="Domylne"/>
              <w:tabs>
                <w:tab w:val="left" w:pos="708"/>
                <w:tab w:val="left" w:pos="1416"/>
                <w:tab w:val="left" w:pos="2124"/>
              </w:tabs>
              <w:spacing w:before="0" w:line="276" w:lineRule="auto"/>
              <w:ind w:left="30"/>
              <w:jc w:val="center"/>
              <w:rPr>
                <w:rFonts w:ascii="Arial" w:hAnsi="Arial" w:cs="Arial"/>
                <w:color w:val="auto"/>
                <w:sz w:val="16"/>
                <w:szCs w:val="16"/>
                <w:lang w:val="pl-PL"/>
              </w:rPr>
            </w:pPr>
            <w:r w:rsidRPr="002664C1">
              <w:rPr>
                <w:rFonts w:ascii="Arial" w:eastAsia="Fira Sans" w:hAnsi="Arial" w:cs="Arial"/>
                <w:b/>
                <w:bCs/>
                <w:color w:val="auto"/>
                <w:sz w:val="16"/>
                <w:szCs w:val="16"/>
                <w:u w:color="000000"/>
                <w:lang w:val="pl-PL"/>
              </w:rPr>
              <w:t>Nazwa komponentu</w:t>
            </w:r>
          </w:p>
        </w:tc>
        <w:tc>
          <w:tcPr>
            <w:tcW w:w="5672"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109" w:type="dxa"/>
            </w:tcMar>
            <w:vAlign w:val="center"/>
          </w:tcPr>
          <w:p w14:paraId="3A4CF551" w14:textId="77777777" w:rsidR="00790A62" w:rsidRPr="002664C1" w:rsidRDefault="00790A62" w:rsidP="005329BE">
            <w:pPr>
              <w:pStyle w:val="Domylne"/>
              <w:tabs>
                <w:tab w:val="left" w:pos="708"/>
                <w:tab w:val="left" w:pos="1416"/>
                <w:tab w:val="left" w:pos="2124"/>
                <w:tab w:val="left" w:pos="2832"/>
                <w:tab w:val="left" w:pos="3540"/>
              </w:tabs>
              <w:spacing w:before="0" w:line="276" w:lineRule="auto"/>
              <w:ind w:left="29" w:hanging="29"/>
              <w:jc w:val="center"/>
              <w:rPr>
                <w:rFonts w:ascii="Arial" w:hAnsi="Arial" w:cs="Arial"/>
                <w:color w:val="auto"/>
                <w:sz w:val="16"/>
                <w:szCs w:val="16"/>
                <w:lang w:val="pl-PL"/>
              </w:rPr>
            </w:pPr>
            <w:r w:rsidRPr="002664C1">
              <w:rPr>
                <w:rFonts w:ascii="Arial" w:eastAsia="Fira Sans" w:hAnsi="Arial" w:cs="Arial"/>
                <w:b/>
                <w:bCs/>
                <w:color w:val="auto"/>
                <w:sz w:val="16"/>
                <w:szCs w:val="16"/>
                <w:u w:color="000000"/>
                <w:lang w:val="pl-PL"/>
              </w:rPr>
              <w:t>Wymagane minimalne parametry techniczne</w:t>
            </w:r>
          </w:p>
        </w:tc>
        <w:tc>
          <w:tcPr>
            <w:tcW w:w="1984"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80" w:type="dxa"/>
            </w:tcMar>
          </w:tcPr>
          <w:p w14:paraId="356C0502" w14:textId="77777777" w:rsidR="00790A62" w:rsidRPr="002664C1" w:rsidRDefault="00790A62" w:rsidP="005329BE">
            <w:pPr>
              <w:pStyle w:val="Domylne"/>
              <w:tabs>
                <w:tab w:val="left" w:pos="708"/>
                <w:tab w:val="left" w:pos="1416"/>
                <w:tab w:val="left" w:pos="2124"/>
                <w:tab w:val="left" w:pos="2832"/>
              </w:tabs>
              <w:spacing w:before="0" w:line="276" w:lineRule="auto"/>
              <w:jc w:val="center"/>
              <w:rPr>
                <w:rFonts w:ascii="Arial" w:hAnsi="Arial" w:cs="Arial"/>
                <w:color w:val="auto"/>
                <w:sz w:val="16"/>
                <w:szCs w:val="16"/>
                <w:lang w:val="pl-PL"/>
              </w:rPr>
            </w:pPr>
            <w:r w:rsidRPr="002664C1">
              <w:rPr>
                <w:rFonts w:ascii="Arial" w:eastAsia="Fira Sans" w:hAnsi="Arial" w:cs="Arial"/>
                <w:b/>
                <w:bCs/>
                <w:color w:val="auto"/>
                <w:sz w:val="16"/>
                <w:szCs w:val="16"/>
                <w:u w:color="000000"/>
                <w:lang w:val="pl-PL"/>
              </w:rPr>
              <w:t>Parametry sprzętu</w:t>
            </w:r>
          </w:p>
          <w:p w14:paraId="0C08FCBD" w14:textId="77777777" w:rsidR="00790A62" w:rsidRPr="002664C1" w:rsidRDefault="00790A62" w:rsidP="005329BE">
            <w:pPr>
              <w:pStyle w:val="Domylne"/>
              <w:tabs>
                <w:tab w:val="left" w:pos="708"/>
                <w:tab w:val="left" w:pos="1416"/>
                <w:tab w:val="left" w:pos="2124"/>
                <w:tab w:val="left" w:pos="2832"/>
              </w:tabs>
              <w:spacing w:before="0" w:line="276" w:lineRule="auto"/>
              <w:ind w:right="65"/>
              <w:jc w:val="center"/>
              <w:rPr>
                <w:rFonts w:ascii="Arial" w:hAnsi="Arial" w:cs="Arial"/>
                <w:color w:val="auto"/>
                <w:sz w:val="16"/>
                <w:szCs w:val="16"/>
                <w:lang w:val="pl-PL"/>
              </w:rPr>
            </w:pPr>
            <w:r w:rsidRPr="002664C1">
              <w:rPr>
                <w:rFonts w:ascii="Arial" w:eastAsia="Fira Sans" w:hAnsi="Arial" w:cs="Arial"/>
                <w:b/>
                <w:bCs/>
                <w:color w:val="auto"/>
                <w:sz w:val="16"/>
                <w:szCs w:val="16"/>
                <w:u w:color="000000"/>
                <w:lang w:val="pl-PL"/>
              </w:rPr>
              <w:t xml:space="preserve">oferowanego przez Wykonawcę </w:t>
            </w:r>
            <w:r w:rsidRPr="002664C1">
              <w:rPr>
                <w:rFonts w:ascii="Arial" w:eastAsia="Fira Sans" w:hAnsi="Arial" w:cs="Arial"/>
                <w:b/>
                <w:bCs/>
                <w:color w:val="auto"/>
                <w:sz w:val="16"/>
                <w:szCs w:val="16"/>
                <w:u w:color="000000"/>
                <w:lang w:val="pl-PL"/>
              </w:rPr>
              <w:br/>
            </w:r>
            <w:r w:rsidRPr="002664C1">
              <w:rPr>
                <w:rFonts w:ascii="Arial" w:eastAsia="Fira Sans" w:hAnsi="Arial" w:cs="Arial"/>
                <w:color w:val="auto"/>
                <w:sz w:val="16"/>
                <w:szCs w:val="16"/>
                <w:u w:color="000000"/>
                <w:lang w:val="pl-PL"/>
              </w:rPr>
              <w:t>jeżeli asortyment/usługi proponowany przez Wykonawcę posiada parametry takie same jak wskazane przez Zamawiającego wówczas wpisać :</w:t>
            </w:r>
            <w:r w:rsidRPr="002664C1">
              <w:rPr>
                <w:rFonts w:ascii="Arial" w:eastAsia="Fira Sans" w:hAnsi="Arial" w:cs="Arial"/>
                <w:color w:val="auto"/>
                <w:sz w:val="16"/>
                <w:szCs w:val="16"/>
                <w:u w:color="000000"/>
                <w:lang w:val="pl-PL"/>
              </w:rPr>
              <w:br/>
            </w:r>
            <w:r w:rsidRPr="002664C1">
              <w:rPr>
                <w:rFonts w:ascii="Arial" w:eastAsia="Fira Sans" w:hAnsi="Arial" w:cs="Arial"/>
                <w:b/>
                <w:bCs/>
                <w:color w:val="auto"/>
                <w:sz w:val="16"/>
                <w:szCs w:val="16"/>
                <w:u w:color="000000"/>
                <w:lang w:val="pl-PL"/>
              </w:rPr>
              <w:t>TAK</w:t>
            </w:r>
          </w:p>
        </w:tc>
      </w:tr>
      <w:tr w:rsidR="00790A62" w:rsidRPr="00F103F8" w14:paraId="3095AACA" w14:textId="77777777" w:rsidTr="005329BE">
        <w:trPr>
          <w:trHeight w:val="311"/>
          <w:jc w:val="center"/>
        </w:trPr>
        <w:tc>
          <w:tcPr>
            <w:tcW w:w="572" w:type="dxa"/>
            <w:tcBorders>
              <w:top w:val="single" w:sz="4" w:space="0" w:color="000000"/>
              <w:left w:val="single" w:sz="4" w:space="0" w:color="000000"/>
              <w:bottom w:val="single" w:sz="4" w:space="0" w:color="000000"/>
              <w:right w:val="single" w:sz="4" w:space="0" w:color="000000"/>
            </w:tcBorders>
            <w:vAlign w:val="center"/>
          </w:tcPr>
          <w:p w14:paraId="2ACE852E" w14:textId="77777777" w:rsidR="00790A62" w:rsidRPr="002664C1" w:rsidRDefault="00790A62" w:rsidP="007F6E91">
            <w:pPr>
              <w:pStyle w:val="Domylne"/>
              <w:numPr>
                <w:ilvl w:val="0"/>
                <w:numId w:val="58"/>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FD7F76C" w14:textId="77777777" w:rsidR="00790A62" w:rsidRPr="002664C1" w:rsidRDefault="00790A62" w:rsidP="005329BE">
            <w:pPr>
              <w:pStyle w:val="Domylne"/>
              <w:tabs>
                <w:tab w:val="left" w:pos="708"/>
                <w:tab w:val="left" w:pos="1416"/>
                <w:tab w:val="left" w:pos="2124"/>
              </w:tabs>
              <w:spacing w:before="0" w:line="276" w:lineRule="auto"/>
              <w:ind w:left="30"/>
              <w:rPr>
                <w:rFonts w:ascii="Arial" w:hAnsi="Arial" w:cs="Arial"/>
                <w:color w:val="auto"/>
                <w:sz w:val="16"/>
                <w:szCs w:val="16"/>
                <w:lang w:val="pl-PL"/>
              </w:rPr>
            </w:pPr>
            <w:r w:rsidRPr="002664C1">
              <w:rPr>
                <w:rFonts w:ascii="Arial" w:eastAsia="Fira Sans" w:hAnsi="Arial" w:cs="Arial"/>
                <w:b/>
                <w:bCs/>
                <w:color w:val="auto"/>
                <w:sz w:val="16"/>
                <w:szCs w:val="16"/>
                <w:u w:color="000000"/>
                <w:lang w:val="pl-PL"/>
              </w:rPr>
              <w:t>Typ</w:t>
            </w:r>
          </w:p>
        </w:tc>
        <w:tc>
          <w:tcPr>
            <w:tcW w:w="7656" w:type="dxa"/>
            <w:gridSpan w:val="2"/>
            <w:tcBorders>
              <w:top w:val="single" w:sz="4" w:space="0" w:color="000000"/>
              <w:left w:val="single" w:sz="4" w:space="0" w:color="000000"/>
              <w:bottom w:val="single" w:sz="4" w:space="0" w:color="000000"/>
              <w:right w:val="single" w:sz="4" w:space="0" w:color="000000"/>
            </w:tcBorders>
            <w:tcMar>
              <w:left w:w="109" w:type="dxa"/>
            </w:tcMar>
            <w:vAlign w:val="center"/>
          </w:tcPr>
          <w:p w14:paraId="2B3BCF8A" w14:textId="77777777" w:rsidR="00790A62" w:rsidRPr="002664C1" w:rsidRDefault="00790A62" w:rsidP="005329BE">
            <w:pPr>
              <w:pStyle w:val="Domylne"/>
              <w:tabs>
                <w:tab w:val="left" w:pos="708"/>
                <w:tab w:val="left" w:pos="1416"/>
                <w:tab w:val="left" w:pos="2124"/>
                <w:tab w:val="left" w:pos="2832"/>
              </w:tabs>
              <w:spacing w:before="0" w:line="276" w:lineRule="auto"/>
              <w:rPr>
                <w:rFonts w:ascii="Arial" w:hAnsi="Arial" w:cs="Arial"/>
                <w:b/>
                <w:bCs/>
                <w:sz w:val="16"/>
                <w:szCs w:val="16"/>
                <w:lang w:val="pl-PL"/>
              </w:rPr>
            </w:pPr>
            <w:r w:rsidRPr="002664C1">
              <w:rPr>
                <w:rFonts w:ascii="Arial" w:hAnsi="Arial" w:cs="Arial"/>
                <w:b/>
                <w:bCs/>
                <w:sz w:val="16"/>
                <w:szCs w:val="16"/>
                <w:lang w:val="pl-PL"/>
              </w:rPr>
              <w:t>Przełącznik sieciowy typu Access 48 port</w:t>
            </w:r>
          </w:p>
        </w:tc>
      </w:tr>
      <w:tr w:rsidR="00790A62" w:rsidRPr="002664C1" w14:paraId="57CBD6FE" w14:textId="77777777" w:rsidTr="005329BE">
        <w:trPr>
          <w:trHeight w:val="311"/>
          <w:jc w:val="center"/>
        </w:trPr>
        <w:tc>
          <w:tcPr>
            <w:tcW w:w="10211" w:type="dxa"/>
            <w:gridSpan w:val="4"/>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78C5D00F" w14:textId="77777777" w:rsidR="00790A62" w:rsidRPr="002664C1" w:rsidRDefault="00790A62" w:rsidP="005329BE">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r w:rsidRPr="002664C1">
              <w:rPr>
                <w:rFonts w:ascii="Arial" w:eastAsia="Fira Sans" w:hAnsi="Arial" w:cs="Arial"/>
                <w:b/>
                <w:bCs/>
                <w:color w:val="auto"/>
                <w:sz w:val="16"/>
                <w:szCs w:val="16"/>
                <w:u w:color="000000"/>
                <w:lang w:val="pl-PL"/>
              </w:rPr>
              <w:t>Wymagania funkcjonalne i techniczne</w:t>
            </w:r>
          </w:p>
        </w:tc>
      </w:tr>
      <w:tr w:rsidR="00790A62" w:rsidRPr="00F103F8" w14:paraId="2BB489F8" w14:textId="77777777" w:rsidTr="005329BE">
        <w:trPr>
          <w:trHeight w:val="311"/>
          <w:jc w:val="center"/>
        </w:trPr>
        <w:tc>
          <w:tcPr>
            <w:tcW w:w="572" w:type="dxa"/>
            <w:tcBorders>
              <w:top w:val="single" w:sz="4" w:space="0" w:color="000000"/>
              <w:left w:val="single" w:sz="4" w:space="0" w:color="000000"/>
              <w:bottom w:val="single" w:sz="4" w:space="0" w:color="000000"/>
              <w:right w:val="single" w:sz="4" w:space="0" w:color="000000"/>
            </w:tcBorders>
            <w:vAlign w:val="center"/>
          </w:tcPr>
          <w:p w14:paraId="4203BEBE" w14:textId="77777777" w:rsidR="00790A62" w:rsidRPr="002664C1" w:rsidRDefault="00790A62" w:rsidP="007F6E91">
            <w:pPr>
              <w:pStyle w:val="Domylne"/>
              <w:numPr>
                <w:ilvl w:val="0"/>
                <w:numId w:val="58"/>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24B94B27" w14:textId="77777777" w:rsidR="00790A62" w:rsidRPr="002664C1" w:rsidRDefault="00790A62" w:rsidP="005329BE">
            <w:pPr>
              <w:pStyle w:val="Domylne"/>
              <w:tabs>
                <w:tab w:val="left" w:pos="708"/>
                <w:tab w:val="left" w:pos="1416"/>
                <w:tab w:val="left" w:pos="2124"/>
              </w:tabs>
              <w:spacing w:before="0" w:line="276" w:lineRule="auto"/>
              <w:ind w:left="30"/>
              <w:rPr>
                <w:rFonts w:ascii="Arial" w:hAnsi="Arial" w:cs="Arial"/>
                <w:color w:val="auto"/>
                <w:sz w:val="16"/>
                <w:szCs w:val="16"/>
                <w:lang w:val="pl-PL"/>
              </w:rPr>
            </w:pPr>
            <w:r w:rsidRPr="002664C1">
              <w:rPr>
                <w:rFonts w:ascii="Arial" w:eastAsia="Fira Sans" w:hAnsi="Arial" w:cs="Arial"/>
                <w:b/>
                <w:bCs/>
                <w:color w:val="auto"/>
                <w:sz w:val="16"/>
                <w:szCs w:val="16"/>
                <w:u w:color="000000"/>
                <w:lang w:val="pl-PL"/>
              </w:rPr>
              <w:t>Parametry fizyczne</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7384DF9F" w14:textId="77777777" w:rsidR="00790A62" w:rsidRPr="002664C1" w:rsidRDefault="00790A62" w:rsidP="007F6E91">
            <w:pPr>
              <w:pStyle w:val="Domylne"/>
              <w:numPr>
                <w:ilvl w:val="0"/>
                <w:numId w:val="52"/>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 xml:space="preserve">Wymiary urządzenia muszą pozwalać na montaż w szafie </w:t>
            </w:r>
            <w:proofErr w:type="spellStart"/>
            <w:r w:rsidRPr="002664C1">
              <w:rPr>
                <w:rFonts w:ascii="Arial" w:hAnsi="Arial" w:cs="Arial"/>
                <w:color w:val="auto"/>
                <w:sz w:val="16"/>
                <w:szCs w:val="16"/>
                <w:lang w:val="pl-PL"/>
              </w:rPr>
              <w:t>rack</w:t>
            </w:r>
            <w:proofErr w:type="spellEnd"/>
            <w:r w:rsidRPr="002664C1">
              <w:rPr>
                <w:rFonts w:ascii="Arial" w:hAnsi="Arial" w:cs="Arial"/>
                <w:color w:val="auto"/>
                <w:sz w:val="16"/>
                <w:szCs w:val="16"/>
                <w:lang w:val="pl-PL"/>
              </w:rPr>
              <w:t xml:space="preserve"> 19", obudowa nie może być wyższa niż 1U.</w:t>
            </w:r>
          </w:p>
          <w:p w14:paraId="4B83C967" w14:textId="77777777" w:rsidR="00790A62" w:rsidRPr="002664C1" w:rsidRDefault="00790A62" w:rsidP="007F6E91">
            <w:pPr>
              <w:pStyle w:val="Domylne"/>
              <w:numPr>
                <w:ilvl w:val="0"/>
                <w:numId w:val="52"/>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Zasilanie AC 230V.</w:t>
            </w:r>
          </w:p>
          <w:p w14:paraId="19D24AF6" w14:textId="77777777" w:rsidR="00790A62" w:rsidRPr="002664C1" w:rsidRDefault="00790A62" w:rsidP="007F6E91">
            <w:pPr>
              <w:pStyle w:val="Domylne"/>
              <w:numPr>
                <w:ilvl w:val="0"/>
                <w:numId w:val="52"/>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Maksymalny pobór mocy: 60 W.</w:t>
            </w:r>
          </w:p>
          <w:p w14:paraId="33929157" w14:textId="77777777" w:rsidR="00790A62" w:rsidRPr="002664C1" w:rsidRDefault="00790A62" w:rsidP="007F6E91">
            <w:pPr>
              <w:pStyle w:val="Domylne"/>
              <w:numPr>
                <w:ilvl w:val="0"/>
                <w:numId w:val="52"/>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Minimalny zakres temperatury pracy: 0-40ᵒC.</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18DE8582" w14:textId="77777777" w:rsidR="00790A62" w:rsidRPr="002664C1" w:rsidRDefault="00790A62"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790A62" w:rsidRPr="002664C1" w14:paraId="7C8ABDA2" w14:textId="77777777" w:rsidTr="005329BE">
        <w:trPr>
          <w:trHeight w:val="311"/>
          <w:jc w:val="center"/>
        </w:trPr>
        <w:tc>
          <w:tcPr>
            <w:tcW w:w="572" w:type="dxa"/>
            <w:tcBorders>
              <w:top w:val="single" w:sz="4" w:space="0" w:color="000000"/>
              <w:left w:val="single" w:sz="4" w:space="0" w:color="000000"/>
              <w:bottom w:val="single" w:sz="4" w:space="0" w:color="000000"/>
              <w:right w:val="single" w:sz="4" w:space="0" w:color="000000"/>
            </w:tcBorders>
            <w:vAlign w:val="center"/>
          </w:tcPr>
          <w:p w14:paraId="481DBC58" w14:textId="77777777" w:rsidR="00790A62" w:rsidRPr="002664C1" w:rsidRDefault="00790A62" w:rsidP="007F6E91">
            <w:pPr>
              <w:pStyle w:val="Domylne"/>
              <w:numPr>
                <w:ilvl w:val="0"/>
                <w:numId w:val="58"/>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7CF6039" w14:textId="77777777" w:rsidR="00790A62" w:rsidRPr="002664C1" w:rsidRDefault="00790A62"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2664C1">
              <w:rPr>
                <w:rFonts w:ascii="Arial" w:eastAsia="Fira Sans" w:hAnsi="Arial" w:cs="Arial"/>
                <w:b/>
                <w:bCs/>
                <w:color w:val="auto"/>
                <w:sz w:val="16"/>
                <w:szCs w:val="16"/>
                <w:u w:color="000000"/>
                <w:lang w:val="pl-PL"/>
              </w:rPr>
              <w:t>Interfejsy sieciowe</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9AB45E5" w14:textId="77777777" w:rsidR="00790A62" w:rsidRPr="002664C1" w:rsidRDefault="00790A62" w:rsidP="005329BE">
            <w:pPr>
              <w:pStyle w:val="Domylne"/>
              <w:tabs>
                <w:tab w:val="left" w:pos="708"/>
                <w:tab w:val="left" w:pos="1416"/>
                <w:tab w:val="left" w:pos="2124"/>
              </w:tabs>
              <w:spacing w:before="0" w:line="276" w:lineRule="auto"/>
              <w:rPr>
                <w:rFonts w:ascii="Arial" w:hAnsi="Arial" w:cs="Arial"/>
                <w:color w:val="auto"/>
                <w:sz w:val="16"/>
                <w:szCs w:val="16"/>
                <w:lang w:val="pl-PL"/>
              </w:rPr>
            </w:pPr>
            <w:r w:rsidRPr="002664C1">
              <w:rPr>
                <w:rFonts w:ascii="Arial" w:hAnsi="Arial" w:cs="Arial"/>
                <w:color w:val="auto"/>
                <w:sz w:val="16"/>
                <w:szCs w:val="16"/>
                <w:lang w:val="pl-PL"/>
              </w:rPr>
              <w:t xml:space="preserve">Wymaganym jest, aby przełącznik dysponował niezależnymi interfejsami sieciowymi (nie dopuszcza </w:t>
            </w:r>
            <w:r w:rsidRPr="00493E5B">
              <w:rPr>
                <w:rFonts w:ascii="Arial" w:hAnsi="Arial" w:cs="Arial"/>
                <w:color w:val="auto"/>
                <w:sz w:val="16"/>
                <w:szCs w:val="16"/>
                <w:lang w:val="pl-PL"/>
              </w:rPr>
              <w:t xml:space="preserve">się </w:t>
            </w:r>
            <w:r w:rsidRPr="00493E5B">
              <w:rPr>
                <w:rFonts w:ascii="Arial" w:eastAsia="Fira Sans" w:hAnsi="Arial" w:cs="Arial"/>
                <w:color w:val="auto"/>
                <w:sz w:val="16"/>
                <w:szCs w:val="16"/>
                <w:u w:color="000000"/>
                <w:lang w:val="pl-PL"/>
              </w:rPr>
              <w:t>portów</w:t>
            </w:r>
            <w:r w:rsidRPr="00493E5B">
              <w:rPr>
                <w:rFonts w:ascii="Arial" w:hAnsi="Arial" w:cs="Arial"/>
                <w:color w:val="auto"/>
                <w:sz w:val="16"/>
                <w:szCs w:val="16"/>
                <w:lang w:val="pl-PL"/>
              </w:rPr>
              <w:t xml:space="preserve"> typu </w:t>
            </w:r>
            <w:proofErr w:type="spellStart"/>
            <w:r w:rsidRPr="00493E5B">
              <w:rPr>
                <w:rFonts w:ascii="Arial" w:hAnsi="Arial" w:cs="Arial"/>
                <w:color w:val="auto"/>
                <w:sz w:val="16"/>
                <w:szCs w:val="16"/>
                <w:lang w:val="pl-PL"/>
              </w:rPr>
              <w:t>combo</w:t>
            </w:r>
            <w:proofErr w:type="spellEnd"/>
            <w:r w:rsidRPr="002664C1">
              <w:rPr>
                <w:rFonts w:ascii="Arial" w:hAnsi="Arial" w:cs="Arial"/>
                <w:color w:val="auto"/>
                <w:sz w:val="16"/>
                <w:szCs w:val="16"/>
                <w:lang w:val="pl-PL"/>
              </w:rPr>
              <w:t>) w ilości:</w:t>
            </w:r>
          </w:p>
          <w:p w14:paraId="2AA53E34" w14:textId="77777777" w:rsidR="00790A62" w:rsidRPr="002664C1" w:rsidRDefault="00790A62" w:rsidP="007F6E91">
            <w:pPr>
              <w:pStyle w:val="Domylne"/>
              <w:numPr>
                <w:ilvl w:val="0"/>
                <w:numId w:val="53"/>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48 porty GE RJ-45.</w:t>
            </w:r>
          </w:p>
          <w:p w14:paraId="20502CD4" w14:textId="77777777" w:rsidR="00790A62" w:rsidRPr="002664C1" w:rsidRDefault="00790A62" w:rsidP="007F6E91">
            <w:pPr>
              <w:pStyle w:val="Domylne"/>
              <w:numPr>
                <w:ilvl w:val="0"/>
                <w:numId w:val="53"/>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4 porty 10 GE SFP+.</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3ED495FC" w14:textId="77777777" w:rsidR="00790A62" w:rsidRPr="002664C1" w:rsidRDefault="00790A62"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790A62" w:rsidRPr="002664C1" w14:paraId="38EFD8B7" w14:textId="77777777" w:rsidTr="005329BE">
        <w:trPr>
          <w:trHeight w:val="311"/>
          <w:jc w:val="center"/>
        </w:trPr>
        <w:tc>
          <w:tcPr>
            <w:tcW w:w="572" w:type="dxa"/>
            <w:tcBorders>
              <w:top w:val="single" w:sz="4" w:space="0" w:color="000000"/>
              <w:left w:val="single" w:sz="4" w:space="0" w:color="000000"/>
              <w:bottom w:val="single" w:sz="4" w:space="0" w:color="000000"/>
              <w:right w:val="single" w:sz="4" w:space="0" w:color="000000"/>
            </w:tcBorders>
            <w:vAlign w:val="center"/>
          </w:tcPr>
          <w:p w14:paraId="7199EEED" w14:textId="77777777" w:rsidR="00790A62" w:rsidRPr="002664C1" w:rsidRDefault="00790A62" w:rsidP="007F6E91">
            <w:pPr>
              <w:pStyle w:val="Domylne"/>
              <w:numPr>
                <w:ilvl w:val="0"/>
                <w:numId w:val="58"/>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96FFCB3" w14:textId="77777777" w:rsidR="00790A62" w:rsidRPr="002664C1" w:rsidRDefault="00790A62"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2664C1">
              <w:rPr>
                <w:rFonts w:ascii="Arial" w:eastAsia="Fira Sans" w:hAnsi="Arial" w:cs="Arial"/>
                <w:b/>
                <w:bCs/>
                <w:color w:val="auto"/>
                <w:sz w:val="16"/>
                <w:szCs w:val="16"/>
                <w:u w:color="000000"/>
                <w:lang w:val="pl-PL"/>
              </w:rPr>
              <w:t>Zarządzanie</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183E2995" w14:textId="77777777" w:rsidR="00790A62" w:rsidRPr="002664C1" w:rsidRDefault="00790A62" w:rsidP="007F6E91">
            <w:pPr>
              <w:pStyle w:val="Domylne"/>
              <w:numPr>
                <w:ilvl w:val="0"/>
                <w:numId w:val="54"/>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Wbudowany 1 port konsoli szeregowej do pełnego zarządzania.</w:t>
            </w:r>
          </w:p>
          <w:p w14:paraId="23CE08B4" w14:textId="77777777" w:rsidR="00790A62" w:rsidRPr="002664C1" w:rsidRDefault="00790A62" w:rsidP="007F6E91">
            <w:pPr>
              <w:pStyle w:val="Domylne"/>
              <w:numPr>
                <w:ilvl w:val="0"/>
                <w:numId w:val="54"/>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 xml:space="preserve">Zarządzanie przez: </w:t>
            </w:r>
            <w:proofErr w:type="spellStart"/>
            <w:r w:rsidRPr="002664C1">
              <w:rPr>
                <w:rFonts w:ascii="Arial" w:hAnsi="Arial" w:cs="Arial"/>
                <w:color w:val="auto"/>
                <w:sz w:val="16"/>
                <w:szCs w:val="16"/>
                <w:lang w:val="pl-PL"/>
              </w:rPr>
              <w:t>command</w:t>
            </w:r>
            <w:proofErr w:type="spellEnd"/>
            <w:r w:rsidRPr="002664C1">
              <w:rPr>
                <w:rFonts w:ascii="Arial" w:hAnsi="Arial" w:cs="Arial"/>
                <w:color w:val="auto"/>
                <w:sz w:val="16"/>
                <w:szCs w:val="16"/>
                <w:lang w:val="pl-PL"/>
              </w:rPr>
              <w:t xml:space="preserve"> </w:t>
            </w:r>
            <w:proofErr w:type="spellStart"/>
            <w:r w:rsidRPr="002664C1">
              <w:rPr>
                <w:rFonts w:ascii="Arial" w:hAnsi="Arial" w:cs="Arial"/>
                <w:color w:val="auto"/>
                <w:sz w:val="16"/>
                <w:szCs w:val="16"/>
                <w:lang w:val="pl-PL"/>
              </w:rPr>
              <w:t>line</w:t>
            </w:r>
            <w:proofErr w:type="spellEnd"/>
            <w:r w:rsidRPr="002664C1">
              <w:rPr>
                <w:rFonts w:ascii="Arial" w:hAnsi="Arial" w:cs="Arial"/>
                <w:color w:val="auto"/>
                <w:sz w:val="16"/>
                <w:szCs w:val="16"/>
                <w:lang w:val="pl-PL"/>
              </w:rPr>
              <w:t xml:space="preserve"> (w tym poprzez SSH) oraz poprzez graficzny interfejs z wykorzystaniem przeglądarki (HTTPS).</w:t>
            </w:r>
          </w:p>
          <w:p w14:paraId="3230B77C" w14:textId="77777777" w:rsidR="00790A62" w:rsidRPr="002664C1" w:rsidRDefault="00790A62" w:rsidP="007F6E91">
            <w:pPr>
              <w:pStyle w:val="Domylne"/>
              <w:numPr>
                <w:ilvl w:val="0"/>
                <w:numId w:val="54"/>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Wsparcie dla SNMP w wersjach 1-3</w:t>
            </w:r>
          </w:p>
          <w:p w14:paraId="11FBDE93" w14:textId="77777777" w:rsidR="00790A62" w:rsidRPr="002664C1" w:rsidRDefault="00790A62" w:rsidP="007F6E91">
            <w:pPr>
              <w:pStyle w:val="Domylne"/>
              <w:numPr>
                <w:ilvl w:val="0"/>
                <w:numId w:val="54"/>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Funkcja zarządzania poprzez dedykowany kontroler przełączników lub system zarządzania, pozwalający na automatyczne wykrywanie, centralne konfigurowanie oraz zarządzanie przełącznikami.</w:t>
            </w:r>
          </w:p>
          <w:p w14:paraId="06966EAB" w14:textId="77777777" w:rsidR="00790A62" w:rsidRPr="002664C1" w:rsidRDefault="00790A62" w:rsidP="007F6E91">
            <w:pPr>
              <w:pStyle w:val="Domylne"/>
              <w:numPr>
                <w:ilvl w:val="0"/>
                <w:numId w:val="54"/>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Funkcja aktualizacji oprogramowania przez TFTP/FTP oraz za pomocą GUI.</w:t>
            </w:r>
          </w:p>
          <w:p w14:paraId="5420519D" w14:textId="77777777" w:rsidR="00790A62" w:rsidRPr="002664C1" w:rsidRDefault="00790A62" w:rsidP="007F6E91">
            <w:pPr>
              <w:pStyle w:val="Domylne"/>
              <w:numPr>
                <w:ilvl w:val="0"/>
                <w:numId w:val="54"/>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Konfiguracja w formie pliku tekstowego umożliwiającego edycję konfiguracji offline.</w:t>
            </w:r>
          </w:p>
          <w:p w14:paraId="76E7D66A" w14:textId="77777777" w:rsidR="00790A62" w:rsidRPr="002664C1" w:rsidRDefault="00790A62" w:rsidP="007F6E91">
            <w:pPr>
              <w:pStyle w:val="Domylne"/>
              <w:numPr>
                <w:ilvl w:val="0"/>
                <w:numId w:val="54"/>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Funkcja backupu konfiguracji z poziomu GUI jak również z CLI (TFTP/FTP).</w:t>
            </w:r>
          </w:p>
          <w:p w14:paraId="37198D4E" w14:textId="77777777" w:rsidR="00790A62" w:rsidRPr="002664C1" w:rsidRDefault="00790A62" w:rsidP="007F6E91">
            <w:pPr>
              <w:pStyle w:val="Domylne"/>
              <w:numPr>
                <w:ilvl w:val="0"/>
                <w:numId w:val="54"/>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Funkcja definiowania administratorów lokalnie oraz wykorzystanie, w tym celu serwerów Radius i TACACS+.</w:t>
            </w:r>
          </w:p>
          <w:p w14:paraId="6A4EB948" w14:textId="77777777" w:rsidR="00790A62" w:rsidRPr="002664C1" w:rsidRDefault="00790A62" w:rsidP="007F6E91">
            <w:pPr>
              <w:pStyle w:val="Domylne"/>
              <w:numPr>
                <w:ilvl w:val="0"/>
                <w:numId w:val="54"/>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Funkcja definiowania ról administratorów z możliwością określenia trybu dostępu (brak, tylko odczyt, odczyt oraz modyfikacja) do wybranych części konfiguracji.</w:t>
            </w:r>
          </w:p>
          <w:p w14:paraId="6926F817" w14:textId="77777777" w:rsidR="00790A62" w:rsidRPr="002664C1" w:rsidRDefault="00790A62" w:rsidP="007F6E91">
            <w:pPr>
              <w:pStyle w:val="Domylne"/>
              <w:numPr>
                <w:ilvl w:val="0"/>
                <w:numId w:val="54"/>
              </w:numPr>
              <w:tabs>
                <w:tab w:val="left" w:pos="708"/>
                <w:tab w:val="left" w:pos="1416"/>
                <w:tab w:val="left" w:pos="2124"/>
                <w:tab w:val="left" w:pos="2832"/>
              </w:tabs>
              <w:spacing w:line="276" w:lineRule="auto"/>
              <w:rPr>
                <w:rFonts w:ascii="Arial" w:hAnsi="Arial" w:cs="Arial"/>
                <w:sz w:val="16"/>
                <w:szCs w:val="16"/>
                <w:lang w:val="pl-PL"/>
              </w:rPr>
            </w:pPr>
            <w:r w:rsidRPr="002664C1">
              <w:rPr>
                <w:rFonts w:ascii="Arial" w:hAnsi="Arial" w:cs="Arial"/>
                <w:color w:val="auto"/>
                <w:sz w:val="16"/>
                <w:szCs w:val="16"/>
                <w:lang w:val="pl-PL"/>
              </w:rPr>
              <w:t>Automatycznie wykonywane rewizje konfiguracji</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17086AA4" w14:textId="77777777" w:rsidR="00790A62" w:rsidRPr="002664C1" w:rsidRDefault="00790A62"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790A62" w:rsidRPr="00F103F8" w14:paraId="11760A6E" w14:textId="77777777" w:rsidTr="005329BE">
        <w:trPr>
          <w:trHeight w:val="311"/>
          <w:jc w:val="center"/>
        </w:trPr>
        <w:tc>
          <w:tcPr>
            <w:tcW w:w="572" w:type="dxa"/>
            <w:tcBorders>
              <w:top w:val="single" w:sz="4" w:space="0" w:color="000000"/>
              <w:left w:val="single" w:sz="4" w:space="0" w:color="000000"/>
              <w:bottom w:val="single" w:sz="4" w:space="0" w:color="000000"/>
              <w:right w:val="single" w:sz="4" w:space="0" w:color="000000"/>
            </w:tcBorders>
            <w:vAlign w:val="center"/>
          </w:tcPr>
          <w:p w14:paraId="6459B4BA" w14:textId="77777777" w:rsidR="00790A62" w:rsidRPr="002664C1" w:rsidRDefault="00790A62" w:rsidP="007F6E91">
            <w:pPr>
              <w:pStyle w:val="Domylne"/>
              <w:numPr>
                <w:ilvl w:val="0"/>
                <w:numId w:val="58"/>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0773203" w14:textId="77777777" w:rsidR="00790A62" w:rsidRPr="002664C1" w:rsidRDefault="00790A62"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2664C1">
              <w:rPr>
                <w:rFonts w:ascii="Arial" w:eastAsia="Fira Sans" w:hAnsi="Arial" w:cs="Arial"/>
                <w:b/>
                <w:bCs/>
                <w:color w:val="auto"/>
                <w:sz w:val="16"/>
                <w:szCs w:val="16"/>
                <w:u w:color="000000"/>
                <w:lang w:val="pl-PL"/>
              </w:rPr>
              <w:t>Parametry wydajnościowe</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57C69340" w14:textId="777BC2C4" w:rsidR="00790A62" w:rsidRPr="002664C1" w:rsidRDefault="00790A62" w:rsidP="007F6E91">
            <w:pPr>
              <w:pStyle w:val="Domylne"/>
              <w:numPr>
                <w:ilvl w:val="0"/>
                <w:numId w:val="50"/>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Przepustowość urządzenia - min. 17</w:t>
            </w:r>
            <w:r w:rsidR="00190985">
              <w:rPr>
                <w:rFonts w:ascii="Arial" w:hAnsi="Arial" w:cs="Arial"/>
                <w:color w:val="auto"/>
                <w:sz w:val="16"/>
                <w:szCs w:val="16"/>
                <w:lang w:val="pl-PL"/>
              </w:rPr>
              <w:t>6</w:t>
            </w:r>
            <w:r w:rsidRPr="002664C1">
              <w:rPr>
                <w:rFonts w:ascii="Arial" w:hAnsi="Arial" w:cs="Arial"/>
                <w:color w:val="auto"/>
                <w:sz w:val="16"/>
                <w:szCs w:val="16"/>
                <w:lang w:val="pl-PL"/>
              </w:rPr>
              <w:t xml:space="preserve"> </w:t>
            </w:r>
            <w:proofErr w:type="spellStart"/>
            <w:r w:rsidRPr="002664C1">
              <w:rPr>
                <w:rFonts w:ascii="Arial" w:hAnsi="Arial" w:cs="Arial"/>
                <w:color w:val="auto"/>
                <w:sz w:val="16"/>
                <w:szCs w:val="16"/>
                <w:lang w:val="pl-PL"/>
              </w:rPr>
              <w:t>Gbps</w:t>
            </w:r>
            <w:proofErr w:type="spellEnd"/>
            <w:r w:rsidRPr="002664C1">
              <w:rPr>
                <w:rFonts w:ascii="Arial" w:hAnsi="Arial" w:cs="Arial"/>
                <w:color w:val="auto"/>
                <w:sz w:val="16"/>
                <w:szCs w:val="16"/>
                <w:lang w:val="pl-PL"/>
              </w:rPr>
              <w:t xml:space="preserve"> (pełna prędkość, tzw. </w:t>
            </w:r>
            <w:proofErr w:type="spellStart"/>
            <w:r w:rsidRPr="002664C1">
              <w:rPr>
                <w:rFonts w:ascii="Arial" w:hAnsi="Arial" w:cs="Arial"/>
                <w:color w:val="auto"/>
                <w:sz w:val="16"/>
                <w:szCs w:val="16"/>
                <w:lang w:val="pl-PL"/>
              </w:rPr>
              <w:t>wire-speed</w:t>
            </w:r>
            <w:proofErr w:type="spellEnd"/>
            <w:r w:rsidRPr="002664C1">
              <w:rPr>
                <w:rFonts w:ascii="Arial" w:hAnsi="Arial" w:cs="Arial"/>
                <w:color w:val="auto"/>
                <w:sz w:val="16"/>
                <w:szCs w:val="16"/>
                <w:lang w:val="pl-PL"/>
              </w:rPr>
              <w:t xml:space="preserve"> na wszystkich portach) oraz min. 260 </w:t>
            </w:r>
            <w:proofErr w:type="spellStart"/>
            <w:r w:rsidRPr="002664C1">
              <w:rPr>
                <w:rFonts w:ascii="Arial" w:hAnsi="Arial" w:cs="Arial"/>
                <w:color w:val="auto"/>
                <w:sz w:val="16"/>
                <w:szCs w:val="16"/>
                <w:lang w:val="pl-PL"/>
              </w:rPr>
              <w:t>Mpps</w:t>
            </w:r>
            <w:proofErr w:type="spellEnd"/>
            <w:r w:rsidRPr="002664C1">
              <w:rPr>
                <w:rFonts w:ascii="Arial" w:hAnsi="Arial" w:cs="Arial"/>
                <w:color w:val="auto"/>
                <w:sz w:val="16"/>
                <w:szCs w:val="16"/>
                <w:lang w:val="pl-PL"/>
              </w:rPr>
              <w:t>.</w:t>
            </w:r>
          </w:p>
          <w:p w14:paraId="780BE93F" w14:textId="77777777" w:rsidR="00790A62" w:rsidRPr="002664C1" w:rsidRDefault="00790A62" w:rsidP="007F6E91">
            <w:pPr>
              <w:pStyle w:val="Domylne"/>
              <w:numPr>
                <w:ilvl w:val="0"/>
                <w:numId w:val="50"/>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Tablica adresów MAC o pojemności co najmniej 32k wpisów.</w:t>
            </w:r>
          </w:p>
          <w:p w14:paraId="7BFFFE69" w14:textId="77777777" w:rsidR="00790A62" w:rsidRPr="002664C1" w:rsidRDefault="00790A62" w:rsidP="007F6E91">
            <w:pPr>
              <w:pStyle w:val="Domylne"/>
              <w:numPr>
                <w:ilvl w:val="0"/>
                <w:numId w:val="50"/>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Opóźnienie wprowadzane przez przełącznik - poniżej 2 mikrosekund.</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26CFEAF9" w14:textId="77777777" w:rsidR="00790A62" w:rsidRPr="002664C1" w:rsidRDefault="00790A62"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790A62" w:rsidRPr="002664C1" w14:paraId="3BC616B1" w14:textId="77777777" w:rsidTr="005329BE">
        <w:trPr>
          <w:trHeight w:val="311"/>
          <w:jc w:val="center"/>
        </w:trPr>
        <w:tc>
          <w:tcPr>
            <w:tcW w:w="572" w:type="dxa"/>
            <w:tcBorders>
              <w:top w:val="single" w:sz="4" w:space="0" w:color="000000"/>
              <w:left w:val="single" w:sz="4" w:space="0" w:color="000000"/>
              <w:bottom w:val="single" w:sz="4" w:space="0" w:color="000000"/>
              <w:right w:val="single" w:sz="4" w:space="0" w:color="000000"/>
            </w:tcBorders>
            <w:vAlign w:val="center"/>
          </w:tcPr>
          <w:p w14:paraId="787AEBBC" w14:textId="77777777" w:rsidR="00790A62" w:rsidRPr="002664C1" w:rsidRDefault="00790A62" w:rsidP="007F6E91">
            <w:pPr>
              <w:pStyle w:val="Domylne"/>
              <w:numPr>
                <w:ilvl w:val="0"/>
                <w:numId w:val="58"/>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1EB279F8" w14:textId="77777777" w:rsidR="00790A62" w:rsidRPr="002664C1" w:rsidRDefault="00790A62"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2664C1">
              <w:rPr>
                <w:rFonts w:ascii="Arial" w:eastAsia="Fira Sans" w:hAnsi="Arial" w:cs="Arial"/>
                <w:b/>
                <w:bCs/>
                <w:color w:val="auto"/>
                <w:sz w:val="16"/>
                <w:szCs w:val="16"/>
                <w:u w:color="000000"/>
                <w:lang w:val="pl-PL"/>
              </w:rPr>
              <w:t>Wymagane funkcje</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3FFDDD82" w14:textId="77777777" w:rsidR="00790A62" w:rsidRPr="002664C1" w:rsidRDefault="00790A62" w:rsidP="007F6E91">
            <w:pPr>
              <w:pStyle w:val="Domylne"/>
              <w:numPr>
                <w:ilvl w:val="0"/>
                <w:numId w:val="51"/>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 xml:space="preserve">Funkcja automatycznej negocjacji prędkości i </w:t>
            </w:r>
            <w:proofErr w:type="spellStart"/>
            <w:r w:rsidRPr="002664C1">
              <w:rPr>
                <w:rFonts w:ascii="Arial" w:hAnsi="Arial" w:cs="Arial"/>
                <w:color w:val="auto"/>
                <w:sz w:val="16"/>
                <w:szCs w:val="16"/>
                <w:lang w:val="pl-PL"/>
              </w:rPr>
              <w:t>duplexu</w:t>
            </w:r>
            <w:proofErr w:type="spellEnd"/>
            <w:r w:rsidRPr="002664C1">
              <w:rPr>
                <w:rFonts w:ascii="Arial" w:hAnsi="Arial" w:cs="Arial"/>
                <w:color w:val="auto"/>
                <w:sz w:val="16"/>
                <w:szCs w:val="16"/>
                <w:lang w:val="pl-PL"/>
              </w:rPr>
              <w:t xml:space="preserve"> dla połączeń.</w:t>
            </w:r>
          </w:p>
          <w:p w14:paraId="0927A9D5" w14:textId="77777777" w:rsidR="00790A62" w:rsidRPr="002664C1" w:rsidRDefault="00790A62" w:rsidP="007F6E91">
            <w:pPr>
              <w:pStyle w:val="Domylne"/>
              <w:numPr>
                <w:ilvl w:val="0"/>
                <w:numId w:val="51"/>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lastRenderedPageBreak/>
              <w:t xml:space="preserve">Obsługa Jumbo </w:t>
            </w:r>
            <w:proofErr w:type="spellStart"/>
            <w:r w:rsidRPr="002664C1">
              <w:rPr>
                <w:rFonts w:ascii="Arial" w:hAnsi="Arial" w:cs="Arial"/>
                <w:color w:val="auto"/>
                <w:sz w:val="16"/>
                <w:szCs w:val="16"/>
                <w:lang w:val="pl-PL"/>
              </w:rPr>
              <w:t>Frames</w:t>
            </w:r>
            <w:proofErr w:type="spellEnd"/>
            <w:r w:rsidRPr="002664C1">
              <w:rPr>
                <w:rFonts w:ascii="Arial" w:hAnsi="Arial" w:cs="Arial"/>
                <w:color w:val="auto"/>
                <w:sz w:val="16"/>
                <w:szCs w:val="16"/>
                <w:lang w:val="pl-PL"/>
              </w:rPr>
              <w:t>.</w:t>
            </w:r>
          </w:p>
          <w:p w14:paraId="51AB0F8B" w14:textId="77777777" w:rsidR="00790A62" w:rsidRPr="001A6E43" w:rsidRDefault="00790A62" w:rsidP="007F6E91">
            <w:pPr>
              <w:pStyle w:val="Domylne"/>
              <w:numPr>
                <w:ilvl w:val="0"/>
                <w:numId w:val="51"/>
              </w:numPr>
              <w:tabs>
                <w:tab w:val="left" w:pos="708"/>
                <w:tab w:val="left" w:pos="1416"/>
                <w:tab w:val="left" w:pos="2124"/>
                <w:tab w:val="left" w:pos="2832"/>
              </w:tabs>
              <w:spacing w:line="276" w:lineRule="auto"/>
              <w:rPr>
                <w:rFonts w:ascii="Arial" w:hAnsi="Arial" w:cs="Arial"/>
                <w:color w:val="auto"/>
                <w:sz w:val="16"/>
                <w:szCs w:val="16"/>
                <w:lang w:val="en-US"/>
              </w:rPr>
            </w:pPr>
            <w:proofErr w:type="spellStart"/>
            <w:r w:rsidRPr="001A6E43">
              <w:rPr>
                <w:rFonts w:ascii="Arial" w:hAnsi="Arial" w:cs="Arial"/>
                <w:color w:val="auto"/>
                <w:sz w:val="16"/>
                <w:szCs w:val="16"/>
                <w:lang w:val="en-US"/>
              </w:rPr>
              <w:t>Obsługa</w:t>
            </w:r>
            <w:proofErr w:type="spellEnd"/>
            <w:r w:rsidRPr="001A6E43">
              <w:rPr>
                <w:rFonts w:ascii="Arial" w:hAnsi="Arial" w:cs="Arial"/>
                <w:color w:val="auto"/>
                <w:sz w:val="16"/>
                <w:szCs w:val="16"/>
                <w:lang w:val="en-US"/>
              </w:rPr>
              <w:t xml:space="preserve"> 802.1d (Spanning Tree), 802.1w (Rapid Spanning Tree), 802.1s (Multiple Spanning Tree).</w:t>
            </w:r>
          </w:p>
          <w:p w14:paraId="2A80260F" w14:textId="77777777" w:rsidR="00790A62" w:rsidRPr="002664C1" w:rsidRDefault="00790A62" w:rsidP="007F6E91">
            <w:pPr>
              <w:pStyle w:val="Domylne"/>
              <w:numPr>
                <w:ilvl w:val="0"/>
                <w:numId w:val="51"/>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Agregacja portów zgodna ze standardem 802.3ad.</w:t>
            </w:r>
          </w:p>
          <w:p w14:paraId="1140C9C5" w14:textId="77777777" w:rsidR="00790A62" w:rsidRPr="002664C1" w:rsidRDefault="00790A62" w:rsidP="007F6E91">
            <w:pPr>
              <w:pStyle w:val="Domylne"/>
              <w:numPr>
                <w:ilvl w:val="0"/>
                <w:numId w:val="51"/>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 xml:space="preserve">Obsługa co najmniej 4000 </w:t>
            </w:r>
            <w:proofErr w:type="spellStart"/>
            <w:r w:rsidRPr="002664C1">
              <w:rPr>
                <w:rFonts w:ascii="Arial" w:hAnsi="Arial" w:cs="Arial"/>
                <w:color w:val="auto"/>
                <w:sz w:val="16"/>
                <w:szCs w:val="16"/>
                <w:lang w:val="pl-PL"/>
              </w:rPr>
              <w:t>VLAN'ów</w:t>
            </w:r>
            <w:proofErr w:type="spellEnd"/>
            <w:r w:rsidRPr="002664C1">
              <w:rPr>
                <w:rFonts w:ascii="Arial" w:hAnsi="Arial" w:cs="Arial"/>
                <w:color w:val="auto"/>
                <w:sz w:val="16"/>
                <w:szCs w:val="16"/>
                <w:lang w:val="pl-PL"/>
              </w:rPr>
              <w:t>, zgodna ze standardem 802.1Q.</w:t>
            </w:r>
          </w:p>
          <w:p w14:paraId="7D894681" w14:textId="77777777" w:rsidR="00790A62" w:rsidRPr="002664C1" w:rsidRDefault="00790A62" w:rsidP="007F6E91">
            <w:pPr>
              <w:pStyle w:val="Domylne"/>
              <w:numPr>
                <w:ilvl w:val="0"/>
                <w:numId w:val="51"/>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Obsługa routingu statycznego.</w:t>
            </w:r>
          </w:p>
          <w:p w14:paraId="1662CF0F" w14:textId="77777777" w:rsidR="00790A62" w:rsidRPr="002664C1" w:rsidRDefault="00790A62" w:rsidP="007F6E91">
            <w:pPr>
              <w:pStyle w:val="Domylne"/>
              <w:numPr>
                <w:ilvl w:val="0"/>
                <w:numId w:val="51"/>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Port-mirroring.</w:t>
            </w:r>
          </w:p>
          <w:p w14:paraId="67AE203A" w14:textId="77777777" w:rsidR="00790A62" w:rsidRPr="002664C1" w:rsidRDefault="00790A62" w:rsidP="007F6E91">
            <w:pPr>
              <w:pStyle w:val="Domylne"/>
              <w:numPr>
                <w:ilvl w:val="0"/>
                <w:numId w:val="51"/>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Uwierzytelnianie 802.1x na poziomie portu.</w:t>
            </w:r>
          </w:p>
          <w:p w14:paraId="1E17509A" w14:textId="77777777" w:rsidR="00790A62" w:rsidRPr="002664C1" w:rsidRDefault="00790A62" w:rsidP="007F6E91">
            <w:pPr>
              <w:pStyle w:val="Domylne"/>
              <w:numPr>
                <w:ilvl w:val="0"/>
                <w:numId w:val="51"/>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Uwierzytelnianie 802.1x w oparciu o adres MAC.</w:t>
            </w:r>
          </w:p>
          <w:p w14:paraId="7F7BDD43" w14:textId="77777777" w:rsidR="00790A62" w:rsidRPr="002664C1" w:rsidRDefault="00790A62" w:rsidP="007F6E91">
            <w:pPr>
              <w:pStyle w:val="Domylne"/>
              <w:numPr>
                <w:ilvl w:val="0"/>
                <w:numId w:val="51"/>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 xml:space="preserve">W ramach 802.1x wsparcie dla dedykowanego </w:t>
            </w:r>
            <w:proofErr w:type="spellStart"/>
            <w:r w:rsidRPr="002664C1">
              <w:rPr>
                <w:rFonts w:ascii="Arial" w:hAnsi="Arial" w:cs="Arial"/>
                <w:color w:val="auto"/>
                <w:sz w:val="16"/>
                <w:szCs w:val="16"/>
                <w:lang w:val="pl-PL"/>
              </w:rPr>
              <w:t>VLAN'u</w:t>
            </w:r>
            <w:proofErr w:type="spellEnd"/>
            <w:r w:rsidRPr="002664C1">
              <w:rPr>
                <w:rFonts w:ascii="Arial" w:hAnsi="Arial" w:cs="Arial"/>
                <w:color w:val="auto"/>
                <w:sz w:val="16"/>
                <w:szCs w:val="16"/>
                <w:lang w:val="pl-PL"/>
              </w:rPr>
              <w:t xml:space="preserve"> dla gości (</w:t>
            </w:r>
            <w:proofErr w:type="spellStart"/>
            <w:r w:rsidRPr="002664C1">
              <w:rPr>
                <w:rFonts w:ascii="Arial" w:hAnsi="Arial" w:cs="Arial"/>
                <w:color w:val="auto"/>
                <w:sz w:val="16"/>
                <w:szCs w:val="16"/>
                <w:lang w:val="pl-PL"/>
              </w:rPr>
              <w:t>guest</w:t>
            </w:r>
            <w:proofErr w:type="spellEnd"/>
            <w:r w:rsidRPr="002664C1">
              <w:rPr>
                <w:rFonts w:ascii="Arial" w:hAnsi="Arial" w:cs="Arial"/>
                <w:color w:val="auto"/>
                <w:sz w:val="16"/>
                <w:szCs w:val="16"/>
                <w:lang w:val="pl-PL"/>
              </w:rPr>
              <w:t xml:space="preserve"> VLAN).</w:t>
            </w:r>
          </w:p>
          <w:p w14:paraId="4DE451D1" w14:textId="77777777" w:rsidR="00790A62" w:rsidRPr="002664C1" w:rsidRDefault="00790A62" w:rsidP="007F6E91">
            <w:pPr>
              <w:pStyle w:val="Domylne"/>
              <w:numPr>
                <w:ilvl w:val="0"/>
                <w:numId w:val="51"/>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W ramach 802.1x wsparcie dla urządzeń, które nie obsługują tego protokołu, na podstawie adresu MAC urządzenia.</w:t>
            </w:r>
          </w:p>
          <w:p w14:paraId="4B23B024" w14:textId="77777777" w:rsidR="00790A62" w:rsidRPr="002664C1" w:rsidRDefault="00790A62" w:rsidP="007F6E91">
            <w:pPr>
              <w:pStyle w:val="Domylne"/>
              <w:numPr>
                <w:ilvl w:val="0"/>
                <w:numId w:val="51"/>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W ramach 802.1x wsparcie dla dynamicznego przypisywania VLAN.</w:t>
            </w:r>
          </w:p>
          <w:p w14:paraId="33294087" w14:textId="77777777" w:rsidR="00790A62" w:rsidRPr="002664C1" w:rsidRDefault="00790A62" w:rsidP="007F6E91">
            <w:pPr>
              <w:pStyle w:val="Domylne"/>
              <w:numPr>
                <w:ilvl w:val="0"/>
                <w:numId w:val="51"/>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 xml:space="preserve">Obsługa protokołu </w:t>
            </w:r>
            <w:proofErr w:type="spellStart"/>
            <w:r w:rsidRPr="002664C1">
              <w:rPr>
                <w:rFonts w:ascii="Arial" w:hAnsi="Arial" w:cs="Arial"/>
                <w:color w:val="auto"/>
                <w:sz w:val="16"/>
                <w:szCs w:val="16"/>
                <w:lang w:val="pl-PL"/>
              </w:rPr>
              <w:t>sFlow</w:t>
            </w:r>
            <w:proofErr w:type="spellEnd"/>
            <w:r w:rsidRPr="002664C1">
              <w:rPr>
                <w:rFonts w:ascii="Arial" w:hAnsi="Arial" w:cs="Arial"/>
                <w:color w:val="auto"/>
                <w:sz w:val="16"/>
                <w:szCs w:val="16"/>
                <w:lang w:val="pl-PL"/>
              </w:rPr>
              <w:t>.</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509D40A7" w14:textId="77777777" w:rsidR="00790A62" w:rsidRPr="002664C1" w:rsidRDefault="00790A62"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790A62" w:rsidRPr="00F103F8" w14:paraId="39644CE6" w14:textId="77777777" w:rsidTr="005329BE">
        <w:trPr>
          <w:trHeight w:val="311"/>
          <w:jc w:val="center"/>
        </w:trPr>
        <w:tc>
          <w:tcPr>
            <w:tcW w:w="572" w:type="dxa"/>
            <w:tcBorders>
              <w:top w:val="single" w:sz="4" w:space="0" w:color="000000"/>
              <w:left w:val="single" w:sz="4" w:space="0" w:color="000000"/>
              <w:bottom w:val="single" w:sz="4" w:space="0" w:color="000000"/>
              <w:right w:val="single" w:sz="4" w:space="0" w:color="000000"/>
            </w:tcBorders>
            <w:vAlign w:val="center"/>
          </w:tcPr>
          <w:p w14:paraId="39615DD7" w14:textId="77777777" w:rsidR="00790A62" w:rsidRPr="002664C1" w:rsidRDefault="00790A62" w:rsidP="007F6E91">
            <w:pPr>
              <w:pStyle w:val="Domylne"/>
              <w:numPr>
                <w:ilvl w:val="0"/>
                <w:numId w:val="58"/>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759DD44" w14:textId="77777777" w:rsidR="00790A62" w:rsidRPr="002664C1" w:rsidRDefault="00790A62"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2664C1">
              <w:rPr>
                <w:rFonts w:ascii="Arial" w:eastAsia="Fira Sans" w:hAnsi="Arial" w:cs="Arial"/>
                <w:b/>
                <w:bCs/>
                <w:color w:val="auto"/>
                <w:sz w:val="16"/>
                <w:szCs w:val="16"/>
                <w:u w:color="000000"/>
                <w:lang w:val="pl-PL"/>
              </w:rPr>
              <w:t>Funkcjonalność urządzenia przy integracji z systemem centralnego zarządzania / NAC</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7D8A6393" w14:textId="77777777" w:rsidR="00790A62" w:rsidRPr="002664C1" w:rsidRDefault="00790A62" w:rsidP="007F6E91">
            <w:pPr>
              <w:pStyle w:val="Domylne"/>
              <w:numPr>
                <w:ilvl w:val="0"/>
                <w:numId w:val="55"/>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 xml:space="preserve">Przełączniki muszą wspierać tryb pracy, w którym są zarządzane przez fizyczny element nadrzędny (przełącznik lub dedykowany kontroler) (tzw. port extender lub element </w:t>
            </w:r>
            <w:proofErr w:type="spellStart"/>
            <w:r w:rsidRPr="002664C1">
              <w:rPr>
                <w:rFonts w:ascii="Arial" w:hAnsi="Arial" w:cs="Arial"/>
                <w:color w:val="auto"/>
                <w:sz w:val="16"/>
                <w:szCs w:val="16"/>
                <w:lang w:val="pl-PL"/>
              </w:rPr>
              <w:t>leaf</w:t>
            </w:r>
            <w:proofErr w:type="spellEnd"/>
            <w:r w:rsidRPr="002664C1">
              <w:rPr>
                <w:rFonts w:ascii="Arial" w:hAnsi="Arial" w:cs="Arial"/>
                <w:color w:val="auto"/>
                <w:sz w:val="16"/>
                <w:szCs w:val="16"/>
                <w:lang w:val="pl-PL"/>
              </w:rPr>
              <w:t xml:space="preserve"> w architekturze </w:t>
            </w:r>
            <w:proofErr w:type="spellStart"/>
            <w:r w:rsidRPr="002664C1">
              <w:rPr>
                <w:rFonts w:ascii="Arial" w:hAnsi="Arial" w:cs="Arial"/>
                <w:color w:val="auto"/>
                <w:sz w:val="16"/>
                <w:szCs w:val="16"/>
                <w:lang w:val="pl-PL"/>
              </w:rPr>
              <w:t>spine-leaf</w:t>
            </w:r>
            <w:proofErr w:type="spellEnd"/>
            <w:r w:rsidRPr="002664C1">
              <w:rPr>
                <w:rFonts w:ascii="Arial" w:hAnsi="Arial" w:cs="Arial"/>
                <w:color w:val="auto"/>
                <w:sz w:val="16"/>
                <w:szCs w:val="16"/>
                <w:lang w:val="pl-PL"/>
              </w:rPr>
              <w:t xml:space="preserve">). Zakres zarządzania przez element nadrzędny musi zawierać co najmniej: </w:t>
            </w:r>
          </w:p>
          <w:p w14:paraId="411AF17E" w14:textId="77777777" w:rsidR="00790A62" w:rsidRPr="002664C1" w:rsidRDefault="00790A62" w:rsidP="007F6E91">
            <w:pPr>
              <w:pStyle w:val="Domylne"/>
              <w:numPr>
                <w:ilvl w:val="1"/>
                <w:numId w:val="55"/>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Centralne zarządzanie konfiguracją urządzenia</w:t>
            </w:r>
          </w:p>
          <w:p w14:paraId="41AF489D" w14:textId="77777777" w:rsidR="00790A62" w:rsidRPr="002664C1" w:rsidRDefault="00790A62" w:rsidP="007F6E91">
            <w:pPr>
              <w:pStyle w:val="Domylne"/>
              <w:numPr>
                <w:ilvl w:val="1"/>
                <w:numId w:val="55"/>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Aktualizacja oprogramowania realizowana z systemu centralnego zarządzania</w:t>
            </w:r>
          </w:p>
          <w:p w14:paraId="7C8180B4" w14:textId="77777777" w:rsidR="00790A62" w:rsidRPr="002664C1" w:rsidRDefault="00790A62" w:rsidP="007F6E91">
            <w:pPr>
              <w:pStyle w:val="Domylne"/>
              <w:numPr>
                <w:ilvl w:val="1"/>
                <w:numId w:val="55"/>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 xml:space="preserve">Centralne zarządzanie sieciami VLAN. </w:t>
            </w:r>
          </w:p>
          <w:p w14:paraId="0F337926" w14:textId="77777777" w:rsidR="00790A62" w:rsidRPr="002664C1" w:rsidRDefault="00790A62" w:rsidP="007F6E91">
            <w:pPr>
              <w:pStyle w:val="Domylne"/>
              <w:numPr>
                <w:ilvl w:val="1"/>
                <w:numId w:val="55"/>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 xml:space="preserve">Blokowanie ruchu pomiędzy klientami w ramach jednego </w:t>
            </w:r>
            <w:proofErr w:type="spellStart"/>
            <w:r w:rsidRPr="002664C1">
              <w:rPr>
                <w:rFonts w:ascii="Arial" w:hAnsi="Arial" w:cs="Arial"/>
                <w:color w:val="auto"/>
                <w:sz w:val="16"/>
                <w:szCs w:val="16"/>
                <w:lang w:val="pl-PL"/>
              </w:rPr>
              <w:t>VLAN'u</w:t>
            </w:r>
            <w:proofErr w:type="spellEnd"/>
          </w:p>
          <w:p w14:paraId="44BB4EBE" w14:textId="77777777" w:rsidR="00790A62" w:rsidRPr="002664C1" w:rsidRDefault="00790A62" w:rsidP="007F6E91">
            <w:pPr>
              <w:pStyle w:val="Domylne"/>
              <w:numPr>
                <w:ilvl w:val="1"/>
                <w:numId w:val="55"/>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Rozpoznawanie urządzeń uzyskujących dostęp do sieci, zarówno stacji klienckich, jak i urządzeń typu drukarki, routery, przełączniki, itp.</w:t>
            </w:r>
          </w:p>
          <w:p w14:paraId="60C8A1BE" w14:textId="77777777" w:rsidR="00790A62" w:rsidRPr="002664C1" w:rsidRDefault="00790A62" w:rsidP="007F6E91">
            <w:pPr>
              <w:pStyle w:val="Domylne"/>
              <w:numPr>
                <w:ilvl w:val="1"/>
                <w:numId w:val="55"/>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Przenoszenie zidentyfikowanych urządzeń do właściwych stref. W przypadku wykrycia urządzenia niepasującego do zaakceptowanych schematów, urządzenie powinno przenieść go do strefy odizolowanej.</w:t>
            </w:r>
          </w:p>
          <w:p w14:paraId="0BF1E43F" w14:textId="77777777" w:rsidR="00790A62" w:rsidRPr="002664C1" w:rsidRDefault="00790A62" w:rsidP="007F6E91">
            <w:pPr>
              <w:pStyle w:val="Domylne"/>
              <w:numPr>
                <w:ilvl w:val="1"/>
                <w:numId w:val="55"/>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Integrację z systemem kontroli dostępu. Urządzenie musi podejmować decyzje o dostępie na podstawie przynajmniej następujących czynników: nazwy hosta, nazwy użytkownika, typu urządzenia, typu systemu operacyjnego.</w:t>
            </w:r>
          </w:p>
          <w:p w14:paraId="59CDFFC7" w14:textId="77777777" w:rsidR="00790A62" w:rsidRPr="002664C1" w:rsidRDefault="00790A62" w:rsidP="007F6E91">
            <w:pPr>
              <w:pStyle w:val="Domylne"/>
              <w:numPr>
                <w:ilvl w:val="1"/>
                <w:numId w:val="55"/>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Automatyczna detekcja i rekomendacje konfiguracji.</w:t>
            </w:r>
          </w:p>
          <w:p w14:paraId="4EDA6CA7" w14:textId="77777777" w:rsidR="00790A62" w:rsidRPr="002664C1" w:rsidRDefault="00790A62" w:rsidP="007F6E91">
            <w:pPr>
              <w:pStyle w:val="Domylne"/>
              <w:numPr>
                <w:ilvl w:val="1"/>
                <w:numId w:val="55"/>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 xml:space="preserve">Przesyłanie logów na zewnętrzny serwer </w:t>
            </w:r>
            <w:proofErr w:type="spellStart"/>
            <w:r w:rsidRPr="002664C1">
              <w:rPr>
                <w:rFonts w:ascii="Arial" w:hAnsi="Arial" w:cs="Arial"/>
                <w:color w:val="auto"/>
                <w:sz w:val="16"/>
                <w:szCs w:val="16"/>
                <w:lang w:val="pl-PL"/>
              </w:rPr>
              <w:t>syslog</w:t>
            </w:r>
            <w:proofErr w:type="spellEnd"/>
            <w:r w:rsidRPr="002664C1">
              <w:rPr>
                <w:rFonts w:ascii="Arial" w:hAnsi="Arial" w:cs="Arial"/>
                <w:color w:val="auto"/>
                <w:sz w:val="16"/>
                <w:szCs w:val="16"/>
                <w:lang w:val="pl-PL"/>
              </w:rPr>
              <w:t>.</w:t>
            </w:r>
          </w:p>
          <w:p w14:paraId="2C872A12" w14:textId="77777777" w:rsidR="00790A62" w:rsidRPr="002664C1" w:rsidRDefault="00790A62" w:rsidP="007F6E91">
            <w:pPr>
              <w:pStyle w:val="Domylne"/>
              <w:numPr>
                <w:ilvl w:val="1"/>
                <w:numId w:val="55"/>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lastRenderedPageBreak/>
              <w:t xml:space="preserve">Funkcja uruchomienia </w:t>
            </w:r>
            <w:proofErr w:type="spellStart"/>
            <w:r w:rsidRPr="002664C1">
              <w:rPr>
                <w:rFonts w:ascii="Arial" w:hAnsi="Arial" w:cs="Arial"/>
                <w:color w:val="auto"/>
                <w:sz w:val="16"/>
                <w:szCs w:val="16"/>
                <w:lang w:val="pl-PL"/>
              </w:rPr>
              <w:t>Captive</w:t>
            </w:r>
            <w:proofErr w:type="spellEnd"/>
            <w:r w:rsidRPr="002664C1">
              <w:rPr>
                <w:rFonts w:ascii="Arial" w:hAnsi="Arial" w:cs="Arial"/>
                <w:color w:val="auto"/>
                <w:sz w:val="16"/>
                <w:szCs w:val="16"/>
                <w:lang w:val="pl-PL"/>
              </w:rPr>
              <w:t xml:space="preserve"> Portalu w celu identyfikacji użytkowników.</w:t>
            </w:r>
          </w:p>
          <w:p w14:paraId="5865C17D" w14:textId="77777777" w:rsidR="00790A62" w:rsidRPr="002664C1" w:rsidRDefault="00790A62" w:rsidP="007F6E91">
            <w:pPr>
              <w:pStyle w:val="Domylne"/>
              <w:numPr>
                <w:ilvl w:val="1"/>
                <w:numId w:val="55"/>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Obsługa białych i czarnych list adresów MAC.</w:t>
            </w:r>
          </w:p>
          <w:p w14:paraId="52BCC727" w14:textId="77777777" w:rsidR="00790A62" w:rsidRPr="002664C1" w:rsidRDefault="00790A62" w:rsidP="007F6E91">
            <w:pPr>
              <w:pStyle w:val="Domylne"/>
              <w:numPr>
                <w:ilvl w:val="1"/>
                <w:numId w:val="55"/>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Wykrywanie aplikacji komunikujących się w sieci.</w:t>
            </w:r>
          </w:p>
          <w:p w14:paraId="2F310ED7" w14:textId="77777777" w:rsidR="00790A62" w:rsidRPr="002664C1" w:rsidRDefault="00790A62" w:rsidP="007F6E91">
            <w:pPr>
              <w:pStyle w:val="Domylne"/>
              <w:numPr>
                <w:ilvl w:val="0"/>
                <w:numId w:val="55"/>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 xml:space="preserve">Musi być możliwe redundantne połączenie z elementami zarządzającymi.   </w:t>
            </w:r>
          </w:p>
          <w:p w14:paraId="0813289F" w14:textId="77777777" w:rsidR="00790A62" w:rsidRPr="002664C1" w:rsidRDefault="00790A62" w:rsidP="007F6E91">
            <w:pPr>
              <w:pStyle w:val="Domylne"/>
              <w:numPr>
                <w:ilvl w:val="0"/>
                <w:numId w:val="55"/>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W ramach postępowania koniecznym jest dostarczenie wszystkich licencji niezbędnych do uruchomienia na przełączniku w/w funkcji, polegających na integracji z systemem centralnego zarządzania lub NAC.</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620A1F6C" w14:textId="77777777" w:rsidR="00790A62" w:rsidRPr="002664C1" w:rsidRDefault="00790A62"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790A62" w:rsidRPr="00F103F8" w14:paraId="383127E0" w14:textId="77777777" w:rsidTr="005329BE">
        <w:trPr>
          <w:trHeight w:val="311"/>
          <w:jc w:val="center"/>
        </w:trPr>
        <w:tc>
          <w:tcPr>
            <w:tcW w:w="572" w:type="dxa"/>
            <w:tcBorders>
              <w:top w:val="single" w:sz="4" w:space="0" w:color="000000"/>
              <w:left w:val="single" w:sz="4" w:space="0" w:color="000000"/>
              <w:bottom w:val="single" w:sz="4" w:space="0" w:color="000000"/>
              <w:right w:val="single" w:sz="4" w:space="0" w:color="000000"/>
            </w:tcBorders>
            <w:vAlign w:val="center"/>
          </w:tcPr>
          <w:p w14:paraId="57E6E527" w14:textId="77777777" w:rsidR="00790A62" w:rsidRPr="002664C1" w:rsidRDefault="00790A62" w:rsidP="007F6E91">
            <w:pPr>
              <w:pStyle w:val="Domylne"/>
              <w:numPr>
                <w:ilvl w:val="0"/>
                <w:numId w:val="58"/>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FF1DB97" w14:textId="77777777" w:rsidR="00790A62" w:rsidRPr="002664C1" w:rsidRDefault="00790A62"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2664C1">
              <w:rPr>
                <w:rFonts w:ascii="Arial" w:eastAsia="Fira Sans" w:hAnsi="Arial" w:cs="Arial"/>
                <w:b/>
                <w:bCs/>
                <w:color w:val="auto"/>
                <w:sz w:val="16"/>
                <w:szCs w:val="16"/>
                <w:u w:color="000000"/>
                <w:lang w:val="pl-PL"/>
              </w:rPr>
              <w:t>Funkcje urządzenia przy integracji z systemem centralnego zarządzania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0C820235" w14:textId="77777777" w:rsidR="00790A62" w:rsidRPr="002664C1" w:rsidRDefault="00790A62" w:rsidP="007F6E91">
            <w:pPr>
              <w:pStyle w:val="Domylne"/>
              <w:numPr>
                <w:ilvl w:val="0"/>
                <w:numId w:val="56"/>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 xml:space="preserve">System musi realizować funkcję </w:t>
            </w:r>
            <w:proofErr w:type="spellStart"/>
            <w:r w:rsidRPr="002664C1">
              <w:rPr>
                <w:rFonts w:ascii="Arial" w:hAnsi="Arial" w:cs="Arial"/>
                <w:color w:val="auto"/>
                <w:sz w:val="16"/>
                <w:szCs w:val="16"/>
                <w:lang w:val="pl-PL"/>
              </w:rPr>
              <w:t>Stateful</w:t>
            </w:r>
            <w:proofErr w:type="spellEnd"/>
            <w:r w:rsidRPr="002664C1">
              <w:rPr>
                <w:rFonts w:ascii="Arial" w:hAnsi="Arial" w:cs="Arial"/>
                <w:color w:val="auto"/>
                <w:sz w:val="16"/>
                <w:szCs w:val="16"/>
                <w:lang w:val="pl-PL"/>
              </w:rPr>
              <w:t xml:space="preserve"> Firewall pomiędzy sieciami VLAN realizowanymi na urządzeniu dostępowym.</w:t>
            </w:r>
          </w:p>
          <w:p w14:paraId="729B5044" w14:textId="77777777" w:rsidR="00790A62" w:rsidRPr="002664C1" w:rsidRDefault="00790A62" w:rsidP="007F6E91">
            <w:pPr>
              <w:pStyle w:val="Domylne"/>
              <w:numPr>
                <w:ilvl w:val="0"/>
                <w:numId w:val="56"/>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 xml:space="preserve">System musi zapewniać Routing statyczny i dynamiczny (co najmniej OSPF) oraz Policy </w:t>
            </w:r>
            <w:proofErr w:type="spellStart"/>
            <w:r w:rsidRPr="002664C1">
              <w:rPr>
                <w:rFonts w:ascii="Arial" w:hAnsi="Arial" w:cs="Arial"/>
                <w:color w:val="auto"/>
                <w:sz w:val="16"/>
                <w:szCs w:val="16"/>
                <w:lang w:val="pl-PL"/>
              </w:rPr>
              <w:t>Based</w:t>
            </w:r>
            <w:proofErr w:type="spellEnd"/>
            <w:r w:rsidRPr="002664C1">
              <w:rPr>
                <w:rFonts w:ascii="Arial" w:hAnsi="Arial" w:cs="Arial"/>
                <w:color w:val="auto"/>
                <w:sz w:val="16"/>
                <w:szCs w:val="16"/>
                <w:lang w:val="pl-PL"/>
              </w:rPr>
              <w:t xml:space="preserve"> Routing.</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4B633691" w14:textId="77777777" w:rsidR="00790A62" w:rsidRPr="002664C1" w:rsidRDefault="00790A62"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790A62" w:rsidRPr="00F103F8" w14:paraId="5537E1E3" w14:textId="77777777" w:rsidTr="005329BE">
        <w:trPr>
          <w:trHeight w:val="311"/>
          <w:jc w:val="center"/>
        </w:trPr>
        <w:tc>
          <w:tcPr>
            <w:tcW w:w="572" w:type="dxa"/>
            <w:tcBorders>
              <w:top w:val="single" w:sz="4" w:space="0" w:color="000000"/>
              <w:left w:val="single" w:sz="4" w:space="0" w:color="000000"/>
              <w:bottom w:val="single" w:sz="4" w:space="0" w:color="000000"/>
              <w:right w:val="single" w:sz="4" w:space="0" w:color="000000"/>
            </w:tcBorders>
            <w:vAlign w:val="center"/>
          </w:tcPr>
          <w:p w14:paraId="50D395FD" w14:textId="77777777" w:rsidR="00790A62" w:rsidRPr="002664C1" w:rsidRDefault="00790A62" w:rsidP="007F6E91">
            <w:pPr>
              <w:pStyle w:val="Domylne"/>
              <w:numPr>
                <w:ilvl w:val="0"/>
                <w:numId w:val="58"/>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02DEE0A" w14:textId="77777777" w:rsidR="00790A62" w:rsidRPr="002664C1" w:rsidRDefault="00790A62"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2664C1">
              <w:rPr>
                <w:rFonts w:ascii="Arial" w:eastAsia="Fira Sans" w:hAnsi="Arial" w:cs="Arial"/>
                <w:b/>
                <w:bCs/>
                <w:color w:val="auto"/>
                <w:sz w:val="16"/>
                <w:szCs w:val="16"/>
                <w:u w:color="000000"/>
                <w:lang w:val="pl-PL"/>
              </w:rPr>
              <w:t>Gwarancja oraz wsparcie</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5D11DB62" w14:textId="77777777" w:rsidR="00790A62" w:rsidRPr="002664C1" w:rsidRDefault="00790A62" w:rsidP="007F6E91">
            <w:pPr>
              <w:pStyle w:val="Domylne"/>
              <w:numPr>
                <w:ilvl w:val="0"/>
                <w:numId w:val="57"/>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Gwarancja producenta obowiązująca minimum 24 miesiące, obejmująca naprawę lub wymianę urządzenia w przypadku jego awarii lub wadliwości, z zachowaniem ciągłości działania infrastruktury.</w:t>
            </w:r>
          </w:p>
          <w:p w14:paraId="111A3212" w14:textId="77777777" w:rsidR="00790A62" w:rsidRPr="002664C1" w:rsidRDefault="00790A62" w:rsidP="007F6E91">
            <w:pPr>
              <w:pStyle w:val="Domylne"/>
              <w:numPr>
                <w:ilvl w:val="0"/>
                <w:numId w:val="57"/>
              </w:numPr>
              <w:tabs>
                <w:tab w:val="left" w:pos="708"/>
                <w:tab w:val="left" w:pos="1416"/>
                <w:tab w:val="left" w:pos="2124"/>
                <w:tab w:val="left" w:pos="2832"/>
              </w:tabs>
              <w:spacing w:line="276" w:lineRule="auto"/>
              <w:rPr>
                <w:rFonts w:ascii="Arial" w:hAnsi="Arial" w:cs="Arial"/>
                <w:color w:val="auto"/>
                <w:sz w:val="16"/>
                <w:szCs w:val="16"/>
                <w:lang w:val="pl-PL"/>
              </w:rPr>
            </w:pPr>
            <w:r w:rsidRPr="002664C1">
              <w:rPr>
                <w:rFonts w:ascii="Arial" w:hAnsi="Arial" w:cs="Arial"/>
                <w:color w:val="auto"/>
                <w:sz w:val="16"/>
                <w:szCs w:val="16"/>
                <w:lang w:val="pl-PL"/>
              </w:rPr>
              <w:t xml:space="preserve">Dostarczone urządzenie przełączające musi być objęte wsparciem technicznym producenta do </w:t>
            </w:r>
            <w:r>
              <w:rPr>
                <w:rFonts w:ascii="Arial" w:hAnsi="Arial" w:cs="Arial"/>
                <w:color w:val="auto"/>
                <w:sz w:val="16"/>
                <w:szCs w:val="16"/>
                <w:lang w:val="pl-PL"/>
              </w:rPr>
              <w:t>26</w:t>
            </w:r>
            <w:r w:rsidRPr="002664C1">
              <w:rPr>
                <w:rFonts w:ascii="Arial" w:hAnsi="Arial" w:cs="Arial"/>
                <w:color w:val="auto"/>
                <w:sz w:val="16"/>
                <w:szCs w:val="16"/>
                <w:lang w:val="pl-PL"/>
              </w:rPr>
              <w:t>.06.2026 r., spełniającym poniższe wymagania:</w:t>
            </w:r>
          </w:p>
          <w:p w14:paraId="259F8200" w14:textId="47DB2537" w:rsidR="00190985" w:rsidRPr="00190985" w:rsidRDefault="00190985" w:rsidP="007F6E91">
            <w:pPr>
              <w:pStyle w:val="Domylne"/>
              <w:numPr>
                <w:ilvl w:val="1"/>
                <w:numId w:val="49"/>
              </w:numPr>
              <w:tabs>
                <w:tab w:val="left" w:pos="708"/>
                <w:tab w:val="left" w:pos="1416"/>
                <w:tab w:val="left" w:pos="2124"/>
                <w:tab w:val="left" w:pos="2832"/>
              </w:tabs>
              <w:spacing w:line="276" w:lineRule="auto"/>
              <w:rPr>
                <w:rFonts w:ascii="Arial" w:hAnsi="Arial" w:cs="Arial"/>
                <w:color w:val="auto"/>
                <w:sz w:val="16"/>
                <w:szCs w:val="16"/>
                <w:lang w:val="pl-PL"/>
              </w:rPr>
            </w:pPr>
            <w:r w:rsidRPr="00190985">
              <w:rPr>
                <w:rFonts w:ascii="Arial" w:hAnsi="Arial" w:cs="Arial"/>
                <w:color w:val="auto"/>
                <w:sz w:val="16"/>
                <w:szCs w:val="16"/>
                <w:lang w:val="pl-PL"/>
              </w:rPr>
              <w:t>dostęp do aktualizacji oprogramowania i poprawek bezpieczeństwa,</w:t>
            </w:r>
          </w:p>
          <w:p w14:paraId="734B0F6A" w14:textId="6666B204" w:rsidR="00190985" w:rsidRPr="00190985" w:rsidRDefault="00190985" w:rsidP="007F6E91">
            <w:pPr>
              <w:pStyle w:val="Domylne"/>
              <w:numPr>
                <w:ilvl w:val="1"/>
                <w:numId w:val="49"/>
              </w:numPr>
              <w:tabs>
                <w:tab w:val="left" w:pos="708"/>
                <w:tab w:val="left" w:pos="1416"/>
                <w:tab w:val="left" w:pos="2124"/>
                <w:tab w:val="left" w:pos="2832"/>
              </w:tabs>
              <w:spacing w:line="276" w:lineRule="auto"/>
              <w:rPr>
                <w:rFonts w:ascii="Arial" w:hAnsi="Arial" w:cs="Arial"/>
                <w:color w:val="auto"/>
                <w:sz w:val="16"/>
                <w:szCs w:val="16"/>
                <w:lang w:val="pl-PL"/>
              </w:rPr>
            </w:pPr>
            <w:r w:rsidRPr="00190985">
              <w:rPr>
                <w:rFonts w:ascii="Arial" w:hAnsi="Arial" w:cs="Arial"/>
                <w:color w:val="auto"/>
                <w:sz w:val="16"/>
                <w:szCs w:val="16"/>
                <w:lang w:val="pl-PL"/>
              </w:rPr>
              <w:t>dostępność pomocy technicznej 24 godziny na dobę, 7 dni w tygodniu,</w:t>
            </w:r>
          </w:p>
          <w:p w14:paraId="219B5869" w14:textId="76B659C8" w:rsidR="00190985" w:rsidRPr="00190985" w:rsidRDefault="00190985" w:rsidP="007F6E91">
            <w:pPr>
              <w:pStyle w:val="Domylne"/>
              <w:numPr>
                <w:ilvl w:val="1"/>
                <w:numId w:val="49"/>
              </w:numPr>
              <w:tabs>
                <w:tab w:val="left" w:pos="708"/>
                <w:tab w:val="left" w:pos="1416"/>
                <w:tab w:val="left" w:pos="2124"/>
                <w:tab w:val="left" w:pos="2832"/>
              </w:tabs>
              <w:spacing w:line="276" w:lineRule="auto"/>
              <w:rPr>
                <w:rFonts w:ascii="Arial" w:hAnsi="Arial" w:cs="Arial"/>
                <w:color w:val="auto"/>
                <w:sz w:val="16"/>
                <w:szCs w:val="16"/>
                <w:lang w:val="pl-PL"/>
              </w:rPr>
            </w:pPr>
            <w:r w:rsidRPr="00190985">
              <w:rPr>
                <w:rFonts w:ascii="Arial" w:hAnsi="Arial" w:cs="Arial"/>
                <w:color w:val="auto"/>
                <w:sz w:val="16"/>
                <w:szCs w:val="16"/>
                <w:lang w:val="pl-PL"/>
              </w:rPr>
              <w:t>możliwość zgłaszania usterek przez portal internetowy, e-mail lub telefonicznie,</w:t>
            </w:r>
          </w:p>
          <w:p w14:paraId="4E3B7C49" w14:textId="163E6576" w:rsidR="00790A62" w:rsidRPr="002664C1" w:rsidRDefault="00190985" w:rsidP="007F6E91">
            <w:pPr>
              <w:pStyle w:val="Domylne"/>
              <w:numPr>
                <w:ilvl w:val="1"/>
                <w:numId w:val="49"/>
              </w:numPr>
              <w:tabs>
                <w:tab w:val="left" w:pos="708"/>
                <w:tab w:val="left" w:pos="1416"/>
                <w:tab w:val="left" w:pos="2124"/>
                <w:tab w:val="left" w:pos="2832"/>
              </w:tabs>
              <w:spacing w:line="276" w:lineRule="auto"/>
              <w:rPr>
                <w:rFonts w:ascii="Arial" w:hAnsi="Arial" w:cs="Arial"/>
                <w:color w:val="auto"/>
                <w:sz w:val="16"/>
                <w:szCs w:val="16"/>
                <w:lang w:val="pl-PL"/>
              </w:rPr>
            </w:pPr>
            <w:r w:rsidRPr="00190985">
              <w:rPr>
                <w:rFonts w:ascii="Arial" w:hAnsi="Arial" w:cs="Arial"/>
                <w:color w:val="auto"/>
                <w:sz w:val="16"/>
                <w:szCs w:val="16"/>
                <w:lang w:val="pl-PL"/>
              </w:rPr>
              <w:t>przypisanie wsparcia do numeru seryjnego urządzenia, aktywowanego w momencie dostawy.</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5B1BD143" w14:textId="77777777" w:rsidR="00790A62" w:rsidRPr="002664C1" w:rsidRDefault="00790A62"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bl>
    <w:p w14:paraId="4C1A6246" w14:textId="79ADCFDB" w:rsidR="001C06D4" w:rsidRDefault="001C06D4" w:rsidP="00AE65A0">
      <w:pPr>
        <w:spacing w:line="276" w:lineRule="auto"/>
        <w:rPr>
          <w:rFonts w:ascii="Arial" w:hAnsi="Arial" w:cs="Arial"/>
          <w:i/>
          <w:iCs/>
          <w:sz w:val="20"/>
          <w:szCs w:val="20"/>
          <w:lang w:val="pl-PL" w:eastAsia="pl-PL"/>
        </w:rPr>
      </w:pPr>
    </w:p>
    <w:p w14:paraId="4D72709F" w14:textId="77777777" w:rsidR="00AA3198" w:rsidRDefault="00AA3198" w:rsidP="00AE65A0">
      <w:pPr>
        <w:pStyle w:val="Tre"/>
        <w:spacing w:line="276" w:lineRule="auto"/>
        <w:ind w:left="360"/>
        <w:rPr>
          <w:rFonts w:ascii="Arial" w:hAnsi="Arial" w:cs="Arial"/>
          <w:i/>
          <w:iCs/>
          <w:color w:val="auto"/>
          <w:sz w:val="20"/>
          <w:szCs w:val="20"/>
        </w:rPr>
      </w:pPr>
    </w:p>
    <w:p w14:paraId="1CA5C0B5" w14:textId="77777777" w:rsidR="00F204FD" w:rsidRDefault="00F204FD" w:rsidP="00AE65A0">
      <w:pPr>
        <w:pStyle w:val="Tre"/>
        <w:spacing w:line="276" w:lineRule="auto"/>
        <w:ind w:left="360"/>
        <w:rPr>
          <w:rFonts w:ascii="Arial" w:hAnsi="Arial" w:cs="Arial"/>
          <w:i/>
          <w:iCs/>
          <w:color w:val="auto"/>
          <w:sz w:val="20"/>
          <w:szCs w:val="20"/>
        </w:rPr>
      </w:pPr>
    </w:p>
    <w:p w14:paraId="1DDEA66A" w14:textId="77777777" w:rsidR="00F204FD" w:rsidRDefault="00F204FD" w:rsidP="00AE65A0">
      <w:pPr>
        <w:pStyle w:val="Tre"/>
        <w:spacing w:line="276" w:lineRule="auto"/>
        <w:ind w:left="360"/>
        <w:rPr>
          <w:rFonts w:ascii="Arial" w:hAnsi="Arial" w:cs="Arial"/>
          <w:i/>
          <w:iCs/>
          <w:color w:val="auto"/>
          <w:sz w:val="20"/>
          <w:szCs w:val="20"/>
        </w:rPr>
      </w:pPr>
    </w:p>
    <w:p w14:paraId="72575D5E" w14:textId="77777777" w:rsidR="00F204FD" w:rsidRDefault="00F204FD" w:rsidP="00F204FD">
      <w:pPr>
        <w:pStyle w:val="Podtytu"/>
        <w:spacing w:line="276" w:lineRule="auto"/>
        <w:ind w:left="426"/>
        <w:jc w:val="both"/>
        <w:outlineLvl w:val="1"/>
        <w:rPr>
          <w:rFonts w:ascii="Arial" w:hAnsi="Arial" w:cs="Arial"/>
          <w:color w:val="auto"/>
          <w:sz w:val="24"/>
          <w:szCs w:val="24"/>
          <w:u w:color="000000"/>
          <w:lang w:val="pl-PL"/>
        </w:rPr>
      </w:pPr>
    </w:p>
    <w:p w14:paraId="69CF11B4" w14:textId="77777777" w:rsidR="00AA311E" w:rsidRPr="00835A42" w:rsidRDefault="00AA311E" w:rsidP="00AA311E">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u w:color="000000"/>
          <w:lang w:val="pl-PL"/>
        </w:rPr>
      </w:pPr>
      <w:r w:rsidRPr="00835A42">
        <w:rPr>
          <w:rFonts w:ascii="Arial" w:hAnsi="Arial" w:cs="Arial"/>
          <w:color w:val="auto"/>
          <w:sz w:val="24"/>
          <w:szCs w:val="24"/>
          <w:u w:color="000000"/>
          <w:lang w:val="pl-PL"/>
        </w:rPr>
        <w:t xml:space="preserve">Licencja Windows Serwer wraz z licencjami dostępowymi CAL- </w:t>
      </w:r>
      <w:proofErr w:type="spellStart"/>
      <w:r w:rsidRPr="00835A42">
        <w:rPr>
          <w:rFonts w:ascii="Arial" w:hAnsi="Arial" w:cs="Arial"/>
          <w:color w:val="auto"/>
          <w:sz w:val="24"/>
          <w:szCs w:val="24"/>
          <w:u w:color="000000"/>
          <w:lang w:val="pl-PL"/>
        </w:rPr>
        <w:t>kpl</w:t>
      </w:r>
      <w:proofErr w:type="spellEnd"/>
      <w:r w:rsidRPr="00835A42">
        <w:rPr>
          <w:rFonts w:ascii="Arial" w:hAnsi="Arial" w:cs="Arial"/>
          <w:color w:val="auto"/>
          <w:sz w:val="24"/>
          <w:szCs w:val="24"/>
          <w:u w:color="000000"/>
          <w:lang w:val="pl-PL"/>
        </w:rPr>
        <w:t>. 1</w:t>
      </w:r>
    </w:p>
    <w:p w14:paraId="47E722B2" w14:textId="77777777" w:rsidR="00AA311E" w:rsidRPr="00371AF2" w:rsidRDefault="00AA311E" w:rsidP="00AA311E">
      <w:pPr>
        <w:pStyle w:val="Domylne"/>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0" w:line="276" w:lineRule="auto"/>
        <w:rPr>
          <w:rFonts w:ascii="Arial" w:eastAsia="Times New Roman" w:hAnsi="Arial" w:cs="Arial"/>
          <w:color w:val="auto"/>
          <w:u w:color="000000"/>
          <w:lang w:val="pl-PL"/>
        </w:rPr>
      </w:pPr>
    </w:p>
    <w:tbl>
      <w:tblPr>
        <w:tblStyle w:val="TableNormal"/>
        <w:tblW w:w="10206" w:type="dxa"/>
        <w:jc w:val="center"/>
        <w:tblInd w:w="0" w:type="dxa"/>
        <w:tblLayout w:type="fixed"/>
        <w:tblCellMar>
          <w:top w:w="80" w:type="dxa"/>
          <w:left w:w="110" w:type="dxa"/>
          <w:bottom w:w="80" w:type="dxa"/>
          <w:right w:w="80" w:type="dxa"/>
        </w:tblCellMar>
        <w:tblLook w:val="04A0" w:firstRow="1" w:lastRow="0" w:firstColumn="1" w:lastColumn="0" w:noHBand="0" w:noVBand="1"/>
      </w:tblPr>
      <w:tblGrid>
        <w:gridCol w:w="567"/>
        <w:gridCol w:w="1983"/>
        <w:gridCol w:w="5672"/>
        <w:gridCol w:w="1984"/>
      </w:tblGrid>
      <w:tr w:rsidR="00AA311E" w:rsidRPr="00F103F8" w14:paraId="5FE932BB" w14:textId="77777777" w:rsidTr="005329BE">
        <w:trPr>
          <w:trHeight w:val="311"/>
          <w:tblHeade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4D3CB897" w14:textId="77777777" w:rsidR="00AA311E" w:rsidRPr="00371AF2" w:rsidRDefault="00AA311E" w:rsidP="005329BE">
            <w:pPr>
              <w:pStyle w:val="Domylne"/>
              <w:tabs>
                <w:tab w:val="left" w:pos="708"/>
                <w:tab w:val="left" w:pos="1416"/>
                <w:tab w:val="left" w:pos="2124"/>
              </w:tabs>
              <w:spacing w:before="0" w:line="276" w:lineRule="auto"/>
              <w:ind w:left="30"/>
              <w:jc w:val="center"/>
              <w:rPr>
                <w:rFonts w:ascii="Arial" w:eastAsia="Fira Sans" w:hAnsi="Arial" w:cs="Arial"/>
                <w:b/>
                <w:bCs/>
                <w:color w:val="auto"/>
                <w:sz w:val="16"/>
                <w:szCs w:val="16"/>
                <w:u w:color="000000"/>
                <w:lang w:val="pl-PL"/>
              </w:rPr>
            </w:pPr>
            <w:r w:rsidRPr="00371AF2">
              <w:rPr>
                <w:rFonts w:ascii="Arial" w:eastAsia="Fira Sans" w:hAnsi="Arial" w:cs="Arial"/>
                <w:b/>
                <w:bCs/>
                <w:color w:val="auto"/>
                <w:sz w:val="16"/>
                <w:szCs w:val="16"/>
                <w:u w:color="000000"/>
                <w:lang w:val="pl-PL"/>
              </w:rPr>
              <w:lastRenderedPageBreak/>
              <w:t>LP.</w:t>
            </w:r>
          </w:p>
        </w:tc>
        <w:tc>
          <w:tcPr>
            <w:tcW w:w="1983"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2D82450F" w14:textId="77777777" w:rsidR="00AA311E" w:rsidRPr="00371AF2" w:rsidRDefault="00AA311E" w:rsidP="005329BE">
            <w:pPr>
              <w:pStyle w:val="Domylne"/>
              <w:tabs>
                <w:tab w:val="left" w:pos="708"/>
                <w:tab w:val="left" w:pos="1416"/>
                <w:tab w:val="left" w:pos="2124"/>
              </w:tabs>
              <w:spacing w:before="0" w:line="276" w:lineRule="auto"/>
              <w:ind w:left="30"/>
              <w:jc w:val="center"/>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Nazwa komponentu</w:t>
            </w:r>
          </w:p>
        </w:tc>
        <w:tc>
          <w:tcPr>
            <w:tcW w:w="5672"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109" w:type="dxa"/>
            </w:tcMar>
            <w:vAlign w:val="center"/>
          </w:tcPr>
          <w:p w14:paraId="79A01FDF" w14:textId="77777777" w:rsidR="00AA311E" w:rsidRPr="00371AF2" w:rsidRDefault="00AA311E" w:rsidP="005329BE">
            <w:pPr>
              <w:pStyle w:val="Domylne"/>
              <w:tabs>
                <w:tab w:val="left" w:pos="708"/>
                <w:tab w:val="left" w:pos="1416"/>
                <w:tab w:val="left" w:pos="2124"/>
                <w:tab w:val="left" w:pos="2832"/>
                <w:tab w:val="left" w:pos="3540"/>
              </w:tabs>
              <w:spacing w:before="0" w:line="276" w:lineRule="auto"/>
              <w:ind w:left="29" w:hanging="29"/>
              <w:jc w:val="center"/>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Wymagane minimalne parametry techniczne</w:t>
            </w:r>
          </w:p>
        </w:tc>
        <w:tc>
          <w:tcPr>
            <w:tcW w:w="1984"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80" w:type="dxa"/>
            </w:tcMar>
          </w:tcPr>
          <w:p w14:paraId="0EF39C89" w14:textId="77777777" w:rsidR="00AA311E" w:rsidRPr="00371AF2" w:rsidRDefault="00AA311E" w:rsidP="005329BE">
            <w:pPr>
              <w:pStyle w:val="Domylne"/>
              <w:tabs>
                <w:tab w:val="left" w:pos="708"/>
                <w:tab w:val="left" w:pos="1416"/>
                <w:tab w:val="left" w:pos="2124"/>
                <w:tab w:val="left" w:pos="2832"/>
              </w:tabs>
              <w:spacing w:before="0" w:line="276" w:lineRule="auto"/>
              <w:jc w:val="center"/>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Parametry sprzętu</w:t>
            </w:r>
          </w:p>
          <w:p w14:paraId="32C8E440" w14:textId="77777777" w:rsidR="00AA311E" w:rsidRPr="00371AF2" w:rsidRDefault="00AA311E" w:rsidP="005329BE">
            <w:pPr>
              <w:pStyle w:val="Domylne"/>
              <w:tabs>
                <w:tab w:val="left" w:pos="708"/>
                <w:tab w:val="left" w:pos="1416"/>
                <w:tab w:val="left" w:pos="2124"/>
                <w:tab w:val="left" w:pos="2832"/>
              </w:tabs>
              <w:spacing w:before="0" w:line="276" w:lineRule="auto"/>
              <w:ind w:right="65"/>
              <w:jc w:val="center"/>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 xml:space="preserve">oferowanego przez Wykonawcę </w:t>
            </w:r>
            <w:r w:rsidRPr="00371AF2">
              <w:rPr>
                <w:rFonts w:ascii="Arial" w:eastAsia="Fira Sans" w:hAnsi="Arial" w:cs="Arial"/>
                <w:b/>
                <w:bCs/>
                <w:color w:val="auto"/>
                <w:sz w:val="16"/>
                <w:szCs w:val="16"/>
                <w:u w:color="000000"/>
                <w:lang w:val="pl-PL"/>
              </w:rPr>
              <w:br/>
            </w:r>
            <w:r w:rsidRPr="00371AF2">
              <w:rPr>
                <w:rFonts w:ascii="Arial" w:eastAsia="Fira Sans" w:hAnsi="Arial" w:cs="Arial"/>
                <w:color w:val="auto"/>
                <w:sz w:val="16"/>
                <w:szCs w:val="16"/>
                <w:u w:color="000000"/>
                <w:lang w:val="pl-PL"/>
              </w:rPr>
              <w:t>jeżeli asortyment/usługi proponowany przez Wykonawcę posiada parametry takie same jak wskazane przez Zamawiającego wówczas wpisać :</w:t>
            </w:r>
            <w:r w:rsidRPr="00371AF2">
              <w:rPr>
                <w:rFonts w:ascii="Arial" w:eastAsia="Fira Sans" w:hAnsi="Arial" w:cs="Arial"/>
                <w:color w:val="auto"/>
                <w:sz w:val="16"/>
                <w:szCs w:val="16"/>
                <w:u w:color="000000"/>
                <w:lang w:val="pl-PL"/>
              </w:rPr>
              <w:br/>
            </w:r>
            <w:r w:rsidRPr="00371AF2">
              <w:rPr>
                <w:rFonts w:ascii="Arial" w:eastAsia="Fira Sans" w:hAnsi="Arial" w:cs="Arial"/>
                <w:b/>
                <w:bCs/>
                <w:color w:val="auto"/>
                <w:sz w:val="16"/>
                <w:szCs w:val="16"/>
                <w:u w:color="000000"/>
                <w:lang w:val="pl-PL"/>
              </w:rPr>
              <w:t>TAK</w:t>
            </w:r>
          </w:p>
        </w:tc>
      </w:tr>
      <w:tr w:rsidR="00AA311E" w:rsidRPr="00F103F8" w14:paraId="697434CB"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04C14B7" w14:textId="77777777" w:rsidR="00AA311E" w:rsidRPr="00371AF2" w:rsidRDefault="00AA311E" w:rsidP="007F6E91">
            <w:pPr>
              <w:pStyle w:val="Domylne"/>
              <w:numPr>
                <w:ilvl w:val="0"/>
                <w:numId w:val="3"/>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51C36FB8" w14:textId="77777777" w:rsidR="00AA311E" w:rsidRPr="00371AF2" w:rsidRDefault="00AA311E" w:rsidP="005329BE">
            <w:pPr>
              <w:pStyle w:val="Domylne"/>
              <w:tabs>
                <w:tab w:val="left" w:pos="708"/>
                <w:tab w:val="left" w:pos="1416"/>
                <w:tab w:val="left" w:pos="2124"/>
              </w:tabs>
              <w:spacing w:before="0" w:line="276" w:lineRule="auto"/>
              <w:ind w:left="30"/>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Typ</w:t>
            </w:r>
          </w:p>
        </w:tc>
        <w:tc>
          <w:tcPr>
            <w:tcW w:w="7656" w:type="dxa"/>
            <w:gridSpan w:val="2"/>
            <w:tcBorders>
              <w:top w:val="single" w:sz="4" w:space="0" w:color="000000"/>
              <w:left w:val="single" w:sz="4" w:space="0" w:color="000000"/>
              <w:bottom w:val="single" w:sz="4" w:space="0" w:color="000000"/>
              <w:right w:val="single" w:sz="4" w:space="0" w:color="000000"/>
            </w:tcBorders>
            <w:tcMar>
              <w:left w:w="109" w:type="dxa"/>
            </w:tcMar>
            <w:vAlign w:val="center"/>
          </w:tcPr>
          <w:p w14:paraId="51A1CB5F" w14:textId="77777777" w:rsidR="00AA311E" w:rsidRDefault="00AA311E" w:rsidP="005329BE">
            <w:pPr>
              <w:pStyle w:val="Domylne"/>
              <w:tabs>
                <w:tab w:val="left" w:pos="708"/>
                <w:tab w:val="left" w:pos="1416"/>
                <w:tab w:val="left" w:pos="2124"/>
                <w:tab w:val="left" w:pos="2832"/>
              </w:tabs>
              <w:spacing w:before="0" w:line="276" w:lineRule="auto"/>
              <w:rPr>
                <w:rFonts w:ascii="Arial" w:hAnsi="Arial" w:cs="Arial"/>
                <w:b/>
                <w:bCs/>
                <w:sz w:val="16"/>
                <w:szCs w:val="16"/>
                <w:lang w:val="pl-PL"/>
              </w:rPr>
            </w:pPr>
            <w:proofErr w:type="spellStart"/>
            <w:r w:rsidRPr="00BC347E">
              <w:rPr>
                <w:rFonts w:ascii="Arial" w:hAnsi="Arial" w:cs="Arial"/>
                <w:b/>
                <w:bCs/>
                <w:sz w:val="16"/>
                <w:szCs w:val="16"/>
                <w:lang w:val="en-US"/>
              </w:rPr>
              <w:t>Licencja</w:t>
            </w:r>
            <w:proofErr w:type="spellEnd"/>
            <w:r w:rsidRPr="00BC347E">
              <w:rPr>
                <w:rFonts w:ascii="Arial" w:hAnsi="Arial" w:cs="Arial"/>
                <w:b/>
                <w:bCs/>
                <w:sz w:val="16"/>
                <w:szCs w:val="16"/>
                <w:lang w:val="en-US"/>
              </w:rPr>
              <w:t xml:space="preserve"> </w:t>
            </w:r>
            <w:proofErr w:type="spellStart"/>
            <w:r w:rsidRPr="00BC347E">
              <w:rPr>
                <w:rFonts w:ascii="Arial" w:hAnsi="Arial" w:cs="Arial"/>
                <w:b/>
                <w:bCs/>
                <w:sz w:val="16"/>
                <w:szCs w:val="16"/>
                <w:lang w:val="en-US"/>
              </w:rPr>
              <w:t>systemu</w:t>
            </w:r>
            <w:proofErr w:type="spellEnd"/>
            <w:r w:rsidRPr="00BC347E">
              <w:rPr>
                <w:rFonts w:ascii="Arial" w:hAnsi="Arial" w:cs="Arial"/>
                <w:b/>
                <w:bCs/>
                <w:sz w:val="16"/>
                <w:szCs w:val="16"/>
                <w:lang w:val="en-US"/>
              </w:rPr>
              <w:t xml:space="preserve"> </w:t>
            </w:r>
            <w:proofErr w:type="spellStart"/>
            <w:r w:rsidRPr="00BC347E">
              <w:rPr>
                <w:rFonts w:ascii="Arial" w:hAnsi="Arial" w:cs="Arial"/>
                <w:b/>
                <w:bCs/>
                <w:sz w:val="16"/>
                <w:szCs w:val="16"/>
                <w:lang w:val="en-US"/>
              </w:rPr>
              <w:t>operacyjnego</w:t>
            </w:r>
            <w:proofErr w:type="spellEnd"/>
            <w:r w:rsidRPr="00BC347E">
              <w:rPr>
                <w:rFonts w:ascii="Arial" w:hAnsi="Arial" w:cs="Arial"/>
                <w:b/>
                <w:bCs/>
                <w:sz w:val="16"/>
                <w:szCs w:val="16"/>
                <w:lang w:val="en-US"/>
              </w:rPr>
              <w:t xml:space="preserve"> </w:t>
            </w:r>
            <w:r w:rsidRPr="00E55A18">
              <w:rPr>
                <w:rFonts w:ascii="Arial" w:hAnsi="Arial" w:cs="Arial"/>
                <w:b/>
                <w:bCs/>
                <w:sz w:val="16"/>
                <w:szCs w:val="16"/>
                <w:lang w:val="en-US"/>
              </w:rPr>
              <w:t>Windows Server 2025 Standard – 16 Core</w:t>
            </w:r>
            <w:r w:rsidRPr="00BC347E">
              <w:rPr>
                <w:rFonts w:ascii="Arial" w:hAnsi="Arial" w:cs="Arial"/>
                <w:b/>
                <w:bCs/>
                <w:sz w:val="16"/>
                <w:szCs w:val="16"/>
                <w:lang w:val="en-US"/>
              </w:rPr>
              <w:t xml:space="preserve"> </w:t>
            </w:r>
            <w:proofErr w:type="spellStart"/>
            <w:r w:rsidRPr="00BC347E">
              <w:rPr>
                <w:rFonts w:ascii="Arial" w:hAnsi="Arial" w:cs="Arial"/>
                <w:b/>
                <w:bCs/>
                <w:sz w:val="16"/>
                <w:szCs w:val="16"/>
                <w:lang w:val="en-US"/>
              </w:rPr>
              <w:t>oraz</w:t>
            </w:r>
            <w:proofErr w:type="spellEnd"/>
            <w:r w:rsidRPr="00BC347E">
              <w:rPr>
                <w:rFonts w:ascii="Arial" w:hAnsi="Arial" w:cs="Arial"/>
                <w:b/>
                <w:bCs/>
                <w:sz w:val="16"/>
                <w:szCs w:val="16"/>
                <w:lang w:val="en-US"/>
              </w:rPr>
              <w:t xml:space="preserve"> </w:t>
            </w:r>
            <w:proofErr w:type="spellStart"/>
            <w:r w:rsidRPr="00BC347E">
              <w:rPr>
                <w:rFonts w:ascii="Arial" w:hAnsi="Arial" w:cs="Arial"/>
                <w:b/>
                <w:bCs/>
                <w:sz w:val="16"/>
                <w:szCs w:val="16"/>
                <w:lang w:val="en-US"/>
              </w:rPr>
              <w:t>Licencja</w:t>
            </w:r>
            <w:proofErr w:type="spellEnd"/>
            <w:r w:rsidRPr="00BC347E">
              <w:rPr>
                <w:rFonts w:ascii="Arial" w:hAnsi="Arial" w:cs="Arial"/>
                <w:b/>
                <w:bCs/>
                <w:sz w:val="16"/>
                <w:szCs w:val="16"/>
                <w:lang w:val="en-US"/>
              </w:rPr>
              <w:t xml:space="preserve"> </w:t>
            </w:r>
            <w:proofErr w:type="spellStart"/>
            <w:r w:rsidRPr="00BC347E">
              <w:rPr>
                <w:rFonts w:ascii="Arial" w:hAnsi="Arial" w:cs="Arial"/>
                <w:b/>
                <w:bCs/>
                <w:sz w:val="16"/>
                <w:szCs w:val="16"/>
                <w:lang w:val="en-US"/>
              </w:rPr>
              <w:t>dostępowa</w:t>
            </w:r>
            <w:proofErr w:type="spellEnd"/>
            <w:r w:rsidRPr="00BC347E">
              <w:rPr>
                <w:rFonts w:ascii="Arial" w:hAnsi="Arial" w:cs="Arial"/>
                <w:b/>
                <w:bCs/>
                <w:sz w:val="16"/>
                <w:szCs w:val="16"/>
                <w:lang w:val="en-US"/>
              </w:rPr>
              <w:t xml:space="preserve"> Windows Server 2025 USER CAL (Client Access License). </w:t>
            </w:r>
            <w:r w:rsidRPr="00C126CB">
              <w:rPr>
                <w:rFonts w:ascii="Arial" w:hAnsi="Arial" w:cs="Arial"/>
                <w:b/>
                <w:bCs/>
                <w:sz w:val="16"/>
                <w:szCs w:val="16"/>
                <w:lang w:val="pl-PL"/>
              </w:rPr>
              <w:t xml:space="preserve">License w wersji CSP </w:t>
            </w:r>
            <w:proofErr w:type="spellStart"/>
            <w:r w:rsidRPr="00C126CB">
              <w:rPr>
                <w:rFonts w:ascii="Arial" w:hAnsi="Arial" w:cs="Arial"/>
                <w:b/>
                <w:bCs/>
                <w:sz w:val="16"/>
                <w:szCs w:val="16"/>
                <w:lang w:val="pl-PL"/>
              </w:rPr>
              <w:t>Perpetual</w:t>
            </w:r>
            <w:proofErr w:type="spellEnd"/>
            <w:r w:rsidRPr="00C126CB">
              <w:rPr>
                <w:rFonts w:ascii="Arial" w:hAnsi="Arial" w:cs="Arial"/>
                <w:b/>
                <w:bCs/>
                <w:sz w:val="16"/>
                <w:szCs w:val="16"/>
                <w:lang w:val="pl-PL"/>
              </w:rPr>
              <w:t xml:space="preserve">. </w:t>
            </w:r>
            <w:r w:rsidRPr="00371AF2">
              <w:rPr>
                <w:rFonts w:ascii="Arial" w:hAnsi="Arial" w:cs="Arial"/>
                <w:b/>
                <w:bCs/>
                <w:sz w:val="16"/>
                <w:szCs w:val="16"/>
                <w:lang w:val="pl-PL"/>
              </w:rPr>
              <w:t xml:space="preserve">Licencje muszą być dostarczone w modelu CSP </w:t>
            </w:r>
            <w:proofErr w:type="spellStart"/>
            <w:r w:rsidRPr="00371AF2">
              <w:rPr>
                <w:rFonts w:ascii="Arial" w:hAnsi="Arial" w:cs="Arial"/>
                <w:b/>
                <w:bCs/>
                <w:sz w:val="16"/>
                <w:szCs w:val="16"/>
                <w:lang w:val="pl-PL"/>
              </w:rPr>
              <w:t>Perpetual</w:t>
            </w:r>
            <w:proofErr w:type="spellEnd"/>
            <w:r w:rsidRPr="00371AF2">
              <w:rPr>
                <w:rFonts w:ascii="Arial" w:hAnsi="Arial" w:cs="Arial"/>
                <w:b/>
                <w:bCs/>
                <w:sz w:val="16"/>
                <w:szCs w:val="16"/>
                <w:lang w:val="pl-PL"/>
              </w:rPr>
              <w:t xml:space="preserve"> (</w:t>
            </w:r>
            <w:proofErr w:type="spellStart"/>
            <w:r w:rsidRPr="00371AF2">
              <w:rPr>
                <w:rFonts w:ascii="Arial" w:hAnsi="Arial" w:cs="Arial"/>
                <w:b/>
                <w:bCs/>
                <w:sz w:val="16"/>
                <w:szCs w:val="16"/>
                <w:lang w:val="pl-PL"/>
              </w:rPr>
              <w:t>Cloud</w:t>
            </w:r>
            <w:proofErr w:type="spellEnd"/>
            <w:r w:rsidRPr="00371AF2">
              <w:rPr>
                <w:rFonts w:ascii="Arial" w:hAnsi="Arial" w:cs="Arial"/>
                <w:b/>
                <w:bCs/>
                <w:sz w:val="16"/>
                <w:szCs w:val="16"/>
                <w:lang w:val="pl-PL"/>
              </w:rPr>
              <w:t xml:space="preserve"> Solution Provider) – licencja wieczysta</w:t>
            </w:r>
            <w:r>
              <w:rPr>
                <w:rFonts w:ascii="Arial" w:hAnsi="Arial" w:cs="Arial"/>
                <w:b/>
                <w:bCs/>
                <w:sz w:val="16"/>
                <w:szCs w:val="16"/>
                <w:lang w:val="pl-PL"/>
              </w:rPr>
              <w:t>.</w:t>
            </w:r>
          </w:p>
          <w:p w14:paraId="4703DA12" w14:textId="77777777" w:rsidR="00AA311E" w:rsidRDefault="00AA311E" w:rsidP="005329BE">
            <w:pPr>
              <w:pStyle w:val="Domylne"/>
              <w:tabs>
                <w:tab w:val="left" w:pos="708"/>
                <w:tab w:val="left" w:pos="1416"/>
                <w:tab w:val="left" w:pos="2124"/>
                <w:tab w:val="left" w:pos="2832"/>
              </w:tabs>
              <w:spacing w:before="0" w:line="276" w:lineRule="auto"/>
              <w:rPr>
                <w:rFonts w:ascii="Arial" w:hAnsi="Arial" w:cs="Arial"/>
                <w:b/>
                <w:bCs/>
                <w:sz w:val="16"/>
                <w:szCs w:val="16"/>
                <w:lang w:val="pl-PL"/>
              </w:rPr>
            </w:pPr>
            <w:r w:rsidRPr="00C126CB">
              <w:rPr>
                <w:rFonts w:ascii="Arial" w:hAnsi="Arial" w:cs="Arial"/>
                <w:b/>
                <w:bCs/>
                <w:sz w:val="16"/>
                <w:szCs w:val="16"/>
                <w:lang w:val="pl-PL"/>
              </w:rPr>
              <w:t>Zamówienie obejmuje dostawę kompletnego pakietu licencji serwerowych wraz z niezbędnymi licencjami dostępowymi (CAL), zapewniającego prawidłowe funkcjonowanie środowiska Windows Server w infrastrukturze Zamawiającego. Licencje dostępowe stanowią funkcjonalnie nieodłączny element rozwiązania serwerowego i są niezbędne do realizacji celu zamówienia</w:t>
            </w:r>
            <w:r>
              <w:rPr>
                <w:rFonts w:ascii="Arial" w:hAnsi="Arial" w:cs="Arial"/>
                <w:b/>
                <w:bCs/>
                <w:sz w:val="16"/>
                <w:szCs w:val="16"/>
                <w:lang w:val="pl-PL"/>
              </w:rPr>
              <w:t>.</w:t>
            </w:r>
          </w:p>
          <w:p w14:paraId="79D1C737" w14:textId="77777777" w:rsidR="00AA311E" w:rsidRDefault="00AA311E" w:rsidP="005329BE">
            <w:pPr>
              <w:pStyle w:val="Domylne"/>
              <w:tabs>
                <w:tab w:val="left" w:pos="708"/>
                <w:tab w:val="left" w:pos="1416"/>
                <w:tab w:val="left" w:pos="2124"/>
                <w:tab w:val="left" w:pos="2832"/>
              </w:tabs>
              <w:spacing w:before="0" w:line="276" w:lineRule="auto"/>
              <w:rPr>
                <w:rFonts w:ascii="Arial" w:hAnsi="Arial" w:cs="Arial"/>
                <w:b/>
                <w:bCs/>
                <w:sz w:val="16"/>
                <w:szCs w:val="16"/>
                <w:lang w:val="pl-PL"/>
              </w:rPr>
            </w:pPr>
          </w:p>
          <w:p w14:paraId="7FD491A5" w14:textId="77777777" w:rsidR="00AA311E" w:rsidRPr="00BC347E" w:rsidRDefault="00AA311E" w:rsidP="005329BE">
            <w:pPr>
              <w:pStyle w:val="Domylne"/>
              <w:tabs>
                <w:tab w:val="left" w:pos="708"/>
                <w:tab w:val="left" w:pos="1416"/>
                <w:tab w:val="left" w:pos="2124"/>
                <w:tab w:val="left" w:pos="2832"/>
              </w:tabs>
              <w:spacing w:before="0" w:line="276" w:lineRule="auto"/>
              <w:rPr>
                <w:rFonts w:ascii="Arial" w:hAnsi="Arial" w:cs="Arial"/>
                <w:b/>
                <w:bCs/>
                <w:sz w:val="16"/>
                <w:szCs w:val="16"/>
                <w:lang w:val="pl-PL"/>
              </w:rPr>
            </w:pPr>
            <w:r w:rsidRPr="00BC347E">
              <w:rPr>
                <w:rFonts w:ascii="Arial" w:hAnsi="Arial" w:cs="Arial"/>
                <w:b/>
                <w:bCs/>
                <w:sz w:val="16"/>
                <w:szCs w:val="16"/>
                <w:lang w:val="pl-PL"/>
              </w:rPr>
              <w:t xml:space="preserve">W ramach postepowania </w:t>
            </w:r>
            <w:r w:rsidRPr="009A0C84">
              <w:rPr>
                <w:rFonts w:ascii="Arial" w:hAnsi="Arial" w:cs="Arial"/>
                <w:b/>
                <w:bCs/>
                <w:sz w:val="16"/>
                <w:szCs w:val="16"/>
                <w:lang w:val="pl-PL"/>
              </w:rPr>
              <w:t>należy</w:t>
            </w:r>
            <w:r w:rsidRPr="00BC347E">
              <w:rPr>
                <w:rFonts w:ascii="Arial" w:hAnsi="Arial" w:cs="Arial"/>
                <w:b/>
                <w:bCs/>
                <w:sz w:val="16"/>
                <w:szCs w:val="16"/>
                <w:lang w:val="pl-PL"/>
              </w:rPr>
              <w:t xml:space="preserve"> dostarczyć</w:t>
            </w:r>
            <w:r>
              <w:rPr>
                <w:rFonts w:ascii="Arial" w:hAnsi="Arial" w:cs="Arial"/>
                <w:b/>
                <w:bCs/>
                <w:sz w:val="16"/>
                <w:szCs w:val="16"/>
                <w:lang w:val="pl-PL"/>
              </w:rPr>
              <w:t xml:space="preserve"> licencje w ilościach</w:t>
            </w:r>
            <w:r w:rsidRPr="00BC347E">
              <w:rPr>
                <w:rFonts w:ascii="Arial" w:hAnsi="Arial" w:cs="Arial"/>
                <w:b/>
                <w:bCs/>
                <w:sz w:val="16"/>
                <w:szCs w:val="16"/>
                <w:lang w:val="pl-PL"/>
              </w:rPr>
              <w:t>:</w:t>
            </w:r>
          </w:p>
          <w:p w14:paraId="18E47323" w14:textId="2A3D1AA7" w:rsidR="00AA311E" w:rsidRDefault="00AA311E" w:rsidP="007F6E91">
            <w:pPr>
              <w:pStyle w:val="Domylne"/>
              <w:numPr>
                <w:ilvl w:val="0"/>
                <w:numId w:val="25"/>
              </w:numPr>
              <w:tabs>
                <w:tab w:val="left" w:pos="708"/>
                <w:tab w:val="left" w:pos="1416"/>
                <w:tab w:val="left" w:pos="2124"/>
                <w:tab w:val="left" w:pos="2832"/>
              </w:tabs>
              <w:spacing w:before="0" w:line="276" w:lineRule="auto"/>
              <w:rPr>
                <w:rFonts w:ascii="Arial" w:hAnsi="Arial" w:cs="Arial"/>
                <w:b/>
                <w:bCs/>
                <w:sz w:val="16"/>
                <w:szCs w:val="16"/>
                <w:lang w:val="en-US"/>
              </w:rPr>
            </w:pPr>
            <w:r w:rsidRPr="00E55A18">
              <w:rPr>
                <w:rFonts w:ascii="Arial" w:hAnsi="Arial" w:cs="Arial"/>
                <w:b/>
                <w:bCs/>
                <w:sz w:val="16"/>
                <w:szCs w:val="16"/>
                <w:lang w:val="en-US"/>
              </w:rPr>
              <w:t xml:space="preserve">Windows Server 2025 Standard </w:t>
            </w:r>
            <w:proofErr w:type="spellStart"/>
            <w:r w:rsidR="003A60F2">
              <w:rPr>
                <w:rFonts w:ascii="Arial" w:hAnsi="Arial" w:cs="Arial"/>
                <w:b/>
                <w:bCs/>
                <w:sz w:val="16"/>
                <w:szCs w:val="16"/>
                <w:lang w:val="en-US"/>
              </w:rPr>
              <w:t>lub</w:t>
            </w:r>
            <w:proofErr w:type="spellEnd"/>
            <w:r w:rsidR="003A60F2">
              <w:rPr>
                <w:rFonts w:ascii="Arial" w:hAnsi="Arial" w:cs="Arial"/>
                <w:b/>
                <w:bCs/>
                <w:sz w:val="16"/>
                <w:szCs w:val="16"/>
                <w:lang w:val="en-US"/>
              </w:rPr>
              <w:t xml:space="preserve"> </w:t>
            </w:r>
            <w:proofErr w:type="spellStart"/>
            <w:r w:rsidR="003A60F2">
              <w:rPr>
                <w:rFonts w:ascii="Arial" w:hAnsi="Arial" w:cs="Arial"/>
                <w:b/>
                <w:bCs/>
                <w:sz w:val="16"/>
                <w:szCs w:val="16"/>
                <w:lang w:val="en-US"/>
              </w:rPr>
              <w:t>równoważne</w:t>
            </w:r>
            <w:proofErr w:type="spellEnd"/>
            <w:r w:rsidRPr="00E55A18">
              <w:rPr>
                <w:rFonts w:ascii="Arial" w:hAnsi="Arial" w:cs="Arial"/>
                <w:b/>
                <w:bCs/>
                <w:sz w:val="16"/>
                <w:szCs w:val="16"/>
                <w:lang w:val="en-US"/>
              </w:rPr>
              <w:t>– 16 Core</w:t>
            </w:r>
            <w:r>
              <w:rPr>
                <w:rFonts w:ascii="Arial" w:hAnsi="Arial" w:cs="Arial"/>
                <w:b/>
                <w:bCs/>
                <w:sz w:val="16"/>
                <w:szCs w:val="16"/>
                <w:lang w:val="en-US"/>
              </w:rPr>
              <w:t xml:space="preserve"> – 2 </w:t>
            </w:r>
            <w:proofErr w:type="spellStart"/>
            <w:r>
              <w:rPr>
                <w:rFonts w:ascii="Arial" w:hAnsi="Arial" w:cs="Arial"/>
                <w:b/>
                <w:bCs/>
                <w:sz w:val="16"/>
                <w:szCs w:val="16"/>
                <w:lang w:val="en-US"/>
              </w:rPr>
              <w:t>szt</w:t>
            </w:r>
            <w:proofErr w:type="spellEnd"/>
          </w:p>
          <w:p w14:paraId="0F21B380" w14:textId="6638515A" w:rsidR="00AA311E" w:rsidRPr="00BC347E" w:rsidRDefault="00AA311E" w:rsidP="007F6E91">
            <w:pPr>
              <w:pStyle w:val="Domylne"/>
              <w:numPr>
                <w:ilvl w:val="0"/>
                <w:numId w:val="25"/>
              </w:numPr>
              <w:tabs>
                <w:tab w:val="left" w:pos="708"/>
                <w:tab w:val="left" w:pos="1416"/>
                <w:tab w:val="left" w:pos="2124"/>
                <w:tab w:val="left" w:pos="2832"/>
              </w:tabs>
              <w:spacing w:before="0" w:line="276" w:lineRule="auto"/>
              <w:rPr>
                <w:rFonts w:ascii="Arial" w:hAnsi="Arial" w:cs="Arial"/>
                <w:color w:val="auto"/>
                <w:sz w:val="16"/>
                <w:szCs w:val="16"/>
                <w:lang w:val="en-US"/>
              </w:rPr>
            </w:pPr>
            <w:r w:rsidRPr="00E55A18">
              <w:rPr>
                <w:rFonts w:ascii="Arial" w:hAnsi="Arial" w:cs="Arial"/>
                <w:b/>
                <w:bCs/>
                <w:sz w:val="16"/>
                <w:szCs w:val="16"/>
                <w:lang w:val="en-US"/>
              </w:rPr>
              <w:t>Windows Server 2025 USER CAL (Client Access License)</w:t>
            </w:r>
            <w:r w:rsidR="003A60F2">
              <w:rPr>
                <w:rFonts w:ascii="Arial" w:hAnsi="Arial" w:cs="Arial"/>
                <w:b/>
                <w:bCs/>
                <w:sz w:val="16"/>
                <w:szCs w:val="16"/>
                <w:lang w:val="en-US"/>
              </w:rPr>
              <w:t xml:space="preserve"> </w:t>
            </w:r>
            <w:proofErr w:type="spellStart"/>
            <w:r w:rsidR="003A60F2">
              <w:rPr>
                <w:rFonts w:ascii="Arial" w:hAnsi="Arial" w:cs="Arial"/>
                <w:b/>
                <w:bCs/>
                <w:sz w:val="16"/>
                <w:szCs w:val="16"/>
                <w:lang w:val="en-US"/>
              </w:rPr>
              <w:t>lub</w:t>
            </w:r>
            <w:proofErr w:type="spellEnd"/>
            <w:r w:rsidR="003A60F2">
              <w:rPr>
                <w:rFonts w:ascii="Arial" w:hAnsi="Arial" w:cs="Arial"/>
                <w:b/>
                <w:bCs/>
                <w:sz w:val="16"/>
                <w:szCs w:val="16"/>
                <w:lang w:val="en-US"/>
              </w:rPr>
              <w:t xml:space="preserve"> </w:t>
            </w:r>
            <w:proofErr w:type="spellStart"/>
            <w:r w:rsidR="003A60F2">
              <w:rPr>
                <w:rFonts w:ascii="Arial" w:hAnsi="Arial" w:cs="Arial"/>
                <w:b/>
                <w:bCs/>
                <w:sz w:val="16"/>
                <w:szCs w:val="16"/>
                <w:lang w:val="en-US"/>
              </w:rPr>
              <w:t>równoważne</w:t>
            </w:r>
            <w:proofErr w:type="spellEnd"/>
            <w:r>
              <w:rPr>
                <w:rFonts w:ascii="Arial" w:hAnsi="Arial" w:cs="Arial"/>
                <w:b/>
                <w:bCs/>
                <w:sz w:val="16"/>
                <w:szCs w:val="16"/>
                <w:lang w:val="en-US"/>
              </w:rPr>
              <w:t xml:space="preserve"> – 40 </w:t>
            </w:r>
            <w:proofErr w:type="spellStart"/>
            <w:r>
              <w:rPr>
                <w:rFonts w:ascii="Arial" w:hAnsi="Arial" w:cs="Arial"/>
                <w:b/>
                <w:bCs/>
                <w:sz w:val="16"/>
                <w:szCs w:val="16"/>
                <w:lang w:val="en-US"/>
              </w:rPr>
              <w:t>szt</w:t>
            </w:r>
            <w:proofErr w:type="spellEnd"/>
          </w:p>
          <w:p w14:paraId="1AEFE84E" w14:textId="77777777" w:rsidR="00AA311E" w:rsidRDefault="00AA311E"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en-US"/>
              </w:rPr>
            </w:pPr>
          </w:p>
          <w:p w14:paraId="00AFB1A9" w14:textId="77777777" w:rsidR="00AA311E" w:rsidRPr="00AC63DF" w:rsidRDefault="00AA311E" w:rsidP="005329BE">
            <w:pPr>
              <w:pStyle w:val="Domylne"/>
              <w:tabs>
                <w:tab w:val="left" w:pos="708"/>
                <w:tab w:val="left" w:pos="1416"/>
                <w:tab w:val="left" w:pos="2124"/>
                <w:tab w:val="left" w:pos="2832"/>
              </w:tabs>
              <w:spacing w:before="0" w:line="276" w:lineRule="auto"/>
              <w:rPr>
                <w:rFonts w:ascii="Arial" w:hAnsi="Arial" w:cs="Arial"/>
                <w:sz w:val="16"/>
                <w:szCs w:val="16"/>
                <w:lang w:val="pl-PL"/>
              </w:rPr>
            </w:pPr>
            <w:r w:rsidRPr="00AC63DF">
              <w:rPr>
                <w:rFonts w:ascii="Arial" w:hAnsi="Arial" w:cs="Arial"/>
                <w:sz w:val="16"/>
                <w:szCs w:val="16"/>
                <w:lang w:val="pl-PL"/>
              </w:rPr>
              <w:t xml:space="preserve">Dopuszcza się zastosowanie rozwiązań równoważnych, </w:t>
            </w:r>
            <w:r w:rsidRPr="00BC347E">
              <w:rPr>
                <w:rFonts w:ascii="Arial" w:hAnsi="Arial" w:cs="Arial"/>
                <w:sz w:val="16"/>
                <w:szCs w:val="16"/>
                <w:lang w:val="pl-PL"/>
              </w:rPr>
              <w:t>pod warunkiem pełnej zgodności funkcjonalnej i technicznej z istniejącym środowiskiem serwerowym Zamawiającego</w:t>
            </w:r>
            <w:r w:rsidRPr="00AC63DF">
              <w:rPr>
                <w:rFonts w:ascii="Arial" w:hAnsi="Arial" w:cs="Arial"/>
                <w:sz w:val="16"/>
                <w:szCs w:val="16"/>
                <w:lang w:val="pl-PL"/>
              </w:rPr>
              <w:t>, w szczególności w zakresie:</w:t>
            </w:r>
          </w:p>
          <w:p w14:paraId="6F3F5225" w14:textId="77777777" w:rsidR="00AA311E" w:rsidRPr="00BC347E" w:rsidRDefault="00AA311E"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auto"/>
                <w:sz w:val="16"/>
                <w:szCs w:val="16"/>
                <w:lang w:val="pl-PL"/>
              </w:rPr>
            </w:pPr>
            <w:r w:rsidRPr="00BC347E">
              <w:rPr>
                <w:rFonts w:ascii="Arial" w:hAnsi="Arial" w:cs="Arial"/>
                <w:color w:val="auto"/>
                <w:sz w:val="16"/>
                <w:szCs w:val="16"/>
                <w:lang w:val="pl-PL"/>
              </w:rPr>
              <w:t>kompatybilności z dotychczasowym oprogramowaniem serwerowym,</w:t>
            </w:r>
          </w:p>
          <w:p w14:paraId="6B3F46A8" w14:textId="77777777" w:rsidR="00AA311E" w:rsidRPr="00BC347E" w:rsidRDefault="00AA311E"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auto"/>
                <w:sz w:val="16"/>
                <w:szCs w:val="16"/>
                <w:lang w:val="pl-PL"/>
              </w:rPr>
            </w:pPr>
            <w:r w:rsidRPr="00BC347E">
              <w:rPr>
                <w:rFonts w:ascii="Arial" w:hAnsi="Arial" w:cs="Arial"/>
                <w:color w:val="auto"/>
                <w:sz w:val="16"/>
                <w:szCs w:val="16"/>
                <w:lang w:val="pl-PL"/>
              </w:rPr>
              <w:t>integracji z usługami Active Directory, politykami grupowymi GPO,</w:t>
            </w:r>
          </w:p>
          <w:p w14:paraId="75869217" w14:textId="77777777" w:rsidR="00AA311E" w:rsidRPr="00BC347E" w:rsidRDefault="00AA311E"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auto"/>
                <w:sz w:val="16"/>
                <w:szCs w:val="16"/>
                <w:lang w:val="pl-PL"/>
              </w:rPr>
            </w:pPr>
            <w:r w:rsidRPr="00BC347E">
              <w:rPr>
                <w:rFonts w:ascii="Arial" w:hAnsi="Arial" w:cs="Arial"/>
                <w:color w:val="auto"/>
                <w:sz w:val="16"/>
                <w:szCs w:val="16"/>
                <w:lang w:val="pl-PL"/>
              </w:rPr>
              <w:t xml:space="preserve">kompatybilności z oprogramowaniem do tworzenia kopii zapasowych </w:t>
            </w:r>
            <w:proofErr w:type="spellStart"/>
            <w:r w:rsidRPr="00BC347E">
              <w:rPr>
                <w:rFonts w:ascii="Arial" w:hAnsi="Arial" w:cs="Arial"/>
                <w:color w:val="auto"/>
                <w:sz w:val="16"/>
                <w:szCs w:val="16"/>
                <w:lang w:val="pl-PL"/>
              </w:rPr>
              <w:t>Veeam</w:t>
            </w:r>
            <w:proofErr w:type="spellEnd"/>
            <w:r w:rsidRPr="00BC347E">
              <w:rPr>
                <w:rFonts w:ascii="Arial" w:hAnsi="Arial" w:cs="Arial"/>
                <w:color w:val="auto"/>
                <w:sz w:val="16"/>
                <w:szCs w:val="16"/>
                <w:lang w:val="pl-PL"/>
              </w:rPr>
              <w:t>,</w:t>
            </w:r>
          </w:p>
          <w:p w14:paraId="469F6E52" w14:textId="77777777" w:rsidR="00AA311E" w:rsidRPr="00BC347E" w:rsidRDefault="00AA311E" w:rsidP="007F6E91">
            <w:pPr>
              <w:pStyle w:val="Domylne"/>
              <w:numPr>
                <w:ilvl w:val="0"/>
                <w:numId w:val="24"/>
              </w:numPr>
              <w:tabs>
                <w:tab w:val="left" w:pos="708"/>
                <w:tab w:val="left" w:pos="1416"/>
                <w:tab w:val="left" w:pos="2124"/>
                <w:tab w:val="left" w:pos="2832"/>
              </w:tabs>
              <w:spacing w:before="0" w:line="276" w:lineRule="auto"/>
              <w:rPr>
                <w:rFonts w:ascii="Arial" w:hAnsi="Arial" w:cs="Arial"/>
                <w:color w:val="auto"/>
                <w:sz w:val="16"/>
                <w:szCs w:val="16"/>
                <w:lang w:val="pl-PL"/>
              </w:rPr>
            </w:pPr>
            <w:r w:rsidRPr="00BC347E">
              <w:rPr>
                <w:rFonts w:ascii="Arial" w:hAnsi="Arial" w:cs="Arial"/>
                <w:color w:val="auto"/>
                <w:sz w:val="16"/>
                <w:szCs w:val="16"/>
                <w:lang w:val="pl-PL"/>
              </w:rPr>
              <w:t>możliwości uruchamiania aplikacji wymagających środowiska Windows Server.</w:t>
            </w:r>
          </w:p>
          <w:p w14:paraId="6D582444" w14:textId="77777777" w:rsidR="00AA311E" w:rsidRPr="00371AF2" w:rsidRDefault="00AA311E"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p>
        </w:tc>
      </w:tr>
      <w:tr w:rsidR="00AA311E" w:rsidRPr="00371AF2" w14:paraId="4CF30089" w14:textId="77777777" w:rsidTr="005329BE">
        <w:trPr>
          <w:trHeight w:val="311"/>
          <w:jc w:val="center"/>
        </w:trPr>
        <w:tc>
          <w:tcPr>
            <w:tcW w:w="10206" w:type="dxa"/>
            <w:gridSpan w:val="4"/>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2A1A45C3" w14:textId="77777777" w:rsidR="00AA311E" w:rsidRPr="00371AF2" w:rsidRDefault="00AA311E" w:rsidP="005329BE">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proofErr w:type="spellStart"/>
            <w:r w:rsidRPr="003F64A6">
              <w:rPr>
                <w:rFonts w:ascii="Arial" w:eastAsia="Fira Sans" w:hAnsi="Arial" w:cs="Arial"/>
                <w:b/>
                <w:bCs/>
                <w:color w:val="auto"/>
                <w:sz w:val="16"/>
                <w:szCs w:val="16"/>
                <w:u w:color="000000"/>
                <w:lang w:val="en-US"/>
              </w:rPr>
              <w:t>Wymagania</w:t>
            </w:r>
            <w:proofErr w:type="spellEnd"/>
            <w:r w:rsidRPr="003F64A6">
              <w:rPr>
                <w:rFonts w:ascii="Arial" w:eastAsia="Fira Sans" w:hAnsi="Arial" w:cs="Arial"/>
                <w:b/>
                <w:bCs/>
                <w:color w:val="auto"/>
                <w:sz w:val="16"/>
                <w:szCs w:val="16"/>
                <w:u w:color="000000"/>
                <w:lang w:val="en-US"/>
              </w:rPr>
              <w:t xml:space="preserve"> </w:t>
            </w:r>
            <w:proofErr w:type="spellStart"/>
            <w:r w:rsidRPr="003F64A6">
              <w:rPr>
                <w:rFonts w:ascii="Arial" w:eastAsia="Fira Sans" w:hAnsi="Arial" w:cs="Arial"/>
                <w:b/>
                <w:bCs/>
                <w:color w:val="auto"/>
                <w:sz w:val="16"/>
                <w:szCs w:val="16"/>
                <w:u w:color="000000"/>
                <w:lang w:val="en-US"/>
              </w:rPr>
              <w:t>funkcjonalne</w:t>
            </w:r>
            <w:proofErr w:type="spellEnd"/>
            <w:r w:rsidRPr="003F64A6">
              <w:rPr>
                <w:rFonts w:ascii="Arial" w:eastAsia="Fira Sans" w:hAnsi="Arial" w:cs="Arial"/>
                <w:b/>
                <w:bCs/>
                <w:color w:val="auto"/>
                <w:sz w:val="16"/>
                <w:szCs w:val="16"/>
                <w:u w:color="000000"/>
                <w:lang w:val="en-US"/>
              </w:rPr>
              <w:t xml:space="preserve"> </w:t>
            </w:r>
            <w:proofErr w:type="spellStart"/>
            <w:r w:rsidRPr="003F64A6">
              <w:rPr>
                <w:rFonts w:ascii="Arial" w:eastAsia="Fira Sans" w:hAnsi="Arial" w:cs="Arial"/>
                <w:b/>
                <w:bCs/>
                <w:color w:val="auto"/>
                <w:sz w:val="16"/>
                <w:szCs w:val="16"/>
                <w:u w:color="000000"/>
                <w:lang w:val="en-US"/>
              </w:rPr>
              <w:t>i</w:t>
            </w:r>
            <w:proofErr w:type="spellEnd"/>
            <w:r w:rsidRPr="003F64A6">
              <w:rPr>
                <w:rFonts w:ascii="Arial" w:eastAsia="Fira Sans" w:hAnsi="Arial" w:cs="Arial"/>
                <w:b/>
                <w:bCs/>
                <w:color w:val="auto"/>
                <w:sz w:val="16"/>
                <w:szCs w:val="16"/>
                <w:u w:color="000000"/>
                <w:lang w:val="en-US"/>
              </w:rPr>
              <w:t xml:space="preserve"> </w:t>
            </w:r>
            <w:proofErr w:type="spellStart"/>
            <w:r w:rsidRPr="003F64A6">
              <w:rPr>
                <w:rFonts w:ascii="Arial" w:eastAsia="Fira Sans" w:hAnsi="Arial" w:cs="Arial"/>
                <w:b/>
                <w:bCs/>
                <w:color w:val="auto"/>
                <w:sz w:val="16"/>
                <w:szCs w:val="16"/>
                <w:u w:color="000000"/>
                <w:lang w:val="en-US"/>
              </w:rPr>
              <w:t>techniczne</w:t>
            </w:r>
            <w:proofErr w:type="spellEnd"/>
          </w:p>
        </w:tc>
      </w:tr>
      <w:tr w:rsidR="00AA311E" w:rsidRPr="00F103F8" w14:paraId="75555589"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2168788A" w14:textId="77777777" w:rsidR="00AA311E" w:rsidRPr="00371AF2" w:rsidRDefault="00AA311E" w:rsidP="007F6E91">
            <w:pPr>
              <w:pStyle w:val="Domylne"/>
              <w:numPr>
                <w:ilvl w:val="0"/>
                <w:numId w:val="3"/>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FE507C5" w14:textId="77777777" w:rsidR="00AA311E" w:rsidRPr="00371AF2" w:rsidRDefault="00AA311E" w:rsidP="005329BE">
            <w:pPr>
              <w:pStyle w:val="Domylne"/>
              <w:tabs>
                <w:tab w:val="left" w:pos="708"/>
                <w:tab w:val="left" w:pos="1416"/>
                <w:tab w:val="left" w:pos="2124"/>
              </w:tabs>
              <w:spacing w:before="0" w:line="276" w:lineRule="auto"/>
              <w:ind w:left="30"/>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Wymagania dotyczące licencji</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5067EEE7" w14:textId="77777777" w:rsidR="00AA311E" w:rsidRPr="00371AF2" w:rsidRDefault="00AA311E" w:rsidP="007F6E91">
            <w:pPr>
              <w:pStyle w:val="Domylne"/>
              <w:numPr>
                <w:ilvl w:val="0"/>
                <w:numId w:val="28"/>
              </w:numPr>
              <w:tabs>
                <w:tab w:val="left" w:pos="708"/>
                <w:tab w:val="left" w:pos="1416"/>
                <w:tab w:val="left" w:pos="2124"/>
                <w:tab w:val="left" w:pos="2832"/>
              </w:tabs>
              <w:spacing w:before="0" w:line="276" w:lineRule="auto"/>
              <w:rPr>
                <w:rFonts w:ascii="Arial" w:hAnsi="Arial" w:cs="Arial"/>
                <w:color w:val="auto"/>
                <w:sz w:val="16"/>
                <w:szCs w:val="16"/>
                <w:lang w:val="pl-PL"/>
              </w:rPr>
            </w:pPr>
            <w:r w:rsidRPr="00371AF2">
              <w:rPr>
                <w:rFonts w:ascii="Arial" w:hAnsi="Arial" w:cs="Arial"/>
                <w:color w:val="auto"/>
                <w:sz w:val="16"/>
                <w:szCs w:val="16"/>
                <w:lang w:val="pl-PL"/>
              </w:rPr>
              <w:t xml:space="preserve">Licencje muszą być w modelu CSP </w:t>
            </w:r>
            <w:proofErr w:type="spellStart"/>
            <w:r w:rsidRPr="00371AF2">
              <w:rPr>
                <w:rFonts w:ascii="Arial" w:hAnsi="Arial" w:cs="Arial"/>
                <w:color w:val="auto"/>
                <w:sz w:val="16"/>
                <w:szCs w:val="16"/>
                <w:lang w:val="pl-PL"/>
              </w:rPr>
              <w:t>Perpetual</w:t>
            </w:r>
            <w:proofErr w:type="spellEnd"/>
            <w:r w:rsidRPr="00371AF2">
              <w:rPr>
                <w:rFonts w:ascii="Arial" w:hAnsi="Arial" w:cs="Arial"/>
                <w:color w:val="auto"/>
                <w:sz w:val="16"/>
                <w:szCs w:val="16"/>
                <w:lang w:val="pl-PL"/>
              </w:rPr>
              <w:t xml:space="preserve"> (</w:t>
            </w:r>
            <w:proofErr w:type="spellStart"/>
            <w:r w:rsidRPr="00371AF2">
              <w:rPr>
                <w:rFonts w:ascii="Arial" w:hAnsi="Arial" w:cs="Arial"/>
                <w:color w:val="auto"/>
                <w:sz w:val="16"/>
                <w:szCs w:val="16"/>
                <w:lang w:val="pl-PL"/>
              </w:rPr>
              <w:t>Cloud</w:t>
            </w:r>
            <w:proofErr w:type="spellEnd"/>
            <w:r w:rsidRPr="00371AF2">
              <w:rPr>
                <w:rFonts w:ascii="Arial" w:hAnsi="Arial" w:cs="Arial"/>
                <w:color w:val="auto"/>
                <w:sz w:val="16"/>
                <w:szCs w:val="16"/>
                <w:lang w:val="pl-PL"/>
              </w:rPr>
              <w:t xml:space="preserve"> Solution Provider) – licencja wieczysta.</w:t>
            </w:r>
          </w:p>
          <w:p w14:paraId="3E44E1B2" w14:textId="77777777" w:rsidR="00AA311E" w:rsidRPr="00371AF2" w:rsidRDefault="00AA311E" w:rsidP="007F6E91">
            <w:pPr>
              <w:pStyle w:val="Domylne"/>
              <w:numPr>
                <w:ilvl w:val="0"/>
                <w:numId w:val="28"/>
              </w:numPr>
              <w:tabs>
                <w:tab w:val="left" w:pos="708"/>
                <w:tab w:val="left" w:pos="1416"/>
                <w:tab w:val="left" w:pos="2124"/>
                <w:tab w:val="left" w:pos="2832"/>
              </w:tabs>
              <w:spacing w:before="0" w:line="276" w:lineRule="auto"/>
              <w:rPr>
                <w:rFonts w:ascii="Arial" w:hAnsi="Arial" w:cs="Arial"/>
                <w:color w:val="auto"/>
                <w:sz w:val="16"/>
                <w:szCs w:val="16"/>
                <w:lang w:val="pl-PL"/>
              </w:rPr>
            </w:pPr>
            <w:r w:rsidRPr="00371AF2">
              <w:rPr>
                <w:rFonts w:ascii="Arial" w:hAnsi="Arial" w:cs="Arial"/>
                <w:color w:val="auto"/>
                <w:sz w:val="16"/>
                <w:szCs w:val="16"/>
                <w:lang w:val="pl-PL"/>
              </w:rPr>
              <w:t>Licencje nie mogą wymagać subskrypcji ani opłat abonamentowych.</w:t>
            </w:r>
          </w:p>
          <w:p w14:paraId="739331F8" w14:textId="77777777" w:rsidR="00AA311E" w:rsidRPr="00371AF2" w:rsidRDefault="00AA311E" w:rsidP="007F6E91">
            <w:pPr>
              <w:pStyle w:val="Domylne"/>
              <w:numPr>
                <w:ilvl w:val="0"/>
                <w:numId w:val="28"/>
              </w:numPr>
              <w:tabs>
                <w:tab w:val="left" w:pos="708"/>
                <w:tab w:val="left" w:pos="1416"/>
                <w:tab w:val="left" w:pos="2124"/>
                <w:tab w:val="left" w:pos="2832"/>
              </w:tabs>
              <w:spacing w:before="0" w:line="276" w:lineRule="auto"/>
              <w:rPr>
                <w:rFonts w:ascii="Arial" w:hAnsi="Arial" w:cs="Arial"/>
                <w:color w:val="auto"/>
                <w:sz w:val="16"/>
                <w:szCs w:val="16"/>
                <w:lang w:val="pl-PL"/>
              </w:rPr>
            </w:pPr>
            <w:r w:rsidRPr="00371AF2">
              <w:rPr>
                <w:rFonts w:ascii="Arial" w:hAnsi="Arial" w:cs="Arial"/>
                <w:color w:val="auto"/>
                <w:sz w:val="16"/>
                <w:szCs w:val="16"/>
                <w:lang w:val="pl-PL"/>
              </w:rPr>
              <w:t>Licencje muszą być dostarczone w formie elektronicznej.</w:t>
            </w:r>
          </w:p>
          <w:p w14:paraId="70F0DBCB" w14:textId="77777777" w:rsidR="00AA311E" w:rsidRPr="00371AF2" w:rsidRDefault="00AA311E" w:rsidP="007F6E91">
            <w:pPr>
              <w:pStyle w:val="Domylne"/>
              <w:numPr>
                <w:ilvl w:val="0"/>
                <w:numId w:val="28"/>
              </w:numPr>
              <w:tabs>
                <w:tab w:val="left" w:pos="708"/>
                <w:tab w:val="left" w:pos="1416"/>
                <w:tab w:val="left" w:pos="2124"/>
                <w:tab w:val="left" w:pos="2832"/>
              </w:tabs>
              <w:spacing w:before="0" w:line="276" w:lineRule="auto"/>
              <w:rPr>
                <w:rFonts w:ascii="Arial" w:hAnsi="Arial" w:cs="Arial"/>
                <w:color w:val="auto"/>
                <w:sz w:val="16"/>
                <w:szCs w:val="16"/>
                <w:lang w:val="pl-PL"/>
              </w:rPr>
            </w:pPr>
            <w:r w:rsidRPr="00371AF2">
              <w:rPr>
                <w:rFonts w:ascii="Arial" w:hAnsi="Arial" w:cs="Arial"/>
                <w:color w:val="auto"/>
                <w:sz w:val="16"/>
                <w:szCs w:val="16"/>
                <w:lang w:val="pl-PL"/>
              </w:rPr>
              <w:t xml:space="preserve">Zamawiający </w:t>
            </w:r>
            <w:r>
              <w:rPr>
                <w:rFonts w:ascii="Arial" w:hAnsi="Arial" w:cs="Arial"/>
                <w:color w:val="auto"/>
                <w:sz w:val="16"/>
                <w:szCs w:val="16"/>
                <w:lang w:val="pl-PL"/>
              </w:rPr>
              <w:t xml:space="preserve">wymaga aby licencje były </w:t>
            </w:r>
            <w:r w:rsidRPr="00371AF2">
              <w:rPr>
                <w:rFonts w:ascii="Arial" w:hAnsi="Arial" w:cs="Arial"/>
                <w:color w:val="auto"/>
                <w:sz w:val="16"/>
                <w:szCs w:val="16"/>
                <w:lang w:val="pl-PL"/>
              </w:rPr>
              <w:t>dostęp</w:t>
            </w:r>
            <w:r>
              <w:rPr>
                <w:rFonts w:ascii="Arial" w:hAnsi="Arial" w:cs="Arial"/>
                <w:color w:val="auto"/>
                <w:sz w:val="16"/>
                <w:szCs w:val="16"/>
                <w:lang w:val="pl-PL"/>
              </w:rPr>
              <w:t>ne poprzez</w:t>
            </w:r>
            <w:r w:rsidRPr="00371AF2">
              <w:rPr>
                <w:rFonts w:ascii="Arial" w:hAnsi="Arial" w:cs="Arial"/>
                <w:color w:val="auto"/>
                <w:sz w:val="16"/>
                <w:szCs w:val="16"/>
                <w:lang w:val="pl-PL"/>
              </w:rPr>
              <w:t xml:space="preserve"> portal Microsoft Admin Center.</w:t>
            </w:r>
          </w:p>
          <w:p w14:paraId="632CFFBE" w14:textId="77777777" w:rsidR="00AA311E" w:rsidRPr="00371AF2" w:rsidRDefault="00AA311E" w:rsidP="007F6E91">
            <w:pPr>
              <w:pStyle w:val="Domylne"/>
              <w:numPr>
                <w:ilvl w:val="0"/>
                <w:numId w:val="28"/>
              </w:numPr>
              <w:tabs>
                <w:tab w:val="left" w:pos="708"/>
                <w:tab w:val="left" w:pos="1416"/>
                <w:tab w:val="left" w:pos="2124"/>
                <w:tab w:val="left" w:pos="2832"/>
              </w:tabs>
              <w:spacing w:before="0" w:line="276" w:lineRule="auto"/>
              <w:rPr>
                <w:rFonts w:ascii="Arial" w:hAnsi="Arial" w:cs="Arial"/>
                <w:color w:val="auto"/>
                <w:sz w:val="16"/>
                <w:szCs w:val="16"/>
                <w:lang w:val="pl-PL"/>
              </w:rPr>
            </w:pPr>
            <w:r w:rsidRPr="00371AF2">
              <w:rPr>
                <w:rFonts w:ascii="Arial" w:hAnsi="Arial" w:cs="Arial"/>
                <w:color w:val="auto"/>
                <w:sz w:val="16"/>
                <w:szCs w:val="16"/>
                <w:lang w:val="pl-PL"/>
              </w:rPr>
              <w:t>Licencje muszą umożliwiać uruchomienie systemu operacyjnego Windows Server 2025 Standard w środowisku wirtualnym lub fizycznym, zgodnie z polityką licencyjną Microsoft.</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505C05BF" w14:textId="77777777" w:rsidR="00AA311E" w:rsidRPr="00371AF2" w:rsidRDefault="00AA311E"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AA311E" w:rsidRPr="00F103F8" w14:paraId="417C6C75"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65BF7136" w14:textId="77777777" w:rsidR="00AA311E" w:rsidRPr="00371AF2" w:rsidRDefault="00AA311E" w:rsidP="007F6E91">
            <w:pPr>
              <w:pStyle w:val="Domylne"/>
              <w:numPr>
                <w:ilvl w:val="0"/>
                <w:numId w:val="3"/>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C671BF9" w14:textId="77777777" w:rsidR="00AA311E" w:rsidRPr="00371AF2" w:rsidRDefault="00AA311E"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371AF2">
              <w:rPr>
                <w:rFonts w:ascii="Arial" w:eastAsia="Fira Sans" w:hAnsi="Arial" w:cs="Arial"/>
                <w:b/>
                <w:bCs/>
                <w:color w:val="auto"/>
                <w:sz w:val="16"/>
                <w:szCs w:val="16"/>
                <w:u w:color="000000"/>
                <w:lang w:val="pl-PL"/>
              </w:rPr>
              <w:t>Warunki realizacji zamówienia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1AA92D39" w14:textId="77777777" w:rsidR="00AA311E" w:rsidRPr="00371AF2" w:rsidRDefault="00AA311E" w:rsidP="007F6E91">
            <w:pPr>
              <w:pStyle w:val="Domylne"/>
              <w:numPr>
                <w:ilvl w:val="0"/>
                <w:numId w:val="29"/>
              </w:numPr>
              <w:tabs>
                <w:tab w:val="left" w:pos="708"/>
                <w:tab w:val="left" w:pos="1416"/>
                <w:tab w:val="left" w:pos="2124"/>
                <w:tab w:val="left" w:pos="2832"/>
              </w:tabs>
              <w:spacing w:before="0" w:line="276" w:lineRule="auto"/>
              <w:rPr>
                <w:rFonts w:ascii="Arial" w:hAnsi="Arial" w:cs="Arial"/>
                <w:color w:val="auto"/>
                <w:sz w:val="16"/>
                <w:szCs w:val="16"/>
                <w:lang w:val="pl-PL"/>
              </w:rPr>
            </w:pPr>
            <w:r w:rsidRPr="00371AF2">
              <w:rPr>
                <w:rFonts w:ascii="Arial" w:hAnsi="Arial" w:cs="Arial"/>
                <w:color w:val="auto"/>
                <w:sz w:val="16"/>
                <w:szCs w:val="16"/>
                <w:lang w:val="pl-PL"/>
              </w:rPr>
              <w:t>Wykonawca dostarczy oficjalne potwierdzenie nabycia licencji w formie elektronicznej oraz przypisze licencje do konta Zamawiającego w Microsoft Admin Center.</w:t>
            </w:r>
          </w:p>
          <w:p w14:paraId="6738B0A8" w14:textId="77777777" w:rsidR="00AA311E" w:rsidRPr="00371AF2" w:rsidRDefault="00AA311E" w:rsidP="007F6E91">
            <w:pPr>
              <w:pStyle w:val="Domylne"/>
              <w:numPr>
                <w:ilvl w:val="0"/>
                <w:numId w:val="29"/>
              </w:numPr>
              <w:tabs>
                <w:tab w:val="left" w:pos="708"/>
                <w:tab w:val="left" w:pos="1416"/>
                <w:tab w:val="left" w:pos="2124"/>
                <w:tab w:val="left" w:pos="2832"/>
              </w:tabs>
              <w:spacing w:before="0" w:line="276" w:lineRule="auto"/>
              <w:rPr>
                <w:rFonts w:ascii="Arial" w:hAnsi="Arial" w:cs="Arial"/>
                <w:color w:val="auto"/>
                <w:sz w:val="16"/>
                <w:szCs w:val="16"/>
                <w:lang w:val="pl-PL"/>
              </w:rPr>
            </w:pPr>
            <w:r w:rsidRPr="00371AF2">
              <w:rPr>
                <w:rFonts w:ascii="Arial" w:hAnsi="Arial" w:cs="Arial"/>
                <w:color w:val="auto"/>
                <w:sz w:val="16"/>
                <w:szCs w:val="16"/>
                <w:lang w:val="pl-PL"/>
              </w:rPr>
              <w:t>Wykonawca zapewni wsparcie w zakresie aktywacji licencji oraz ich przypisania do konta Zamawiającego.</w:t>
            </w:r>
          </w:p>
          <w:p w14:paraId="04DE0BC7" w14:textId="77777777" w:rsidR="00AA311E" w:rsidRPr="00371AF2" w:rsidRDefault="00AA311E" w:rsidP="007F6E91">
            <w:pPr>
              <w:pStyle w:val="Domylne"/>
              <w:numPr>
                <w:ilvl w:val="0"/>
                <w:numId w:val="29"/>
              </w:numPr>
              <w:tabs>
                <w:tab w:val="left" w:pos="708"/>
                <w:tab w:val="left" w:pos="1416"/>
                <w:tab w:val="left" w:pos="2124"/>
                <w:tab w:val="left" w:pos="2832"/>
              </w:tabs>
              <w:spacing w:before="0" w:line="276" w:lineRule="auto"/>
              <w:rPr>
                <w:rFonts w:ascii="Arial" w:hAnsi="Arial" w:cs="Arial"/>
                <w:color w:val="auto"/>
                <w:sz w:val="16"/>
                <w:szCs w:val="16"/>
                <w:lang w:val="pl-PL"/>
              </w:rPr>
            </w:pPr>
            <w:r w:rsidRPr="00371AF2">
              <w:rPr>
                <w:rFonts w:ascii="Arial" w:hAnsi="Arial" w:cs="Arial"/>
                <w:color w:val="auto"/>
                <w:sz w:val="16"/>
                <w:szCs w:val="16"/>
                <w:lang w:val="pl-PL"/>
              </w:rPr>
              <w:t>W przypadku problemów z aktywacją lub weryfikacją licencji Wykonawca zobowiązuje się do zapewnienia wsparcia technicznego.</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5576969A" w14:textId="77777777" w:rsidR="00AA311E" w:rsidRPr="00371AF2" w:rsidRDefault="00AA311E"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AA311E" w:rsidRPr="00F103F8" w14:paraId="40BB6FDB"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5D59AE87" w14:textId="77777777" w:rsidR="00AA311E" w:rsidRPr="00371AF2" w:rsidRDefault="00AA311E" w:rsidP="007F6E91">
            <w:pPr>
              <w:pStyle w:val="Domylne"/>
              <w:numPr>
                <w:ilvl w:val="0"/>
                <w:numId w:val="3"/>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54894BB5" w14:textId="77777777" w:rsidR="00AA311E" w:rsidRPr="00371AF2" w:rsidRDefault="00AA311E"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AC63DF">
              <w:rPr>
                <w:rFonts w:ascii="Arial" w:eastAsia="Fira Sans" w:hAnsi="Arial" w:cs="Arial"/>
                <w:b/>
                <w:bCs/>
                <w:color w:val="auto"/>
                <w:sz w:val="16"/>
                <w:szCs w:val="16"/>
                <w:u w:color="000000"/>
                <w:lang w:val="pl-PL"/>
              </w:rPr>
              <w:t>Wymagania techniczne dla oferowanego rozwiązania</w:t>
            </w:r>
            <w:r>
              <w:rPr>
                <w:rFonts w:ascii="Arial" w:eastAsia="Fira Sans" w:hAnsi="Arial" w:cs="Arial"/>
                <w:b/>
                <w:bCs/>
                <w:color w:val="auto"/>
                <w:sz w:val="16"/>
                <w:szCs w:val="16"/>
                <w:u w:color="000000"/>
                <w:lang w:val="pl-PL"/>
              </w:rPr>
              <w:t xml:space="preserve"> </w:t>
            </w:r>
            <w:r w:rsidRPr="00AC63DF">
              <w:rPr>
                <w:rFonts w:ascii="Arial" w:eastAsia="Fira Sans" w:hAnsi="Arial" w:cs="Arial"/>
                <w:b/>
                <w:bCs/>
                <w:color w:val="auto"/>
                <w:sz w:val="16"/>
                <w:szCs w:val="16"/>
                <w:u w:color="000000"/>
                <w:lang w:val="pl-PL"/>
              </w:rPr>
              <w:t>(oryginalnego lub równoważnego)</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322A305A" w14:textId="77777777" w:rsidR="00AA311E" w:rsidRPr="00AC63DF" w:rsidRDefault="00AA311E" w:rsidP="007F6E91">
            <w:pPr>
              <w:pStyle w:val="Domylne"/>
              <w:numPr>
                <w:ilvl w:val="0"/>
                <w:numId w:val="26"/>
              </w:numPr>
              <w:tabs>
                <w:tab w:val="left" w:pos="708"/>
                <w:tab w:val="left" w:pos="1416"/>
                <w:tab w:val="left" w:pos="2124"/>
                <w:tab w:val="left" w:pos="2832"/>
              </w:tabs>
              <w:spacing w:line="276" w:lineRule="auto"/>
              <w:rPr>
                <w:rFonts w:ascii="Arial" w:hAnsi="Arial" w:cs="Arial"/>
                <w:sz w:val="16"/>
                <w:szCs w:val="16"/>
                <w:lang w:val="pl-PL"/>
              </w:rPr>
            </w:pPr>
            <w:r w:rsidRPr="00AC63DF">
              <w:rPr>
                <w:rFonts w:ascii="Arial" w:hAnsi="Arial" w:cs="Arial"/>
                <w:sz w:val="16"/>
                <w:szCs w:val="16"/>
                <w:lang w:val="pl-PL"/>
              </w:rPr>
              <w:t>Licencja musi uprawniać do uruchamiania serwerowego systemu operacyjnego w środowisku fizycznym i dwóch wirtualnych środowiskach serwerowego systemu operacyjnego za pomocą wbudowanych mechanizmów wirtualizacji.</w:t>
            </w:r>
          </w:p>
          <w:p w14:paraId="178DBF1F" w14:textId="77777777" w:rsidR="00AA311E" w:rsidRPr="00AC63DF" w:rsidRDefault="00AA311E" w:rsidP="007F6E91">
            <w:pPr>
              <w:pStyle w:val="Domylne"/>
              <w:numPr>
                <w:ilvl w:val="0"/>
                <w:numId w:val="26"/>
              </w:numPr>
              <w:tabs>
                <w:tab w:val="left" w:pos="708"/>
                <w:tab w:val="left" w:pos="1416"/>
                <w:tab w:val="left" w:pos="2124"/>
                <w:tab w:val="left" w:pos="2832"/>
              </w:tabs>
              <w:spacing w:line="276" w:lineRule="auto"/>
              <w:rPr>
                <w:rFonts w:ascii="Arial" w:hAnsi="Arial" w:cs="Arial"/>
                <w:sz w:val="16"/>
                <w:szCs w:val="16"/>
                <w:lang w:val="pl-PL"/>
              </w:rPr>
            </w:pPr>
            <w:r w:rsidRPr="00AC63DF">
              <w:rPr>
                <w:rFonts w:ascii="Arial" w:hAnsi="Arial" w:cs="Arial"/>
                <w:sz w:val="16"/>
                <w:szCs w:val="16"/>
                <w:lang w:val="pl-PL"/>
              </w:rPr>
              <w:t>Możliwość wykorzystywania 64 procesorów wirtualnych oraz 1 TB pamięci RAM i dysku o pojemności min. 64 TB przez każdy wirtualny serwerowy system operacyjny.</w:t>
            </w:r>
          </w:p>
          <w:p w14:paraId="33E9B43F" w14:textId="77777777" w:rsidR="00AA311E" w:rsidRPr="00AC63DF" w:rsidRDefault="00AA311E" w:rsidP="007F6E91">
            <w:pPr>
              <w:pStyle w:val="Domylne"/>
              <w:numPr>
                <w:ilvl w:val="0"/>
                <w:numId w:val="26"/>
              </w:numPr>
              <w:tabs>
                <w:tab w:val="left" w:pos="708"/>
                <w:tab w:val="left" w:pos="1416"/>
                <w:tab w:val="left" w:pos="2124"/>
                <w:tab w:val="left" w:pos="2832"/>
              </w:tabs>
              <w:spacing w:line="276" w:lineRule="auto"/>
              <w:rPr>
                <w:rFonts w:ascii="Arial" w:hAnsi="Arial" w:cs="Arial"/>
                <w:sz w:val="16"/>
                <w:szCs w:val="16"/>
                <w:lang w:val="pl-PL"/>
              </w:rPr>
            </w:pPr>
            <w:r w:rsidRPr="00AC63DF">
              <w:rPr>
                <w:rFonts w:ascii="Arial" w:hAnsi="Arial" w:cs="Arial"/>
                <w:sz w:val="16"/>
                <w:szCs w:val="16"/>
                <w:lang w:val="pl-PL"/>
              </w:rPr>
              <w:t>Możliwość migracji maszyn wirtualnych bez zatrzymywania ich pracy między fizycznymi serwerami z uruchomionym mechanizmem wirtualizacji (</w:t>
            </w:r>
            <w:proofErr w:type="spellStart"/>
            <w:r w:rsidRPr="00AC63DF">
              <w:rPr>
                <w:rFonts w:ascii="Arial" w:hAnsi="Arial" w:cs="Arial"/>
                <w:sz w:val="16"/>
                <w:szCs w:val="16"/>
                <w:lang w:val="pl-PL"/>
              </w:rPr>
              <w:t>hypervisor</w:t>
            </w:r>
            <w:proofErr w:type="spellEnd"/>
            <w:r w:rsidRPr="00AC63DF">
              <w:rPr>
                <w:rFonts w:ascii="Arial" w:hAnsi="Arial" w:cs="Arial"/>
                <w:sz w:val="16"/>
                <w:szCs w:val="16"/>
                <w:lang w:val="pl-PL"/>
              </w:rPr>
              <w:t>) przez sieć Ethernet, bez konieczności stosowania dodatkowych mechanizmów współdzielenia pamięci.</w:t>
            </w:r>
          </w:p>
          <w:p w14:paraId="27B4A044" w14:textId="77777777" w:rsidR="00AA311E" w:rsidRPr="00AC63DF" w:rsidRDefault="00AA311E" w:rsidP="007F6E91">
            <w:pPr>
              <w:pStyle w:val="Domylne"/>
              <w:numPr>
                <w:ilvl w:val="0"/>
                <w:numId w:val="26"/>
              </w:numPr>
              <w:tabs>
                <w:tab w:val="left" w:pos="708"/>
                <w:tab w:val="left" w:pos="1416"/>
                <w:tab w:val="left" w:pos="2124"/>
                <w:tab w:val="left" w:pos="2832"/>
              </w:tabs>
              <w:spacing w:line="276" w:lineRule="auto"/>
              <w:rPr>
                <w:rFonts w:ascii="Arial" w:hAnsi="Arial" w:cs="Arial"/>
                <w:sz w:val="16"/>
                <w:szCs w:val="16"/>
                <w:lang w:val="pl-PL"/>
              </w:rPr>
            </w:pPr>
            <w:r w:rsidRPr="00AC63DF">
              <w:rPr>
                <w:rFonts w:ascii="Arial" w:hAnsi="Arial" w:cs="Arial"/>
                <w:sz w:val="16"/>
                <w:szCs w:val="16"/>
                <w:lang w:val="pl-PL"/>
              </w:rPr>
              <w:t xml:space="preserve">Wsparcie (na umożliwiającym to sprzęcie) dodawania i wymiany </w:t>
            </w:r>
            <w:r w:rsidRPr="00AC63DF">
              <w:rPr>
                <w:rFonts w:ascii="Arial" w:hAnsi="Arial" w:cs="Arial"/>
                <w:sz w:val="16"/>
                <w:szCs w:val="16"/>
                <w:lang w:val="pl-PL"/>
              </w:rPr>
              <w:lastRenderedPageBreak/>
              <w:t>pamięci RAM bez przerywania pracy.</w:t>
            </w:r>
          </w:p>
          <w:p w14:paraId="57752033" w14:textId="77777777" w:rsidR="00AA311E" w:rsidRPr="00AC63DF" w:rsidRDefault="00AA311E" w:rsidP="007F6E91">
            <w:pPr>
              <w:pStyle w:val="Domylne"/>
              <w:numPr>
                <w:ilvl w:val="0"/>
                <w:numId w:val="26"/>
              </w:numPr>
              <w:tabs>
                <w:tab w:val="left" w:pos="708"/>
                <w:tab w:val="left" w:pos="1416"/>
                <w:tab w:val="left" w:pos="2124"/>
                <w:tab w:val="left" w:pos="2832"/>
              </w:tabs>
              <w:spacing w:line="276" w:lineRule="auto"/>
              <w:rPr>
                <w:rFonts w:ascii="Arial" w:hAnsi="Arial" w:cs="Arial"/>
                <w:sz w:val="16"/>
                <w:szCs w:val="16"/>
                <w:lang w:val="pl-PL"/>
              </w:rPr>
            </w:pPr>
            <w:r w:rsidRPr="00AC63DF">
              <w:rPr>
                <w:rFonts w:ascii="Arial" w:hAnsi="Arial" w:cs="Arial"/>
                <w:sz w:val="16"/>
                <w:szCs w:val="16"/>
                <w:lang w:val="pl-PL"/>
              </w:rPr>
              <w:t>Wsparcie (na umożliwiającym to sprzęcie) dodawania i wymiany procesorów bez przerywania pracy.</w:t>
            </w:r>
          </w:p>
          <w:p w14:paraId="43613A04" w14:textId="77777777" w:rsidR="00AA311E" w:rsidRPr="00AC63DF" w:rsidRDefault="00AA311E" w:rsidP="007F6E91">
            <w:pPr>
              <w:pStyle w:val="Domylne"/>
              <w:numPr>
                <w:ilvl w:val="0"/>
                <w:numId w:val="26"/>
              </w:numPr>
              <w:tabs>
                <w:tab w:val="left" w:pos="708"/>
                <w:tab w:val="left" w:pos="1416"/>
                <w:tab w:val="left" w:pos="2124"/>
                <w:tab w:val="left" w:pos="2832"/>
              </w:tabs>
              <w:spacing w:line="276" w:lineRule="auto"/>
              <w:rPr>
                <w:rFonts w:ascii="Arial" w:hAnsi="Arial" w:cs="Arial"/>
                <w:sz w:val="16"/>
                <w:szCs w:val="16"/>
                <w:lang w:val="pl-PL"/>
              </w:rPr>
            </w:pPr>
            <w:r w:rsidRPr="00AC63DF">
              <w:rPr>
                <w:rFonts w:ascii="Arial" w:hAnsi="Arial" w:cs="Arial"/>
                <w:sz w:val="16"/>
                <w:szCs w:val="16"/>
                <w:lang w:val="pl-PL"/>
              </w:rPr>
              <w:t>Automatyczna weryfikacja cyfrowych sygnatur sterowników w celu sprawdzenia, czy sterownik przeszedł testy jakości przeprowadzone przez producenta systemu operacyjnego.</w:t>
            </w:r>
          </w:p>
          <w:p w14:paraId="03FB7E1A" w14:textId="77777777" w:rsidR="00AA311E" w:rsidRPr="00AC63DF" w:rsidRDefault="00AA311E" w:rsidP="007F6E91">
            <w:pPr>
              <w:pStyle w:val="Domylne"/>
              <w:numPr>
                <w:ilvl w:val="0"/>
                <w:numId w:val="26"/>
              </w:numPr>
              <w:tabs>
                <w:tab w:val="left" w:pos="708"/>
                <w:tab w:val="left" w:pos="1416"/>
                <w:tab w:val="left" w:pos="2124"/>
                <w:tab w:val="left" w:pos="2832"/>
              </w:tabs>
              <w:spacing w:line="276" w:lineRule="auto"/>
              <w:rPr>
                <w:rFonts w:ascii="Arial" w:hAnsi="Arial" w:cs="Arial"/>
                <w:sz w:val="16"/>
                <w:szCs w:val="16"/>
                <w:lang w:val="pl-PL"/>
              </w:rPr>
            </w:pPr>
            <w:r w:rsidRPr="00AC63DF">
              <w:rPr>
                <w:rFonts w:ascii="Arial" w:hAnsi="Arial" w:cs="Arial"/>
                <w:sz w:val="16"/>
                <w:szCs w:val="16"/>
                <w:lang w:val="pl-PL"/>
              </w:rPr>
              <w:t xml:space="preserve">Możliwość dynamicznego obniżania poboru energii przez rdzenie procesorów niewykorzystywane w bieżącej pracy, z uwzględnieniem architektury </w:t>
            </w:r>
            <w:proofErr w:type="spellStart"/>
            <w:r w:rsidRPr="00AC63DF">
              <w:rPr>
                <w:rFonts w:ascii="Arial" w:hAnsi="Arial" w:cs="Arial"/>
                <w:sz w:val="16"/>
                <w:szCs w:val="16"/>
                <w:lang w:val="pl-PL"/>
              </w:rPr>
              <w:t>Hyper</w:t>
            </w:r>
            <w:proofErr w:type="spellEnd"/>
            <w:r w:rsidRPr="00AC63DF">
              <w:rPr>
                <w:rFonts w:ascii="Arial" w:hAnsi="Arial" w:cs="Arial"/>
                <w:sz w:val="16"/>
                <w:szCs w:val="16"/>
                <w:lang w:val="pl-PL"/>
              </w:rPr>
              <w:t xml:space="preserve"> </w:t>
            </w:r>
            <w:proofErr w:type="spellStart"/>
            <w:r w:rsidRPr="00AC63DF">
              <w:rPr>
                <w:rFonts w:ascii="Arial" w:hAnsi="Arial" w:cs="Arial"/>
                <w:sz w:val="16"/>
                <w:szCs w:val="16"/>
                <w:lang w:val="pl-PL"/>
              </w:rPr>
              <w:t>Threading</w:t>
            </w:r>
            <w:proofErr w:type="spellEnd"/>
            <w:r w:rsidRPr="00AC63DF">
              <w:rPr>
                <w:rFonts w:ascii="Arial" w:hAnsi="Arial" w:cs="Arial"/>
                <w:sz w:val="16"/>
                <w:szCs w:val="16"/>
                <w:lang w:val="pl-PL"/>
              </w:rPr>
              <w:t>.</w:t>
            </w:r>
          </w:p>
          <w:p w14:paraId="62216C55" w14:textId="77777777" w:rsidR="00AA311E" w:rsidRPr="00AC63DF" w:rsidRDefault="00AA311E" w:rsidP="007F6E91">
            <w:pPr>
              <w:pStyle w:val="Domylne"/>
              <w:numPr>
                <w:ilvl w:val="0"/>
                <w:numId w:val="26"/>
              </w:numPr>
              <w:tabs>
                <w:tab w:val="left" w:pos="708"/>
                <w:tab w:val="left" w:pos="1416"/>
                <w:tab w:val="left" w:pos="2124"/>
                <w:tab w:val="left" w:pos="2832"/>
              </w:tabs>
              <w:spacing w:line="276" w:lineRule="auto"/>
              <w:rPr>
                <w:rFonts w:ascii="Arial" w:hAnsi="Arial" w:cs="Arial"/>
                <w:sz w:val="16"/>
                <w:szCs w:val="16"/>
                <w:lang w:val="pl-PL"/>
              </w:rPr>
            </w:pPr>
            <w:r w:rsidRPr="00AC63DF">
              <w:rPr>
                <w:rFonts w:ascii="Arial" w:hAnsi="Arial" w:cs="Arial"/>
                <w:sz w:val="16"/>
                <w:szCs w:val="16"/>
                <w:lang w:val="pl-PL"/>
              </w:rPr>
              <w:t>Wbudowany mechanizm klasyfikowania i indeksowania plików (dokumentów) w oparciu o ich zawartość.</w:t>
            </w:r>
          </w:p>
          <w:p w14:paraId="3745DE42" w14:textId="77777777" w:rsidR="00AA311E" w:rsidRPr="00AC63DF" w:rsidRDefault="00AA311E" w:rsidP="007F6E91">
            <w:pPr>
              <w:pStyle w:val="Domylne"/>
              <w:numPr>
                <w:ilvl w:val="0"/>
                <w:numId w:val="26"/>
              </w:numPr>
              <w:tabs>
                <w:tab w:val="left" w:pos="708"/>
                <w:tab w:val="left" w:pos="1416"/>
                <w:tab w:val="left" w:pos="2124"/>
                <w:tab w:val="left" w:pos="2832"/>
              </w:tabs>
              <w:spacing w:line="276" w:lineRule="auto"/>
              <w:rPr>
                <w:rFonts w:ascii="Arial" w:hAnsi="Arial" w:cs="Arial"/>
                <w:sz w:val="16"/>
                <w:szCs w:val="16"/>
                <w:lang w:val="pl-PL"/>
              </w:rPr>
            </w:pPr>
            <w:r w:rsidRPr="00AC63DF">
              <w:rPr>
                <w:rFonts w:ascii="Arial" w:hAnsi="Arial" w:cs="Arial"/>
                <w:sz w:val="16"/>
                <w:szCs w:val="16"/>
                <w:lang w:val="pl-PL"/>
              </w:rPr>
              <w:t>Wbudowane szyfrowanie dysków przy pomocy mechanizmów posiadających certyfikat FIPS 140-2 lub równoważny wydany przez NIST lub inną agendę rządową zajmującą się bezpieczeństwem informacji.</w:t>
            </w:r>
          </w:p>
          <w:p w14:paraId="0E6C5A9A" w14:textId="77777777" w:rsidR="00AA311E" w:rsidRPr="00AC63DF" w:rsidRDefault="00AA311E" w:rsidP="007F6E91">
            <w:pPr>
              <w:pStyle w:val="Domylne"/>
              <w:numPr>
                <w:ilvl w:val="0"/>
                <w:numId w:val="26"/>
              </w:numPr>
              <w:tabs>
                <w:tab w:val="left" w:pos="708"/>
                <w:tab w:val="left" w:pos="1416"/>
                <w:tab w:val="left" w:pos="2124"/>
                <w:tab w:val="left" w:pos="2832"/>
              </w:tabs>
              <w:spacing w:line="276" w:lineRule="auto"/>
              <w:rPr>
                <w:rFonts w:ascii="Arial" w:hAnsi="Arial" w:cs="Arial"/>
                <w:sz w:val="16"/>
                <w:szCs w:val="16"/>
                <w:lang w:val="pl-PL"/>
              </w:rPr>
            </w:pPr>
            <w:r w:rsidRPr="00AC63DF">
              <w:rPr>
                <w:rFonts w:ascii="Arial" w:hAnsi="Arial" w:cs="Arial"/>
                <w:sz w:val="16"/>
                <w:szCs w:val="16"/>
                <w:lang w:val="pl-PL"/>
              </w:rPr>
              <w:t>Możliwość uruchamiania aplikacji internetowych wykorzystujących technologię ASP.NET.</w:t>
            </w:r>
          </w:p>
          <w:p w14:paraId="6DDC8A81" w14:textId="77777777" w:rsidR="00AA311E" w:rsidRPr="00AC63DF" w:rsidRDefault="00AA311E" w:rsidP="007F6E91">
            <w:pPr>
              <w:pStyle w:val="Domylne"/>
              <w:numPr>
                <w:ilvl w:val="0"/>
                <w:numId w:val="26"/>
              </w:numPr>
              <w:tabs>
                <w:tab w:val="left" w:pos="708"/>
                <w:tab w:val="left" w:pos="1416"/>
                <w:tab w:val="left" w:pos="2124"/>
                <w:tab w:val="left" w:pos="2832"/>
              </w:tabs>
              <w:spacing w:line="276" w:lineRule="auto"/>
              <w:rPr>
                <w:rFonts w:ascii="Arial" w:hAnsi="Arial" w:cs="Arial"/>
                <w:sz w:val="16"/>
                <w:szCs w:val="16"/>
                <w:lang w:val="pl-PL"/>
              </w:rPr>
            </w:pPr>
            <w:r w:rsidRPr="00AC63DF">
              <w:rPr>
                <w:rFonts w:ascii="Arial" w:hAnsi="Arial" w:cs="Arial"/>
                <w:sz w:val="16"/>
                <w:szCs w:val="16"/>
                <w:lang w:val="pl-PL"/>
              </w:rPr>
              <w:t>Możliwość dystrybucji ruchu sieciowego HTTP pomiędzy kilka serwerów.</w:t>
            </w:r>
          </w:p>
          <w:p w14:paraId="40BA586C" w14:textId="77777777" w:rsidR="00AA311E" w:rsidRPr="00AC63DF" w:rsidRDefault="00AA311E" w:rsidP="007F6E91">
            <w:pPr>
              <w:pStyle w:val="Domylne"/>
              <w:numPr>
                <w:ilvl w:val="0"/>
                <w:numId w:val="26"/>
              </w:numPr>
              <w:tabs>
                <w:tab w:val="left" w:pos="708"/>
                <w:tab w:val="left" w:pos="1416"/>
                <w:tab w:val="left" w:pos="2124"/>
                <w:tab w:val="left" w:pos="2832"/>
              </w:tabs>
              <w:spacing w:line="276" w:lineRule="auto"/>
              <w:rPr>
                <w:rFonts w:ascii="Arial" w:hAnsi="Arial" w:cs="Arial"/>
                <w:sz w:val="16"/>
                <w:szCs w:val="16"/>
                <w:lang w:val="pl-PL"/>
              </w:rPr>
            </w:pPr>
            <w:r w:rsidRPr="00AC63DF">
              <w:rPr>
                <w:rFonts w:ascii="Arial" w:hAnsi="Arial" w:cs="Arial"/>
                <w:sz w:val="16"/>
                <w:szCs w:val="16"/>
                <w:lang w:val="pl-PL"/>
              </w:rPr>
              <w:t>Wbudowana zapora internetowa (firewall) z obsługą definiowanych reguł dla ochrony połączeń internetowych i intranetowych.</w:t>
            </w:r>
          </w:p>
          <w:p w14:paraId="47DEEDE4" w14:textId="77777777" w:rsidR="00AA311E" w:rsidRPr="00AC63DF" w:rsidRDefault="00AA311E" w:rsidP="007F6E91">
            <w:pPr>
              <w:pStyle w:val="Domylne"/>
              <w:numPr>
                <w:ilvl w:val="0"/>
                <w:numId w:val="26"/>
              </w:numPr>
              <w:tabs>
                <w:tab w:val="left" w:pos="708"/>
                <w:tab w:val="left" w:pos="1416"/>
                <w:tab w:val="left" w:pos="2124"/>
                <w:tab w:val="left" w:pos="2832"/>
              </w:tabs>
              <w:spacing w:line="276" w:lineRule="auto"/>
              <w:rPr>
                <w:rFonts w:ascii="Arial" w:hAnsi="Arial" w:cs="Arial"/>
                <w:sz w:val="16"/>
                <w:szCs w:val="16"/>
                <w:lang w:val="pl-PL"/>
              </w:rPr>
            </w:pPr>
            <w:r w:rsidRPr="00AC63DF">
              <w:rPr>
                <w:rFonts w:ascii="Arial" w:hAnsi="Arial" w:cs="Arial"/>
                <w:sz w:val="16"/>
                <w:szCs w:val="16"/>
                <w:lang w:val="pl-PL"/>
              </w:rPr>
              <w:t>Zlokalizowane w języku polskim, co najmniej następujące elementy: menu, przeglądarka internetowa, pomoc, komunikaty systemowe.</w:t>
            </w:r>
          </w:p>
          <w:p w14:paraId="4E5928AE" w14:textId="77777777" w:rsidR="00AA311E" w:rsidRPr="00AC63DF" w:rsidRDefault="00AA311E" w:rsidP="007F6E91">
            <w:pPr>
              <w:pStyle w:val="Domylne"/>
              <w:numPr>
                <w:ilvl w:val="0"/>
                <w:numId w:val="26"/>
              </w:numPr>
              <w:tabs>
                <w:tab w:val="left" w:pos="708"/>
                <w:tab w:val="left" w:pos="1416"/>
                <w:tab w:val="left" w:pos="2124"/>
                <w:tab w:val="left" w:pos="2832"/>
              </w:tabs>
              <w:spacing w:line="276" w:lineRule="auto"/>
              <w:rPr>
                <w:rFonts w:ascii="Arial" w:hAnsi="Arial" w:cs="Arial"/>
                <w:sz w:val="16"/>
                <w:szCs w:val="16"/>
                <w:lang w:val="pl-PL"/>
              </w:rPr>
            </w:pPr>
            <w:r w:rsidRPr="00AC63DF">
              <w:rPr>
                <w:rFonts w:ascii="Arial" w:hAnsi="Arial" w:cs="Arial"/>
                <w:sz w:val="16"/>
                <w:szCs w:val="16"/>
                <w:lang w:val="pl-PL"/>
              </w:rPr>
              <w:t>Możliwość zmiany języka interfejsu po zainstalowaniu systemu, dla co najmniej 2 języków poprzez wybór z listy dostępnych lokalizacji.</w:t>
            </w:r>
          </w:p>
          <w:p w14:paraId="4D7A87C8" w14:textId="77777777" w:rsidR="00AA311E" w:rsidRPr="00AC63DF" w:rsidRDefault="00AA311E" w:rsidP="007F6E91">
            <w:pPr>
              <w:pStyle w:val="Domylne"/>
              <w:numPr>
                <w:ilvl w:val="0"/>
                <w:numId w:val="26"/>
              </w:numPr>
              <w:tabs>
                <w:tab w:val="left" w:pos="708"/>
                <w:tab w:val="left" w:pos="1416"/>
                <w:tab w:val="left" w:pos="2124"/>
                <w:tab w:val="left" w:pos="2832"/>
              </w:tabs>
              <w:spacing w:line="276" w:lineRule="auto"/>
              <w:rPr>
                <w:rFonts w:ascii="Arial" w:hAnsi="Arial" w:cs="Arial"/>
                <w:sz w:val="16"/>
                <w:szCs w:val="16"/>
                <w:lang w:val="pl-PL"/>
              </w:rPr>
            </w:pPr>
            <w:r w:rsidRPr="00AC63DF">
              <w:rPr>
                <w:rFonts w:ascii="Arial" w:hAnsi="Arial" w:cs="Arial"/>
                <w:sz w:val="16"/>
                <w:szCs w:val="16"/>
                <w:lang w:val="pl-PL"/>
              </w:rPr>
              <w:t xml:space="preserve">Wsparcie dla większości powszechnie używanych urządzeń peryferyjnych (drukarek, urządzeń sieciowych, standardów USB, </w:t>
            </w:r>
            <w:proofErr w:type="spellStart"/>
            <w:r w:rsidRPr="00AC63DF">
              <w:rPr>
                <w:rFonts w:ascii="Arial" w:hAnsi="Arial" w:cs="Arial"/>
                <w:sz w:val="16"/>
                <w:szCs w:val="16"/>
                <w:lang w:val="pl-PL"/>
              </w:rPr>
              <w:t>Plug&amp;Play</w:t>
            </w:r>
            <w:proofErr w:type="spellEnd"/>
            <w:r w:rsidRPr="00AC63DF">
              <w:rPr>
                <w:rFonts w:ascii="Arial" w:hAnsi="Arial" w:cs="Arial"/>
                <w:sz w:val="16"/>
                <w:szCs w:val="16"/>
                <w:lang w:val="pl-PL"/>
              </w:rPr>
              <w:t>).</w:t>
            </w:r>
          </w:p>
          <w:p w14:paraId="70B7E50F" w14:textId="77777777" w:rsidR="00AA311E" w:rsidRPr="00AC63DF" w:rsidRDefault="00AA311E" w:rsidP="007F6E91">
            <w:pPr>
              <w:pStyle w:val="Domylne"/>
              <w:numPr>
                <w:ilvl w:val="0"/>
                <w:numId w:val="26"/>
              </w:numPr>
              <w:tabs>
                <w:tab w:val="left" w:pos="708"/>
                <w:tab w:val="left" w:pos="1416"/>
                <w:tab w:val="left" w:pos="2124"/>
                <w:tab w:val="left" w:pos="2832"/>
              </w:tabs>
              <w:spacing w:line="276" w:lineRule="auto"/>
              <w:rPr>
                <w:rFonts w:ascii="Arial" w:hAnsi="Arial" w:cs="Arial"/>
                <w:sz w:val="16"/>
                <w:szCs w:val="16"/>
                <w:lang w:val="pl-PL"/>
              </w:rPr>
            </w:pPr>
            <w:r w:rsidRPr="00AC63DF">
              <w:rPr>
                <w:rFonts w:ascii="Arial" w:hAnsi="Arial" w:cs="Arial"/>
                <w:sz w:val="16"/>
                <w:szCs w:val="16"/>
                <w:lang w:val="pl-PL"/>
              </w:rPr>
              <w:t>Możliwość zdalnej konfiguracji, administrowania oraz aktualizowania systemu.</w:t>
            </w:r>
          </w:p>
          <w:p w14:paraId="59DB75BF" w14:textId="77777777" w:rsidR="00AA311E" w:rsidRPr="00AC63DF" w:rsidRDefault="00AA311E" w:rsidP="007F6E91">
            <w:pPr>
              <w:pStyle w:val="Domylne"/>
              <w:numPr>
                <w:ilvl w:val="0"/>
                <w:numId w:val="26"/>
              </w:numPr>
              <w:tabs>
                <w:tab w:val="left" w:pos="708"/>
                <w:tab w:val="left" w:pos="1416"/>
                <w:tab w:val="left" w:pos="2124"/>
                <w:tab w:val="left" w:pos="2832"/>
              </w:tabs>
              <w:spacing w:line="276" w:lineRule="auto"/>
              <w:rPr>
                <w:rFonts w:ascii="Arial" w:hAnsi="Arial" w:cs="Arial"/>
                <w:sz w:val="16"/>
                <w:szCs w:val="16"/>
                <w:lang w:val="pl-PL"/>
              </w:rPr>
            </w:pPr>
            <w:r w:rsidRPr="00AC63DF">
              <w:rPr>
                <w:rFonts w:ascii="Arial" w:hAnsi="Arial" w:cs="Arial"/>
                <w:sz w:val="16"/>
                <w:szCs w:val="16"/>
                <w:lang w:val="pl-PL"/>
              </w:rPr>
              <w:t>Wsparcie dostępu do zasobu dyskowego SSO poprzez wiele ścieżek (</w:t>
            </w:r>
            <w:proofErr w:type="spellStart"/>
            <w:r w:rsidRPr="00AC63DF">
              <w:rPr>
                <w:rFonts w:ascii="Arial" w:hAnsi="Arial" w:cs="Arial"/>
                <w:sz w:val="16"/>
                <w:szCs w:val="16"/>
                <w:lang w:val="pl-PL"/>
              </w:rPr>
              <w:t>Multipath</w:t>
            </w:r>
            <w:proofErr w:type="spellEnd"/>
            <w:r w:rsidRPr="00AC63DF">
              <w:rPr>
                <w:rFonts w:ascii="Arial" w:hAnsi="Arial" w:cs="Arial"/>
                <w:sz w:val="16"/>
                <w:szCs w:val="16"/>
                <w:lang w:val="pl-PL"/>
              </w:rPr>
              <w:t>).</w:t>
            </w:r>
          </w:p>
          <w:p w14:paraId="5340FF9F" w14:textId="77777777" w:rsidR="00AA311E" w:rsidRPr="00AC63DF" w:rsidRDefault="00AA311E" w:rsidP="007F6E91">
            <w:pPr>
              <w:pStyle w:val="Domylne"/>
              <w:numPr>
                <w:ilvl w:val="0"/>
                <w:numId w:val="26"/>
              </w:numPr>
              <w:tabs>
                <w:tab w:val="left" w:pos="708"/>
                <w:tab w:val="left" w:pos="1416"/>
                <w:tab w:val="left" w:pos="2124"/>
                <w:tab w:val="left" w:pos="2832"/>
              </w:tabs>
              <w:spacing w:line="276" w:lineRule="auto"/>
              <w:rPr>
                <w:rFonts w:ascii="Arial" w:hAnsi="Arial" w:cs="Arial"/>
                <w:sz w:val="16"/>
                <w:szCs w:val="16"/>
                <w:lang w:val="pl-PL"/>
              </w:rPr>
            </w:pPr>
            <w:r w:rsidRPr="00AC63DF">
              <w:rPr>
                <w:rFonts w:ascii="Arial" w:hAnsi="Arial" w:cs="Arial"/>
                <w:sz w:val="16"/>
                <w:szCs w:val="16"/>
                <w:lang w:val="pl-PL"/>
              </w:rPr>
              <w:t>Możliwość instalacji poprawek poprzez wgranie ich do obrazu instalacyjnego.</w:t>
            </w:r>
          </w:p>
          <w:p w14:paraId="7F9B4B6D" w14:textId="77777777" w:rsidR="00AA311E" w:rsidRDefault="00AA311E" w:rsidP="007F6E91">
            <w:pPr>
              <w:pStyle w:val="Domylne"/>
              <w:numPr>
                <w:ilvl w:val="0"/>
                <w:numId w:val="26"/>
              </w:numPr>
              <w:tabs>
                <w:tab w:val="left" w:pos="708"/>
                <w:tab w:val="left" w:pos="1416"/>
                <w:tab w:val="left" w:pos="2124"/>
                <w:tab w:val="left" w:pos="2832"/>
              </w:tabs>
              <w:spacing w:line="276" w:lineRule="auto"/>
              <w:rPr>
                <w:rFonts w:ascii="Arial" w:hAnsi="Arial" w:cs="Arial"/>
                <w:sz w:val="16"/>
                <w:szCs w:val="16"/>
                <w:lang w:val="pl-PL"/>
              </w:rPr>
            </w:pPr>
            <w:r w:rsidRPr="00AC63DF">
              <w:rPr>
                <w:rFonts w:ascii="Arial" w:hAnsi="Arial" w:cs="Arial"/>
                <w:sz w:val="16"/>
                <w:szCs w:val="16"/>
                <w:lang w:val="pl-PL"/>
              </w:rPr>
              <w:t>Mechanizmy zdalnej administracji oraz mechanizmy (również działające zdalnie) administracji przez skrypty.</w:t>
            </w:r>
          </w:p>
          <w:p w14:paraId="03A99E8B" w14:textId="77777777" w:rsidR="00AA311E" w:rsidRDefault="00AA311E" w:rsidP="007F6E91">
            <w:pPr>
              <w:pStyle w:val="Domylne"/>
              <w:numPr>
                <w:ilvl w:val="0"/>
                <w:numId w:val="26"/>
              </w:numPr>
              <w:tabs>
                <w:tab w:val="left" w:pos="708"/>
                <w:tab w:val="left" w:pos="1416"/>
                <w:tab w:val="left" w:pos="2124"/>
                <w:tab w:val="left" w:pos="2832"/>
              </w:tabs>
              <w:spacing w:line="276" w:lineRule="auto"/>
              <w:rPr>
                <w:rFonts w:ascii="Arial" w:hAnsi="Arial" w:cs="Arial"/>
                <w:sz w:val="16"/>
                <w:szCs w:val="16"/>
                <w:lang w:val="pl-PL"/>
              </w:rPr>
            </w:pPr>
            <w:r w:rsidRPr="00E54A92">
              <w:rPr>
                <w:rFonts w:ascii="Arial" w:hAnsi="Arial" w:cs="Arial"/>
                <w:sz w:val="16"/>
                <w:szCs w:val="16"/>
                <w:lang w:val="pl-PL"/>
              </w:rPr>
              <w:t>Możliwość migracji konfiguracji systemu Microsoft Windows Server 2022.</w:t>
            </w:r>
          </w:p>
          <w:p w14:paraId="1D33FD69" w14:textId="77777777" w:rsidR="00AA311E" w:rsidRPr="00BC347E" w:rsidRDefault="00AA311E" w:rsidP="007F6E91">
            <w:pPr>
              <w:pStyle w:val="Domylne"/>
              <w:numPr>
                <w:ilvl w:val="0"/>
                <w:numId w:val="26"/>
              </w:numPr>
              <w:tabs>
                <w:tab w:val="left" w:pos="708"/>
                <w:tab w:val="left" w:pos="1416"/>
                <w:tab w:val="left" w:pos="2124"/>
                <w:tab w:val="left" w:pos="2832"/>
              </w:tabs>
              <w:spacing w:line="276" w:lineRule="auto"/>
              <w:rPr>
                <w:rFonts w:ascii="Arial" w:hAnsi="Arial" w:cs="Arial"/>
                <w:sz w:val="16"/>
                <w:szCs w:val="16"/>
                <w:lang w:val="pl-PL"/>
              </w:rPr>
            </w:pPr>
            <w:r w:rsidRPr="00E54A92">
              <w:rPr>
                <w:rFonts w:ascii="Arial" w:hAnsi="Arial" w:cs="Arial"/>
                <w:sz w:val="16"/>
                <w:szCs w:val="16"/>
                <w:lang w:val="pl-PL"/>
              </w:rPr>
              <w:t>Możliwość działania jako kontroler domeny Active Directory oraz pełna kompatybilność z usługami katalogowymi Windows.</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6E8D607C" w14:textId="77777777" w:rsidR="00AA311E" w:rsidRPr="00371AF2" w:rsidRDefault="00AA311E"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AA311E" w:rsidRPr="00F103F8" w14:paraId="4B9C602A"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71BEF34E" w14:textId="77777777" w:rsidR="00AA311E" w:rsidRPr="00371AF2" w:rsidRDefault="00AA311E" w:rsidP="007F6E91">
            <w:pPr>
              <w:pStyle w:val="Domylne"/>
              <w:numPr>
                <w:ilvl w:val="0"/>
                <w:numId w:val="3"/>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588F3DE" w14:textId="77777777" w:rsidR="00AA311E" w:rsidRPr="00371AF2" w:rsidRDefault="00AA311E"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proofErr w:type="spellStart"/>
            <w:r w:rsidRPr="00247C94">
              <w:rPr>
                <w:rFonts w:ascii="Arial" w:eastAsia="Fira Sans" w:hAnsi="Arial" w:cs="Arial"/>
                <w:b/>
                <w:bCs/>
                <w:color w:val="auto"/>
                <w:sz w:val="16"/>
                <w:szCs w:val="16"/>
                <w:u w:color="000000"/>
                <w:lang w:val="en-US"/>
              </w:rPr>
              <w:t>Warunki</w:t>
            </w:r>
            <w:proofErr w:type="spellEnd"/>
            <w:r w:rsidRPr="00247C94">
              <w:rPr>
                <w:rFonts w:ascii="Arial" w:eastAsia="Fira Sans" w:hAnsi="Arial" w:cs="Arial"/>
                <w:b/>
                <w:bCs/>
                <w:color w:val="auto"/>
                <w:sz w:val="16"/>
                <w:szCs w:val="16"/>
                <w:u w:color="000000"/>
                <w:lang w:val="en-US"/>
              </w:rPr>
              <w:t xml:space="preserve"> </w:t>
            </w:r>
            <w:proofErr w:type="spellStart"/>
            <w:r w:rsidRPr="00247C94">
              <w:rPr>
                <w:rFonts w:ascii="Arial" w:eastAsia="Fira Sans" w:hAnsi="Arial" w:cs="Arial"/>
                <w:b/>
                <w:bCs/>
                <w:color w:val="auto"/>
                <w:sz w:val="16"/>
                <w:szCs w:val="16"/>
                <w:u w:color="000000"/>
                <w:lang w:val="en-US"/>
              </w:rPr>
              <w:t>uznania</w:t>
            </w:r>
            <w:proofErr w:type="spellEnd"/>
            <w:r w:rsidRPr="00247C94">
              <w:rPr>
                <w:rFonts w:ascii="Arial" w:eastAsia="Fira Sans" w:hAnsi="Arial" w:cs="Arial"/>
                <w:b/>
                <w:bCs/>
                <w:color w:val="auto"/>
                <w:sz w:val="16"/>
                <w:szCs w:val="16"/>
                <w:u w:color="000000"/>
                <w:lang w:val="en-US"/>
              </w:rPr>
              <w:t xml:space="preserve"> </w:t>
            </w:r>
            <w:proofErr w:type="spellStart"/>
            <w:r w:rsidRPr="00247C94">
              <w:rPr>
                <w:rFonts w:ascii="Arial" w:eastAsia="Fira Sans" w:hAnsi="Arial" w:cs="Arial"/>
                <w:b/>
                <w:bCs/>
                <w:color w:val="auto"/>
                <w:sz w:val="16"/>
                <w:szCs w:val="16"/>
                <w:u w:color="000000"/>
                <w:lang w:val="en-US"/>
              </w:rPr>
              <w:t>równoważności</w:t>
            </w:r>
            <w:proofErr w:type="spellEnd"/>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3200614B" w14:textId="77777777" w:rsidR="00AA311E" w:rsidRPr="000F0BE0" w:rsidRDefault="00AA311E" w:rsidP="007F6E91">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0F0BE0">
              <w:rPr>
                <w:rFonts w:ascii="Arial" w:hAnsi="Arial" w:cs="Arial"/>
                <w:color w:val="auto"/>
                <w:sz w:val="16"/>
                <w:szCs w:val="16"/>
                <w:lang w:val="pl-PL"/>
              </w:rPr>
              <w:t xml:space="preserve">Za równoważne do wyspecyfikowanego rozwiązania Zamawiający uzna </w:t>
            </w:r>
            <w:r w:rsidRPr="000F0BE0">
              <w:rPr>
                <w:rFonts w:ascii="Arial" w:hAnsi="Arial" w:cs="Arial"/>
                <w:color w:val="auto"/>
                <w:sz w:val="16"/>
                <w:szCs w:val="16"/>
                <w:lang w:val="pl-PL"/>
              </w:rPr>
              <w:lastRenderedPageBreak/>
              <w:t xml:space="preserve">rozwiązanie o tym samym przeznaczeniu, cechach technicznych, jakościowych i funkcjonalnych odpowiadających cechom technicznym, jakościowym i funkcjonalnym wskazanych w opisie przedmiotu zamówienia, lub lepszych, oznaczonych innym znakiem towarowym, patentem lub pochodzeniem. </w:t>
            </w:r>
          </w:p>
          <w:p w14:paraId="53A14553" w14:textId="77777777" w:rsidR="00AA311E" w:rsidRPr="000F0BE0" w:rsidRDefault="00AA311E" w:rsidP="007F6E91">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0F0BE0">
              <w:rPr>
                <w:rFonts w:ascii="Arial" w:hAnsi="Arial" w:cs="Arial"/>
                <w:color w:val="auto"/>
                <w:sz w:val="16"/>
                <w:szCs w:val="16"/>
                <w:lang w:val="pl-PL"/>
              </w:rPr>
              <w:t xml:space="preserve">Rozwiązanie równoważne musi pozwalać na zrealizowanie zakładanego przez Zamawiającego celu poprzez parametry wydajnościowe i funkcjonalne, mające wpływ na skuteczność działania, takie same lub lepsze od wskazanych wymagań minimalnych. </w:t>
            </w:r>
          </w:p>
          <w:p w14:paraId="6CED5B24" w14:textId="77777777" w:rsidR="00AA311E" w:rsidRPr="000F0BE0" w:rsidRDefault="00AA311E" w:rsidP="007F6E91">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0F0BE0">
              <w:rPr>
                <w:rFonts w:ascii="Arial" w:hAnsi="Arial" w:cs="Arial"/>
                <w:color w:val="auto"/>
                <w:sz w:val="16"/>
                <w:szCs w:val="16"/>
                <w:lang w:val="pl-PL"/>
              </w:rPr>
              <w:t>Użycie w opisie przedmiotu zamówienia nazw rozwiązań służy ustaleniu minimalnego standardu wykonania i określenia właściwości i wymogów technicznych założonych w dokumentacji technicznej dla projektowanych rozwiązań lub też stosowane jest w celu wskazania aktualnie użytkowanego środowiska Zamawiającego, z którym rozwiązanie równoważne powinno być kompatybilne.</w:t>
            </w:r>
          </w:p>
          <w:p w14:paraId="68CE53AF" w14:textId="77777777" w:rsidR="00AA311E" w:rsidRPr="000F0BE0" w:rsidRDefault="00AA311E" w:rsidP="007F6E91">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0F0BE0">
              <w:rPr>
                <w:rFonts w:ascii="Arial" w:hAnsi="Arial" w:cs="Arial"/>
                <w:color w:val="auto"/>
                <w:sz w:val="16"/>
                <w:szCs w:val="16"/>
                <w:lang w:val="pl-PL"/>
              </w:rPr>
              <w:t>Wykonawca zobligowany jest do wykazania, że oferowane rozwiązania równoważne spełnią zakładane wymagania minimalne. Wykonawca, który złoży ofertę na produkty równoważne musi do oferty załączyć dokumenty zawierające dokładny opis oferowanych produktów, z którego wynikać będzie zachowanie warunków równoważności. Wykonawca, który posługuje się równoważnymi certyfikatami musi je załączyć do oferty. Przez certyfikat równoważny Zamawiający rozumie certyfikat analogiczny co do zakresu z certyfikatami wskazanymi z nazwy, który potwierdza spełnianie normy charakteryzującej się cechami właściwymi dla normy wymienionej przez Zamawiającego, wystawiony przez niezależny podmiot uprawniony do wystawiania certyfikatów.</w:t>
            </w:r>
          </w:p>
          <w:p w14:paraId="4E6D5816" w14:textId="77777777" w:rsidR="00AA311E" w:rsidRPr="000F0BE0" w:rsidRDefault="00AA311E" w:rsidP="007F6E91">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0F0BE0">
              <w:rPr>
                <w:rFonts w:ascii="Arial" w:hAnsi="Arial" w:cs="Arial"/>
                <w:color w:val="auto"/>
                <w:sz w:val="16"/>
                <w:szCs w:val="16"/>
                <w:lang w:val="pl-PL"/>
              </w:rPr>
              <w:t>Brak określenia „minimum” oznacza wymaganie na poziomie minimalnym, a Wykonawca może zaoferować rozwiązanie o lepszych parametrach.</w:t>
            </w:r>
          </w:p>
          <w:p w14:paraId="53D912F7" w14:textId="77777777" w:rsidR="00AA311E" w:rsidRPr="000F0BE0" w:rsidRDefault="00AA311E" w:rsidP="007F6E91">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0F0BE0">
              <w:rPr>
                <w:rFonts w:ascii="Arial" w:hAnsi="Arial" w:cs="Arial"/>
                <w:color w:val="auto"/>
                <w:sz w:val="16"/>
                <w:szCs w:val="16"/>
                <w:lang w:val="pl-PL"/>
              </w:rPr>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 </w:t>
            </w:r>
          </w:p>
          <w:p w14:paraId="49B978CD" w14:textId="77777777" w:rsidR="00AA311E" w:rsidRPr="000F0BE0" w:rsidRDefault="00AA311E" w:rsidP="007F6E91">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0F0BE0">
              <w:rPr>
                <w:rFonts w:ascii="Arial" w:hAnsi="Arial" w:cs="Arial"/>
                <w:color w:val="auto"/>
                <w:sz w:val="16"/>
                <w:szCs w:val="16"/>
                <w:lang w:val="pl-PL"/>
              </w:rPr>
              <w:t xml:space="preserve">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w:t>
            </w:r>
          </w:p>
          <w:p w14:paraId="6B5C3FF7" w14:textId="77777777" w:rsidR="00AA311E" w:rsidRPr="00655C33" w:rsidRDefault="00AA311E" w:rsidP="007F6E91">
            <w:pPr>
              <w:pStyle w:val="Domylne"/>
              <w:numPr>
                <w:ilvl w:val="0"/>
                <w:numId w:val="27"/>
              </w:numPr>
              <w:tabs>
                <w:tab w:val="left" w:pos="708"/>
                <w:tab w:val="left" w:pos="1416"/>
                <w:tab w:val="left" w:pos="2124"/>
                <w:tab w:val="left" w:pos="2832"/>
              </w:tabs>
              <w:spacing w:line="276" w:lineRule="auto"/>
              <w:rPr>
                <w:rFonts w:ascii="Arial" w:hAnsi="Arial" w:cs="Arial"/>
                <w:color w:val="auto"/>
                <w:sz w:val="16"/>
                <w:szCs w:val="16"/>
                <w:lang w:val="pl-PL"/>
              </w:rPr>
            </w:pPr>
            <w:r w:rsidRPr="000F0BE0">
              <w:rPr>
                <w:rFonts w:ascii="Arial" w:hAnsi="Arial" w:cs="Arial"/>
                <w:color w:val="auto"/>
                <w:sz w:val="16"/>
                <w:szCs w:val="16"/>
                <w:lang w:val="pl-PL"/>
              </w:rPr>
              <w:t xml:space="preserve">Przez bardzo zbliżoną (podobną) wartość użytkową rozumie się podobne, z dopuszczeniem nieznacznych różnic nie wpływających w żadnym stopniu na całokształt systemu, zachowanie oraz realizowanie podobnych funkcjonalności w danych warunkach, dla których to warunków rozwiązania te są dedykowane. Rozwiązanie równoważne </w:t>
            </w:r>
            <w:r w:rsidRPr="000F0BE0">
              <w:rPr>
                <w:rFonts w:ascii="Arial" w:hAnsi="Arial" w:cs="Arial"/>
                <w:color w:val="auto"/>
                <w:sz w:val="16"/>
                <w:szCs w:val="16"/>
                <w:lang w:val="pl-PL"/>
              </w:rPr>
              <w:lastRenderedPageBreak/>
              <w:t>musi zawierać dokumentację potwierdzającą, że spełnia wymagania funkcjonalne Zamawiającego, w tym wyniki porównań, testów czy możliwości oferowanych przez to rozwiązanie w odniesieniu do rozwiązania wyspecyfikowanego.</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4D0ECB5C" w14:textId="77777777" w:rsidR="00AA311E" w:rsidRPr="00371AF2" w:rsidRDefault="00AA311E"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bl>
    <w:p w14:paraId="4921F9A2" w14:textId="77777777" w:rsidR="00AA311E" w:rsidRPr="00BC347E" w:rsidRDefault="00AA311E" w:rsidP="00AA311E">
      <w:pPr>
        <w:pStyle w:val="Tre"/>
        <w:spacing w:line="276" w:lineRule="auto"/>
        <w:rPr>
          <w:rFonts w:ascii="Arial" w:hAnsi="Arial" w:cs="Arial"/>
          <w:i/>
          <w:iCs/>
          <w:color w:val="auto"/>
          <w:sz w:val="20"/>
          <w:szCs w:val="20"/>
        </w:rPr>
      </w:pPr>
    </w:p>
    <w:p w14:paraId="7BB7519F" w14:textId="77777777" w:rsidR="00AA311E" w:rsidRDefault="00AA311E" w:rsidP="00AA311E">
      <w:pPr>
        <w:rPr>
          <w:rFonts w:ascii="Arial" w:hAnsi="Arial" w:cs="Arial"/>
          <w:i/>
          <w:iCs/>
          <w:sz w:val="20"/>
          <w:szCs w:val="20"/>
          <w:lang w:val="pl-PL" w:eastAsia="pl-PL"/>
        </w:rPr>
      </w:pPr>
    </w:p>
    <w:p w14:paraId="42C33DAB" w14:textId="77777777" w:rsidR="00AA311E" w:rsidRDefault="00AA311E" w:rsidP="00AA311E">
      <w:pPr>
        <w:rPr>
          <w:rFonts w:ascii="Arial" w:hAnsi="Arial" w:cs="Arial"/>
          <w:i/>
          <w:iCs/>
          <w:sz w:val="20"/>
          <w:szCs w:val="20"/>
          <w:lang w:val="pl-PL" w:eastAsia="pl-PL"/>
        </w:rPr>
      </w:pPr>
    </w:p>
    <w:p w14:paraId="62B79935" w14:textId="4B7A6A87" w:rsidR="00F204FD" w:rsidRPr="00F204FD" w:rsidRDefault="00ED7AE0" w:rsidP="00DA77D1">
      <w:pPr>
        <w:pStyle w:val="Podtytu"/>
        <w:numPr>
          <w:ilvl w:val="0"/>
          <w:numId w:val="1"/>
        </w:numPr>
        <w:tabs>
          <w:tab w:val="clear" w:pos="0"/>
          <w:tab w:val="num" w:pos="426"/>
        </w:tabs>
        <w:spacing w:line="276" w:lineRule="auto"/>
        <w:ind w:left="426" w:hanging="426"/>
        <w:outlineLvl w:val="1"/>
        <w:rPr>
          <w:rFonts w:ascii="Arial" w:hAnsi="Arial" w:cs="Arial"/>
          <w:color w:val="auto"/>
          <w:sz w:val="24"/>
          <w:szCs w:val="24"/>
          <w:u w:color="000000"/>
          <w:lang w:val="pl-PL"/>
        </w:rPr>
      </w:pPr>
      <w:r w:rsidRPr="00ED7AE0">
        <w:rPr>
          <w:rFonts w:ascii="Arial" w:hAnsi="Arial" w:cs="Arial"/>
          <w:color w:val="auto"/>
          <w:sz w:val="24"/>
          <w:szCs w:val="24"/>
          <w:u w:color="000000"/>
          <w:lang w:val="pl-PL"/>
        </w:rPr>
        <w:t>Oprogramowanie do tworzenia kopii zapasowych maszyn wirtualnych</w:t>
      </w:r>
      <w:r w:rsidR="00DA77D1" w:rsidRPr="009F144C">
        <w:rPr>
          <w:rFonts w:ascii="Arial" w:hAnsi="Arial" w:cs="Arial"/>
          <w:color w:val="auto"/>
          <w:sz w:val="24"/>
          <w:szCs w:val="24"/>
          <w:u w:color="000000"/>
          <w:lang w:val="pl-PL"/>
        </w:rPr>
        <w:tab/>
        <w:t>szt. 5</w:t>
      </w:r>
    </w:p>
    <w:p w14:paraId="01A2EF01" w14:textId="77777777" w:rsidR="00F204FD" w:rsidRDefault="00F204FD" w:rsidP="00DA77D1">
      <w:pPr>
        <w:spacing w:line="276" w:lineRule="auto"/>
        <w:rPr>
          <w:rFonts w:ascii="Arial" w:hAnsi="Arial" w:cs="Arial"/>
          <w:sz w:val="22"/>
          <w:szCs w:val="22"/>
          <w:lang w:val="pl-PL" w:eastAsia="pl-PL"/>
        </w:rPr>
      </w:pPr>
    </w:p>
    <w:tbl>
      <w:tblPr>
        <w:tblStyle w:val="TableNormal"/>
        <w:tblW w:w="10216" w:type="dxa"/>
        <w:jc w:val="center"/>
        <w:tblInd w:w="0" w:type="dxa"/>
        <w:tblLayout w:type="fixed"/>
        <w:tblCellMar>
          <w:top w:w="80" w:type="dxa"/>
          <w:left w:w="110" w:type="dxa"/>
          <w:bottom w:w="80" w:type="dxa"/>
          <w:right w:w="80" w:type="dxa"/>
        </w:tblCellMar>
        <w:tblLook w:val="04A0" w:firstRow="1" w:lastRow="0" w:firstColumn="1" w:lastColumn="0" w:noHBand="0" w:noVBand="1"/>
      </w:tblPr>
      <w:tblGrid>
        <w:gridCol w:w="577"/>
        <w:gridCol w:w="1983"/>
        <w:gridCol w:w="5672"/>
        <w:gridCol w:w="1984"/>
      </w:tblGrid>
      <w:tr w:rsidR="00DA77D1" w:rsidRPr="00F103F8" w14:paraId="160CB077" w14:textId="77777777" w:rsidTr="005329BE">
        <w:trPr>
          <w:trHeight w:val="311"/>
          <w:tblHeader/>
          <w:jc w:val="center"/>
        </w:trPr>
        <w:tc>
          <w:tcPr>
            <w:tcW w:w="577"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3272891E" w14:textId="77777777" w:rsidR="00DA77D1" w:rsidRPr="00371AF2" w:rsidRDefault="00DA77D1" w:rsidP="005329BE">
            <w:pPr>
              <w:pStyle w:val="Domylne"/>
              <w:spacing w:before="0" w:line="276" w:lineRule="auto"/>
              <w:ind w:left="30"/>
              <w:jc w:val="center"/>
              <w:rPr>
                <w:rFonts w:ascii="Arial" w:eastAsia="Fira Sans" w:hAnsi="Arial" w:cs="Arial"/>
                <w:b/>
                <w:bCs/>
                <w:color w:val="auto"/>
                <w:sz w:val="16"/>
                <w:szCs w:val="16"/>
                <w:u w:color="000000"/>
                <w:lang w:val="pl-PL"/>
              </w:rPr>
            </w:pPr>
            <w:r w:rsidRPr="00371AF2">
              <w:rPr>
                <w:rFonts w:ascii="Arial" w:eastAsia="Fira Sans" w:hAnsi="Arial" w:cs="Arial"/>
                <w:b/>
                <w:bCs/>
                <w:color w:val="auto"/>
                <w:sz w:val="16"/>
                <w:szCs w:val="16"/>
                <w:u w:color="000000"/>
                <w:lang w:val="pl-PL"/>
              </w:rPr>
              <w:t>LP.</w:t>
            </w:r>
          </w:p>
        </w:tc>
        <w:tc>
          <w:tcPr>
            <w:tcW w:w="1983"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6F030E99" w14:textId="77777777" w:rsidR="00DA77D1" w:rsidRPr="00371AF2" w:rsidRDefault="00DA77D1" w:rsidP="005329BE">
            <w:pPr>
              <w:pStyle w:val="Domylne"/>
              <w:tabs>
                <w:tab w:val="left" w:pos="708"/>
                <w:tab w:val="left" w:pos="1416"/>
                <w:tab w:val="left" w:pos="2124"/>
              </w:tabs>
              <w:spacing w:before="0" w:line="276" w:lineRule="auto"/>
              <w:ind w:left="30"/>
              <w:jc w:val="center"/>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Nazwa komponentu</w:t>
            </w:r>
          </w:p>
        </w:tc>
        <w:tc>
          <w:tcPr>
            <w:tcW w:w="5672"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109" w:type="dxa"/>
            </w:tcMar>
            <w:vAlign w:val="center"/>
          </w:tcPr>
          <w:p w14:paraId="63540774" w14:textId="77777777" w:rsidR="00DA77D1" w:rsidRPr="00371AF2" w:rsidRDefault="00DA77D1" w:rsidP="005329BE">
            <w:pPr>
              <w:pStyle w:val="Domylne"/>
              <w:tabs>
                <w:tab w:val="left" w:pos="708"/>
                <w:tab w:val="left" w:pos="1416"/>
                <w:tab w:val="left" w:pos="2124"/>
                <w:tab w:val="left" w:pos="2832"/>
                <w:tab w:val="left" w:pos="3540"/>
              </w:tabs>
              <w:spacing w:before="0" w:line="276" w:lineRule="auto"/>
              <w:ind w:left="29" w:hanging="29"/>
              <w:jc w:val="center"/>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Wymagane minimalne parametry techniczne</w:t>
            </w:r>
          </w:p>
        </w:tc>
        <w:tc>
          <w:tcPr>
            <w:tcW w:w="1984"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80" w:type="dxa"/>
            </w:tcMar>
            <w:vAlign w:val="center"/>
          </w:tcPr>
          <w:p w14:paraId="29AEE15B" w14:textId="77777777" w:rsidR="00DA77D1" w:rsidRPr="00371AF2" w:rsidRDefault="00DA77D1" w:rsidP="005329BE">
            <w:pPr>
              <w:pStyle w:val="Domylne"/>
              <w:tabs>
                <w:tab w:val="left" w:pos="708"/>
                <w:tab w:val="left" w:pos="1416"/>
                <w:tab w:val="left" w:pos="2124"/>
                <w:tab w:val="left" w:pos="2832"/>
              </w:tabs>
              <w:spacing w:before="0" w:line="276" w:lineRule="auto"/>
              <w:jc w:val="center"/>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Parametry sprzętu</w:t>
            </w:r>
          </w:p>
          <w:p w14:paraId="35082F55" w14:textId="77777777" w:rsidR="00DA77D1" w:rsidRPr="00371AF2" w:rsidRDefault="00DA77D1" w:rsidP="005329BE">
            <w:pPr>
              <w:pStyle w:val="Domylne"/>
              <w:tabs>
                <w:tab w:val="left" w:pos="708"/>
                <w:tab w:val="left" w:pos="1416"/>
                <w:tab w:val="left" w:pos="2124"/>
                <w:tab w:val="left" w:pos="2832"/>
              </w:tabs>
              <w:spacing w:before="0" w:line="276" w:lineRule="auto"/>
              <w:ind w:right="65"/>
              <w:jc w:val="center"/>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 xml:space="preserve">oferowanego przez Wykonawcę </w:t>
            </w:r>
            <w:r w:rsidRPr="00371AF2">
              <w:rPr>
                <w:rFonts w:ascii="Arial" w:eastAsia="Fira Sans" w:hAnsi="Arial" w:cs="Arial"/>
                <w:b/>
                <w:bCs/>
                <w:color w:val="auto"/>
                <w:sz w:val="16"/>
                <w:szCs w:val="16"/>
                <w:u w:color="000000"/>
                <w:lang w:val="pl-PL"/>
              </w:rPr>
              <w:br/>
            </w:r>
            <w:r w:rsidRPr="00371AF2">
              <w:rPr>
                <w:rFonts w:ascii="Arial" w:eastAsia="Fira Sans" w:hAnsi="Arial" w:cs="Arial"/>
                <w:color w:val="auto"/>
                <w:sz w:val="16"/>
                <w:szCs w:val="16"/>
                <w:u w:color="000000"/>
                <w:lang w:val="pl-PL"/>
              </w:rPr>
              <w:t>jeżeli asortyment/usługi proponowany przez Wykonawcę posiada parametry takie same jak wskazane przez Zamawiającego wówczas wpisać :</w:t>
            </w:r>
            <w:r w:rsidRPr="00371AF2">
              <w:rPr>
                <w:rFonts w:ascii="Arial" w:eastAsia="Fira Sans" w:hAnsi="Arial" w:cs="Arial"/>
                <w:color w:val="auto"/>
                <w:sz w:val="16"/>
                <w:szCs w:val="16"/>
                <w:u w:color="000000"/>
                <w:lang w:val="pl-PL"/>
              </w:rPr>
              <w:br/>
            </w:r>
            <w:r w:rsidRPr="00371AF2">
              <w:rPr>
                <w:rFonts w:ascii="Arial" w:eastAsia="Fira Sans" w:hAnsi="Arial" w:cs="Arial"/>
                <w:b/>
                <w:bCs/>
                <w:color w:val="auto"/>
                <w:sz w:val="16"/>
                <w:szCs w:val="16"/>
                <w:u w:color="000000"/>
                <w:lang w:val="pl-PL"/>
              </w:rPr>
              <w:t>TAK</w:t>
            </w:r>
          </w:p>
        </w:tc>
      </w:tr>
      <w:tr w:rsidR="00DA77D1" w:rsidRPr="00F103F8" w14:paraId="52C9D426" w14:textId="77777777" w:rsidTr="005329BE">
        <w:trPr>
          <w:trHeight w:val="311"/>
          <w:jc w:val="center"/>
        </w:trPr>
        <w:tc>
          <w:tcPr>
            <w:tcW w:w="577" w:type="dxa"/>
            <w:tcBorders>
              <w:top w:val="single" w:sz="4" w:space="0" w:color="000000"/>
              <w:left w:val="single" w:sz="4" w:space="0" w:color="000000"/>
              <w:bottom w:val="single" w:sz="4" w:space="0" w:color="000000"/>
              <w:right w:val="single" w:sz="4" w:space="0" w:color="000000"/>
            </w:tcBorders>
            <w:vAlign w:val="center"/>
          </w:tcPr>
          <w:p w14:paraId="7FDA7DDF" w14:textId="77777777" w:rsidR="00DA77D1" w:rsidRPr="00371AF2" w:rsidRDefault="00DA77D1" w:rsidP="007F6E91">
            <w:pPr>
              <w:pStyle w:val="Domylne"/>
              <w:numPr>
                <w:ilvl w:val="0"/>
                <w:numId w:val="6"/>
              </w:numPr>
              <w:spacing w:before="0" w:line="276" w:lineRule="auto"/>
              <w:ind w:left="357" w:hanging="357"/>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C1BE080" w14:textId="77777777" w:rsidR="00DA77D1" w:rsidRPr="002D61FA" w:rsidRDefault="00DA77D1" w:rsidP="005329BE">
            <w:pPr>
              <w:pStyle w:val="Domylne"/>
              <w:spacing w:before="0" w:line="276" w:lineRule="auto"/>
              <w:rPr>
                <w:rFonts w:ascii="Arial" w:eastAsia="Fira Sans" w:hAnsi="Arial" w:cs="Arial"/>
                <w:b/>
                <w:bCs/>
                <w:color w:val="auto"/>
                <w:sz w:val="16"/>
                <w:szCs w:val="16"/>
                <w:u w:color="000000"/>
                <w:lang w:val="pl-PL"/>
              </w:rPr>
            </w:pPr>
            <w:r w:rsidRPr="00CA5DEC">
              <w:rPr>
                <w:rFonts w:ascii="Arial" w:eastAsia="Fira Sans" w:hAnsi="Arial" w:cs="Arial"/>
                <w:b/>
                <w:bCs/>
                <w:color w:val="auto"/>
                <w:sz w:val="16"/>
                <w:szCs w:val="16"/>
                <w:u w:color="000000"/>
                <w:lang w:val="pl-PL"/>
              </w:rPr>
              <w:t>Wymagania ogólne</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54807E84" w14:textId="77777777" w:rsidR="00DA77D1" w:rsidRDefault="00DA77D1" w:rsidP="007F6E91">
            <w:pPr>
              <w:pStyle w:val="Domylne"/>
              <w:numPr>
                <w:ilvl w:val="0"/>
                <w:numId w:val="30"/>
              </w:numPr>
              <w:tabs>
                <w:tab w:val="left" w:pos="708"/>
                <w:tab w:val="left" w:pos="1416"/>
                <w:tab w:val="left" w:pos="2124"/>
                <w:tab w:val="left" w:pos="2832"/>
              </w:tabs>
              <w:spacing w:line="276" w:lineRule="auto"/>
              <w:rPr>
                <w:rFonts w:ascii="Arial" w:hAnsi="Arial" w:cs="Arial"/>
                <w:color w:val="auto"/>
                <w:sz w:val="16"/>
                <w:szCs w:val="16"/>
                <w:lang w:val="pl-PL"/>
              </w:rPr>
            </w:pPr>
            <w:r w:rsidRPr="00CA5DEC">
              <w:rPr>
                <w:rFonts w:ascii="Arial" w:hAnsi="Arial" w:cs="Arial"/>
                <w:color w:val="auto"/>
                <w:sz w:val="16"/>
                <w:szCs w:val="16"/>
                <w:lang w:val="pl-PL"/>
              </w:rPr>
              <w:t xml:space="preserve">Oprogramowanie musi być produktem przeznaczonym do obsługi środowisk </w:t>
            </w:r>
            <w:proofErr w:type="spellStart"/>
            <w:r w:rsidRPr="00CA5DEC">
              <w:rPr>
                <w:rFonts w:ascii="Arial" w:hAnsi="Arial" w:cs="Arial"/>
                <w:color w:val="auto"/>
                <w:sz w:val="16"/>
                <w:szCs w:val="16"/>
                <w:lang w:val="pl-PL"/>
              </w:rPr>
              <w:t>DataCenter</w:t>
            </w:r>
            <w:proofErr w:type="spellEnd"/>
            <w:r w:rsidRPr="00CA5DEC">
              <w:rPr>
                <w:rFonts w:ascii="Arial" w:hAnsi="Arial" w:cs="Arial"/>
                <w:color w:val="auto"/>
                <w:sz w:val="16"/>
                <w:szCs w:val="16"/>
                <w:lang w:val="pl-PL"/>
              </w:rPr>
              <w:t xml:space="preserve">. Oferowany produkt musi znajdować się w kwadracie liderów Gartner Magic </w:t>
            </w:r>
            <w:proofErr w:type="spellStart"/>
            <w:r w:rsidRPr="00CA5DEC">
              <w:rPr>
                <w:rFonts w:ascii="Arial" w:hAnsi="Arial" w:cs="Arial"/>
                <w:color w:val="auto"/>
                <w:sz w:val="16"/>
                <w:szCs w:val="16"/>
                <w:lang w:val="pl-PL"/>
              </w:rPr>
              <w:t>Quadrant</w:t>
            </w:r>
            <w:proofErr w:type="spellEnd"/>
            <w:r w:rsidRPr="00CA5DEC">
              <w:rPr>
                <w:rFonts w:ascii="Arial" w:hAnsi="Arial" w:cs="Arial"/>
                <w:color w:val="auto"/>
                <w:sz w:val="16"/>
                <w:szCs w:val="16"/>
                <w:lang w:val="pl-PL"/>
              </w:rPr>
              <w:t xml:space="preserve"> for Data Center Backup and </w:t>
            </w:r>
            <w:proofErr w:type="spellStart"/>
            <w:r w:rsidRPr="00CA5DEC">
              <w:rPr>
                <w:rFonts w:ascii="Arial" w:hAnsi="Arial" w:cs="Arial"/>
                <w:color w:val="auto"/>
                <w:sz w:val="16"/>
                <w:szCs w:val="16"/>
                <w:lang w:val="pl-PL"/>
              </w:rPr>
              <w:t>Recovery</w:t>
            </w:r>
            <w:proofErr w:type="spellEnd"/>
            <w:r w:rsidRPr="00CA5DEC">
              <w:rPr>
                <w:rFonts w:ascii="Arial" w:hAnsi="Arial" w:cs="Arial"/>
                <w:color w:val="auto"/>
                <w:sz w:val="16"/>
                <w:szCs w:val="16"/>
                <w:lang w:val="pl-PL"/>
              </w:rPr>
              <w:t xml:space="preserve"> Solutions oraz na ogólnie dostępnej liście referencyjnej Gartner: https://www.gartner.com/reviews/market/data-center-backup-and-recovery-solutions i spełniać minimalne wymaganie : - minimalna liczba referencji 150, - minimalna ocena z referencji 4,5</w:t>
            </w:r>
          </w:p>
          <w:p w14:paraId="60827D12" w14:textId="77777777" w:rsidR="00DA77D1" w:rsidRDefault="00DA77D1" w:rsidP="007F6E91">
            <w:pPr>
              <w:pStyle w:val="Domylne"/>
              <w:numPr>
                <w:ilvl w:val="0"/>
                <w:numId w:val="30"/>
              </w:numPr>
              <w:tabs>
                <w:tab w:val="left" w:pos="708"/>
                <w:tab w:val="left" w:pos="1416"/>
                <w:tab w:val="left" w:pos="2124"/>
                <w:tab w:val="left" w:pos="2832"/>
              </w:tabs>
              <w:spacing w:line="276" w:lineRule="auto"/>
              <w:rPr>
                <w:rFonts w:ascii="Arial" w:hAnsi="Arial" w:cs="Arial"/>
                <w:color w:val="auto"/>
                <w:sz w:val="16"/>
                <w:szCs w:val="16"/>
                <w:lang w:val="pl-PL"/>
              </w:rPr>
            </w:pPr>
            <w:r w:rsidRPr="00CA5DEC">
              <w:rPr>
                <w:rFonts w:ascii="Arial" w:hAnsi="Arial" w:cs="Arial"/>
                <w:color w:val="auto"/>
                <w:sz w:val="16"/>
                <w:szCs w:val="16"/>
                <w:lang w:val="pl-PL"/>
              </w:rPr>
              <w:t xml:space="preserve">Oprogramowanie musi współpracować z infrastrukturą </w:t>
            </w:r>
            <w:proofErr w:type="spellStart"/>
            <w:r w:rsidRPr="00CA5DEC">
              <w:rPr>
                <w:rFonts w:ascii="Arial" w:hAnsi="Arial" w:cs="Arial"/>
                <w:color w:val="auto"/>
                <w:sz w:val="16"/>
                <w:szCs w:val="16"/>
                <w:lang w:val="pl-PL"/>
              </w:rPr>
              <w:t>VMware</w:t>
            </w:r>
            <w:proofErr w:type="spellEnd"/>
            <w:r w:rsidRPr="00CA5DEC">
              <w:rPr>
                <w:rFonts w:ascii="Arial" w:hAnsi="Arial" w:cs="Arial"/>
                <w:color w:val="auto"/>
                <w:sz w:val="16"/>
                <w:szCs w:val="16"/>
                <w:lang w:val="pl-PL"/>
              </w:rPr>
              <w:t xml:space="preserve"> w wersji 6.x, 7.x i 8.0 oraz Microsoft Hyper-V 2012, 2012R2, 2016, 2019 i 2022. Wszystkie funkcjonalności w specyfikacji muszą być dostępne na wszystkich wspieranych platformach </w:t>
            </w:r>
            <w:proofErr w:type="spellStart"/>
            <w:r w:rsidRPr="00CA5DEC">
              <w:rPr>
                <w:rFonts w:ascii="Arial" w:hAnsi="Arial" w:cs="Arial"/>
                <w:color w:val="auto"/>
                <w:sz w:val="16"/>
                <w:szCs w:val="16"/>
                <w:lang w:val="pl-PL"/>
              </w:rPr>
              <w:t>wirtualizacyjnych</w:t>
            </w:r>
            <w:proofErr w:type="spellEnd"/>
            <w:r w:rsidRPr="00CA5DEC">
              <w:rPr>
                <w:rFonts w:ascii="Arial" w:hAnsi="Arial" w:cs="Arial"/>
                <w:color w:val="auto"/>
                <w:sz w:val="16"/>
                <w:szCs w:val="16"/>
                <w:lang w:val="pl-PL"/>
              </w:rPr>
              <w:t>, chyba, że wyszczególniono inaczej</w:t>
            </w:r>
          </w:p>
          <w:p w14:paraId="090503B1" w14:textId="77777777" w:rsidR="00DA77D1" w:rsidRPr="002D61FA" w:rsidRDefault="00DA77D1" w:rsidP="007F6E91">
            <w:pPr>
              <w:pStyle w:val="Domylne"/>
              <w:numPr>
                <w:ilvl w:val="0"/>
                <w:numId w:val="30"/>
              </w:numPr>
              <w:tabs>
                <w:tab w:val="left" w:pos="708"/>
                <w:tab w:val="left" w:pos="1416"/>
                <w:tab w:val="left" w:pos="2124"/>
                <w:tab w:val="left" w:pos="2832"/>
              </w:tabs>
              <w:spacing w:line="276" w:lineRule="auto"/>
              <w:rPr>
                <w:rFonts w:ascii="Arial" w:hAnsi="Arial" w:cs="Arial"/>
                <w:color w:val="auto"/>
                <w:sz w:val="16"/>
                <w:szCs w:val="16"/>
                <w:lang w:val="pl-PL"/>
              </w:rPr>
            </w:pPr>
            <w:r w:rsidRPr="00CA5DEC">
              <w:rPr>
                <w:rFonts w:ascii="Arial" w:hAnsi="Arial" w:cs="Arial"/>
                <w:color w:val="auto"/>
                <w:sz w:val="16"/>
                <w:szCs w:val="16"/>
                <w:lang w:val="pl-PL"/>
              </w:rPr>
              <w:t>Oprogramowanie musi zapewniać tworzenie kopii zapasowych z sieciowych urządzeń plikowych NAS opartych o SMB, CIFS i/lub NFS oraz bezpośrednio z serwerów plikowych opartych o Windows i Linux.</w:t>
            </w:r>
          </w:p>
        </w:tc>
        <w:tc>
          <w:tcPr>
            <w:tcW w:w="1984" w:type="dxa"/>
            <w:tcBorders>
              <w:top w:val="single" w:sz="4" w:space="0" w:color="000000"/>
              <w:left w:val="single" w:sz="4" w:space="0" w:color="000000"/>
              <w:bottom w:val="single" w:sz="4" w:space="0" w:color="000000"/>
              <w:right w:val="single" w:sz="4" w:space="0" w:color="000000"/>
            </w:tcBorders>
            <w:tcMar>
              <w:left w:w="108" w:type="dxa"/>
            </w:tcMar>
            <w:vAlign w:val="center"/>
          </w:tcPr>
          <w:p w14:paraId="206B6336" w14:textId="77777777" w:rsidR="00DA77D1" w:rsidRPr="00371AF2"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DA77D1" w:rsidRPr="00F103F8" w14:paraId="54851FA3" w14:textId="77777777" w:rsidTr="005329BE">
        <w:trPr>
          <w:trHeight w:val="311"/>
          <w:jc w:val="center"/>
        </w:trPr>
        <w:tc>
          <w:tcPr>
            <w:tcW w:w="577" w:type="dxa"/>
            <w:tcBorders>
              <w:top w:val="single" w:sz="4" w:space="0" w:color="000000"/>
              <w:left w:val="single" w:sz="4" w:space="0" w:color="000000"/>
              <w:bottom w:val="single" w:sz="4" w:space="0" w:color="000000"/>
              <w:right w:val="single" w:sz="4" w:space="0" w:color="000000"/>
            </w:tcBorders>
            <w:vAlign w:val="center"/>
          </w:tcPr>
          <w:p w14:paraId="23DCA53A" w14:textId="77777777" w:rsidR="00DA77D1" w:rsidRPr="00371AF2" w:rsidRDefault="00DA77D1" w:rsidP="007F6E91">
            <w:pPr>
              <w:pStyle w:val="Domylne"/>
              <w:numPr>
                <w:ilvl w:val="0"/>
                <w:numId w:val="6"/>
              </w:numPr>
              <w:spacing w:before="0" w:line="276" w:lineRule="auto"/>
              <w:ind w:left="357" w:hanging="357"/>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2BB595E" w14:textId="77777777" w:rsidR="00DA77D1" w:rsidRPr="00327F3E" w:rsidRDefault="00DA77D1" w:rsidP="005329BE">
            <w:pPr>
              <w:pStyle w:val="Domylne"/>
              <w:tabs>
                <w:tab w:val="left" w:pos="708"/>
                <w:tab w:val="left" w:pos="1416"/>
                <w:tab w:val="left" w:pos="2124"/>
              </w:tabs>
              <w:spacing w:before="0" w:line="276" w:lineRule="auto"/>
              <w:rPr>
                <w:rFonts w:ascii="Arial" w:eastAsia="Fira Sans" w:hAnsi="Arial" w:cs="Arial"/>
                <w:b/>
                <w:bCs/>
                <w:color w:val="auto"/>
                <w:sz w:val="16"/>
                <w:szCs w:val="16"/>
                <w:u w:color="000000"/>
                <w:lang w:val="pl-PL"/>
              </w:rPr>
            </w:pPr>
            <w:r w:rsidRPr="00CA5DEC">
              <w:rPr>
                <w:rFonts w:ascii="Arial" w:eastAsia="Fira Sans" w:hAnsi="Arial" w:cs="Arial"/>
                <w:b/>
                <w:bCs/>
                <w:color w:val="auto"/>
                <w:sz w:val="16"/>
                <w:szCs w:val="16"/>
                <w:u w:color="000000"/>
                <w:lang w:val="pl-PL"/>
              </w:rPr>
              <w:t>Całkowite koszty posiadania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486046EF" w14:textId="77777777" w:rsidR="00DA77D1" w:rsidRDefault="00DA77D1" w:rsidP="007F6E91">
            <w:pPr>
              <w:pStyle w:val="Domylne"/>
              <w:numPr>
                <w:ilvl w:val="0"/>
                <w:numId w:val="31"/>
              </w:numPr>
              <w:tabs>
                <w:tab w:val="left" w:pos="708"/>
                <w:tab w:val="left" w:pos="1416"/>
                <w:tab w:val="left" w:pos="2124"/>
                <w:tab w:val="left" w:pos="2832"/>
              </w:tabs>
              <w:spacing w:line="276" w:lineRule="auto"/>
              <w:rPr>
                <w:rFonts w:ascii="Arial" w:hAnsi="Arial" w:cs="Arial"/>
                <w:color w:val="auto"/>
                <w:sz w:val="16"/>
                <w:szCs w:val="16"/>
                <w:lang w:val="pl-PL"/>
              </w:rPr>
            </w:pPr>
            <w:r w:rsidRPr="00CA5DEC">
              <w:rPr>
                <w:rFonts w:ascii="Arial" w:hAnsi="Arial" w:cs="Arial"/>
                <w:color w:val="auto"/>
                <w:sz w:val="16"/>
                <w:szCs w:val="16"/>
                <w:lang w:val="pl-PL"/>
              </w:rPr>
              <w:t>Oprogramowanie musi być niezależne sprzętowo i umożliwiać wykorzystanie dowolnej platformy serwerowej i dyskowej</w:t>
            </w:r>
          </w:p>
          <w:p w14:paraId="308E2C39" w14:textId="77777777" w:rsidR="00DA77D1" w:rsidRPr="001C4DBC" w:rsidRDefault="00DA77D1" w:rsidP="007F6E91">
            <w:pPr>
              <w:pStyle w:val="Domylne"/>
              <w:numPr>
                <w:ilvl w:val="0"/>
                <w:numId w:val="31"/>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tworzyć “samowystarczalne” archiwa do odzyskania których nie wymagana jest osobna baza danych z metadanymi </w:t>
            </w:r>
            <w:proofErr w:type="spellStart"/>
            <w:r w:rsidRPr="001C4DBC">
              <w:rPr>
                <w:rFonts w:ascii="Arial" w:hAnsi="Arial" w:cs="Arial"/>
                <w:color w:val="auto"/>
                <w:sz w:val="16"/>
                <w:szCs w:val="16"/>
                <w:lang w:val="pl-PL"/>
              </w:rPr>
              <w:t>deduplikowanych</w:t>
            </w:r>
            <w:proofErr w:type="spellEnd"/>
            <w:r w:rsidRPr="001C4DBC">
              <w:rPr>
                <w:rFonts w:ascii="Arial" w:hAnsi="Arial" w:cs="Arial"/>
                <w:color w:val="auto"/>
                <w:sz w:val="16"/>
                <w:szCs w:val="16"/>
                <w:lang w:val="pl-PL"/>
              </w:rPr>
              <w:t xml:space="preserve"> bloków</w:t>
            </w:r>
          </w:p>
          <w:p w14:paraId="594341AD" w14:textId="77777777" w:rsidR="00DA77D1" w:rsidRPr="001C4DBC" w:rsidRDefault="00DA77D1" w:rsidP="007F6E91">
            <w:pPr>
              <w:pStyle w:val="Domylne"/>
              <w:numPr>
                <w:ilvl w:val="0"/>
                <w:numId w:val="31"/>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mieć mechanizmy </w:t>
            </w:r>
            <w:proofErr w:type="spellStart"/>
            <w:r w:rsidRPr="001C4DBC">
              <w:rPr>
                <w:rFonts w:ascii="Arial" w:hAnsi="Arial" w:cs="Arial"/>
                <w:color w:val="auto"/>
                <w:sz w:val="16"/>
                <w:szCs w:val="16"/>
                <w:lang w:val="pl-PL"/>
              </w:rPr>
              <w:t>deduplikacji</w:t>
            </w:r>
            <w:proofErr w:type="spellEnd"/>
            <w:r w:rsidRPr="001C4DBC">
              <w:rPr>
                <w:rFonts w:ascii="Arial" w:hAnsi="Arial" w:cs="Arial"/>
                <w:color w:val="auto"/>
                <w:sz w:val="16"/>
                <w:szCs w:val="16"/>
                <w:lang w:val="pl-PL"/>
              </w:rPr>
              <w:t xml:space="preserve"> i kompresji w celu zmniejszenia wielkości archiwów. Włączenie tych mechanizmów nie może skutkować utratą jakichkolwiek funkcjonalności wymienionych w tej specyfikacji</w:t>
            </w:r>
          </w:p>
          <w:p w14:paraId="043B61D1" w14:textId="77777777" w:rsidR="00DA77D1" w:rsidRPr="001C4DBC" w:rsidRDefault="00DA77D1" w:rsidP="007F6E91">
            <w:pPr>
              <w:pStyle w:val="Domylne"/>
              <w:numPr>
                <w:ilvl w:val="0"/>
                <w:numId w:val="31"/>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lastRenderedPageBreak/>
              <w:t xml:space="preserve">Oprogramowanie nie może przechowywać danych o </w:t>
            </w:r>
            <w:proofErr w:type="spellStart"/>
            <w:r w:rsidRPr="001C4DBC">
              <w:rPr>
                <w:rFonts w:ascii="Arial" w:hAnsi="Arial" w:cs="Arial"/>
                <w:color w:val="auto"/>
                <w:sz w:val="16"/>
                <w:szCs w:val="16"/>
                <w:lang w:val="pl-PL"/>
              </w:rPr>
              <w:t>deduplikacji</w:t>
            </w:r>
            <w:proofErr w:type="spellEnd"/>
            <w:r w:rsidRPr="001C4DBC">
              <w:rPr>
                <w:rFonts w:ascii="Arial" w:hAnsi="Arial" w:cs="Arial"/>
                <w:color w:val="auto"/>
                <w:sz w:val="16"/>
                <w:szCs w:val="16"/>
                <w:lang w:val="pl-PL"/>
              </w:rPr>
              <w:t xml:space="preserve"> w centralnej bazie. Utrata bazy danych używanej przez oprogramowanie nie może prowadzić do utraty możliwości odtworzenia backupu. Metadane </w:t>
            </w:r>
            <w:proofErr w:type="spellStart"/>
            <w:r w:rsidRPr="001C4DBC">
              <w:rPr>
                <w:rFonts w:ascii="Arial" w:hAnsi="Arial" w:cs="Arial"/>
                <w:color w:val="auto"/>
                <w:sz w:val="16"/>
                <w:szCs w:val="16"/>
                <w:lang w:val="pl-PL"/>
              </w:rPr>
              <w:t>deduplikacji</w:t>
            </w:r>
            <w:proofErr w:type="spellEnd"/>
            <w:r w:rsidRPr="001C4DBC">
              <w:rPr>
                <w:rFonts w:ascii="Arial" w:hAnsi="Arial" w:cs="Arial"/>
                <w:color w:val="auto"/>
                <w:sz w:val="16"/>
                <w:szCs w:val="16"/>
                <w:lang w:val="pl-PL"/>
              </w:rPr>
              <w:t xml:space="preserve"> muszą być przechowywane w plikach backupu.</w:t>
            </w:r>
          </w:p>
          <w:p w14:paraId="75244BD7" w14:textId="77777777" w:rsidR="00DA77D1" w:rsidRDefault="00DA77D1" w:rsidP="007F6E91">
            <w:pPr>
              <w:pStyle w:val="Domylne"/>
              <w:numPr>
                <w:ilvl w:val="0"/>
                <w:numId w:val="31"/>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Oprogramowanie musi zapewniać warstwę abstrakcji nad poszczególnymi urządzeniami pamięci masowej, pozwalając utworzyć jedną wirtualną pulę pamięci na kopie zapasowe. Wymagane jest wsparcie dla nieograniczonej liczby pamięci masowych to takiej puli.</w:t>
            </w:r>
          </w:p>
          <w:p w14:paraId="0C7E6ACC" w14:textId="77777777" w:rsidR="00DA77D1" w:rsidRPr="001C4DBC" w:rsidRDefault="00DA77D1" w:rsidP="007F6E91">
            <w:pPr>
              <w:pStyle w:val="Domylne"/>
              <w:numPr>
                <w:ilvl w:val="0"/>
                <w:numId w:val="31"/>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pozwalać na tworzenie repozytorium kopii zapasowych bezpośrednio na zasobach Microsoft </w:t>
            </w:r>
            <w:proofErr w:type="spellStart"/>
            <w:r w:rsidRPr="001C4DBC">
              <w:rPr>
                <w:rFonts w:ascii="Arial" w:hAnsi="Arial" w:cs="Arial"/>
                <w:color w:val="auto"/>
                <w:sz w:val="16"/>
                <w:szCs w:val="16"/>
                <w:lang w:val="pl-PL"/>
              </w:rPr>
              <w:t>Azure</w:t>
            </w:r>
            <w:proofErr w:type="spellEnd"/>
            <w:r w:rsidRPr="001C4DBC">
              <w:rPr>
                <w:rFonts w:ascii="Arial" w:hAnsi="Arial" w:cs="Arial"/>
                <w:color w:val="auto"/>
                <w:sz w:val="16"/>
                <w:szCs w:val="16"/>
                <w:lang w:val="pl-PL"/>
              </w:rPr>
              <w:t xml:space="preserve"> </w:t>
            </w:r>
            <w:proofErr w:type="spellStart"/>
            <w:r w:rsidRPr="001C4DBC">
              <w:rPr>
                <w:rFonts w:ascii="Arial" w:hAnsi="Arial" w:cs="Arial"/>
                <w:color w:val="auto"/>
                <w:sz w:val="16"/>
                <w:szCs w:val="16"/>
                <w:lang w:val="pl-PL"/>
              </w:rPr>
              <w:t>Blob</w:t>
            </w:r>
            <w:proofErr w:type="spellEnd"/>
            <w:r w:rsidRPr="001C4DBC">
              <w:rPr>
                <w:rFonts w:ascii="Arial" w:hAnsi="Arial" w:cs="Arial"/>
                <w:color w:val="auto"/>
                <w:sz w:val="16"/>
                <w:szCs w:val="16"/>
                <w:lang w:val="pl-PL"/>
              </w:rPr>
              <w:t xml:space="preserve">, Google </w:t>
            </w:r>
            <w:proofErr w:type="spellStart"/>
            <w:r w:rsidRPr="001C4DBC">
              <w:rPr>
                <w:rFonts w:ascii="Arial" w:hAnsi="Arial" w:cs="Arial"/>
                <w:color w:val="auto"/>
                <w:sz w:val="16"/>
                <w:szCs w:val="16"/>
                <w:lang w:val="pl-PL"/>
              </w:rPr>
              <w:t>Cloud</w:t>
            </w:r>
            <w:proofErr w:type="spellEnd"/>
            <w:r w:rsidRPr="001C4DBC">
              <w:rPr>
                <w:rFonts w:ascii="Arial" w:hAnsi="Arial" w:cs="Arial"/>
                <w:color w:val="auto"/>
                <w:sz w:val="16"/>
                <w:szCs w:val="16"/>
                <w:lang w:val="pl-PL"/>
              </w:rPr>
              <w:t xml:space="preserve"> Storage, Amazon S3, Wasabi </w:t>
            </w:r>
            <w:proofErr w:type="spellStart"/>
            <w:r w:rsidRPr="001C4DBC">
              <w:rPr>
                <w:rFonts w:ascii="Arial" w:hAnsi="Arial" w:cs="Arial"/>
                <w:color w:val="auto"/>
                <w:sz w:val="16"/>
                <w:szCs w:val="16"/>
                <w:lang w:val="pl-PL"/>
              </w:rPr>
              <w:t>Cloud</w:t>
            </w:r>
            <w:proofErr w:type="spellEnd"/>
            <w:r w:rsidRPr="001C4DBC">
              <w:rPr>
                <w:rFonts w:ascii="Arial" w:hAnsi="Arial" w:cs="Arial"/>
                <w:color w:val="auto"/>
                <w:sz w:val="16"/>
                <w:szCs w:val="16"/>
                <w:lang w:val="pl-PL"/>
              </w:rPr>
              <w:t xml:space="preserve"> Storage oraz na innych kompatybilnych z S3 przestrzeniach obiektowych. Dodatkowo, oprogramowanie musi wspierać archiwizowanie tych danych do Microsoft </w:t>
            </w:r>
            <w:proofErr w:type="spellStart"/>
            <w:r w:rsidRPr="001C4DBC">
              <w:rPr>
                <w:rFonts w:ascii="Arial" w:hAnsi="Arial" w:cs="Arial"/>
                <w:color w:val="auto"/>
                <w:sz w:val="16"/>
                <w:szCs w:val="16"/>
                <w:lang w:val="pl-PL"/>
              </w:rPr>
              <w:t>Azure</w:t>
            </w:r>
            <w:proofErr w:type="spellEnd"/>
            <w:r w:rsidRPr="001C4DBC">
              <w:rPr>
                <w:rFonts w:ascii="Arial" w:hAnsi="Arial" w:cs="Arial"/>
                <w:color w:val="auto"/>
                <w:sz w:val="16"/>
                <w:szCs w:val="16"/>
                <w:lang w:val="pl-PL"/>
              </w:rPr>
              <w:t xml:space="preserve"> Archive </w:t>
            </w:r>
            <w:proofErr w:type="spellStart"/>
            <w:r w:rsidRPr="001C4DBC">
              <w:rPr>
                <w:rFonts w:ascii="Arial" w:hAnsi="Arial" w:cs="Arial"/>
                <w:color w:val="auto"/>
                <w:sz w:val="16"/>
                <w:szCs w:val="16"/>
                <w:lang w:val="pl-PL"/>
              </w:rPr>
              <w:t>Blob</w:t>
            </w:r>
            <w:proofErr w:type="spellEnd"/>
            <w:r w:rsidRPr="001C4DBC">
              <w:rPr>
                <w:rFonts w:ascii="Arial" w:hAnsi="Arial" w:cs="Arial"/>
                <w:color w:val="auto"/>
                <w:sz w:val="16"/>
                <w:szCs w:val="16"/>
                <w:lang w:val="pl-PL"/>
              </w:rPr>
              <w:t xml:space="preserve"> Storage oraz Amazon S3 Glacier.</w:t>
            </w:r>
          </w:p>
          <w:p w14:paraId="68D3D8F7" w14:textId="77777777" w:rsidR="00DA77D1" w:rsidRPr="001C4DBC" w:rsidRDefault="00DA77D1" w:rsidP="007F6E91">
            <w:pPr>
              <w:pStyle w:val="Domylne"/>
              <w:numPr>
                <w:ilvl w:val="0"/>
                <w:numId w:val="31"/>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wspierać niezmienność kopii zapasowych na potrzeby ochrony przed </w:t>
            </w:r>
            <w:proofErr w:type="spellStart"/>
            <w:r w:rsidRPr="001C4DBC">
              <w:rPr>
                <w:rFonts w:ascii="Arial" w:hAnsi="Arial" w:cs="Arial"/>
                <w:color w:val="auto"/>
                <w:sz w:val="16"/>
                <w:szCs w:val="16"/>
                <w:lang w:val="pl-PL"/>
              </w:rPr>
              <w:t>ransomware</w:t>
            </w:r>
            <w:proofErr w:type="spellEnd"/>
            <w:r w:rsidRPr="001C4DBC">
              <w:rPr>
                <w:rFonts w:ascii="Arial" w:hAnsi="Arial" w:cs="Arial"/>
                <w:color w:val="auto"/>
                <w:sz w:val="16"/>
                <w:szCs w:val="16"/>
                <w:lang w:val="pl-PL"/>
              </w:rPr>
              <w:t xml:space="preserve"> poprzez niedopuszczenie do usunięcia lub modyfikacji kopii zapasowej w zadanym okresie czasu. </w:t>
            </w:r>
          </w:p>
          <w:p w14:paraId="2237792A" w14:textId="77777777" w:rsidR="00DA77D1" w:rsidRPr="001C4DBC" w:rsidRDefault="00DA77D1" w:rsidP="007F6E91">
            <w:pPr>
              <w:pStyle w:val="Domylne"/>
              <w:numPr>
                <w:ilvl w:val="0"/>
                <w:numId w:val="31"/>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nie może instalować żadnych stałych agentów wymagających wdrożenia czy </w:t>
            </w:r>
            <w:proofErr w:type="spellStart"/>
            <w:r w:rsidRPr="001C4DBC">
              <w:rPr>
                <w:rFonts w:ascii="Arial" w:hAnsi="Arial" w:cs="Arial"/>
                <w:color w:val="auto"/>
                <w:sz w:val="16"/>
                <w:szCs w:val="16"/>
                <w:lang w:val="pl-PL"/>
              </w:rPr>
              <w:t>upgradowania</w:t>
            </w:r>
            <w:proofErr w:type="spellEnd"/>
            <w:r w:rsidRPr="001C4DBC">
              <w:rPr>
                <w:rFonts w:ascii="Arial" w:hAnsi="Arial" w:cs="Arial"/>
                <w:color w:val="auto"/>
                <w:sz w:val="16"/>
                <w:szCs w:val="16"/>
                <w:lang w:val="pl-PL"/>
              </w:rPr>
              <w:t xml:space="preserve"> wewnątrz maszyny wirtualnej dla jakichkolwiek funkcjonalności backupu lub odtwarzania</w:t>
            </w:r>
          </w:p>
          <w:p w14:paraId="452FF648" w14:textId="77777777" w:rsidR="00DA77D1" w:rsidRPr="001C4DBC" w:rsidRDefault="00DA77D1" w:rsidP="007F6E91">
            <w:pPr>
              <w:pStyle w:val="Domylne"/>
              <w:numPr>
                <w:ilvl w:val="0"/>
                <w:numId w:val="31"/>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oferować portal samoobsługowy, umożliwiający odtwarzanie użytkownikom wirtualnych maszyn, obiektów MS Exchange i baz danych MS SQL, Oracle oraz </w:t>
            </w:r>
            <w:proofErr w:type="spellStart"/>
            <w:r w:rsidRPr="001C4DBC">
              <w:rPr>
                <w:rFonts w:ascii="Arial" w:hAnsi="Arial" w:cs="Arial"/>
                <w:color w:val="auto"/>
                <w:sz w:val="16"/>
                <w:szCs w:val="16"/>
                <w:lang w:val="pl-PL"/>
              </w:rPr>
              <w:t>PostgreSQL</w:t>
            </w:r>
            <w:proofErr w:type="spellEnd"/>
            <w:r w:rsidRPr="001C4DBC">
              <w:rPr>
                <w:rFonts w:ascii="Arial" w:hAnsi="Arial" w:cs="Arial"/>
                <w:color w:val="auto"/>
                <w:sz w:val="16"/>
                <w:szCs w:val="16"/>
                <w:lang w:val="pl-PL"/>
              </w:rPr>
              <w:t xml:space="preserve"> (w tym odtwarzanie point-in-</w:t>
            </w:r>
            <w:proofErr w:type="spellStart"/>
            <w:r w:rsidRPr="001C4DBC">
              <w:rPr>
                <w:rFonts w:ascii="Arial" w:hAnsi="Arial" w:cs="Arial"/>
                <w:color w:val="auto"/>
                <w:sz w:val="16"/>
                <w:szCs w:val="16"/>
                <w:lang w:val="pl-PL"/>
              </w:rPr>
              <w:t>time</w:t>
            </w:r>
            <w:proofErr w:type="spellEnd"/>
            <w:r w:rsidRPr="001C4DBC">
              <w:rPr>
                <w:rFonts w:ascii="Arial" w:hAnsi="Arial" w:cs="Arial"/>
                <w:color w:val="auto"/>
                <w:sz w:val="16"/>
                <w:szCs w:val="16"/>
                <w:lang w:val="pl-PL"/>
              </w:rPr>
              <w:t>)</w:t>
            </w:r>
          </w:p>
          <w:p w14:paraId="5C080092" w14:textId="77777777" w:rsidR="00DA77D1" w:rsidRPr="001C4DBC" w:rsidRDefault="00DA77D1" w:rsidP="007F6E91">
            <w:pPr>
              <w:pStyle w:val="Domylne"/>
              <w:numPr>
                <w:ilvl w:val="0"/>
                <w:numId w:val="31"/>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Oprogramowanie musi zapewniać możliwość delegacji uprawnień do odtwarzania na portalu</w:t>
            </w:r>
          </w:p>
          <w:p w14:paraId="3A0AC7C4" w14:textId="77777777" w:rsidR="00DA77D1" w:rsidRPr="001C4DBC" w:rsidRDefault="00DA77D1" w:rsidP="007F6E91">
            <w:pPr>
              <w:pStyle w:val="Domylne"/>
              <w:numPr>
                <w:ilvl w:val="0"/>
                <w:numId w:val="31"/>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mieć możliwość integracji z innymi systemami poprzez wbudowane </w:t>
            </w:r>
            <w:proofErr w:type="spellStart"/>
            <w:r w:rsidRPr="001C4DBC">
              <w:rPr>
                <w:rFonts w:ascii="Arial" w:hAnsi="Arial" w:cs="Arial"/>
                <w:color w:val="auto"/>
                <w:sz w:val="16"/>
                <w:szCs w:val="16"/>
                <w:lang w:val="pl-PL"/>
              </w:rPr>
              <w:t>RESTful</w:t>
            </w:r>
            <w:proofErr w:type="spellEnd"/>
            <w:r w:rsidRPr="001C4DBC">
              <w:rPr>
                <w:rFonts w:ascii="Arial" w:hAnsi="Arial" w:cs="Arial"/>
                <w:color w:val="auto"/>
                <w:sz w:val="16"/>
                <w:szCs w:val="16"/>
                <w:lang w:val="pl-PL"/>
              </w:rPr>
              <w:t xml:space="preserve"> API</w:t>
            </w:r>
          </w:p>
          <w:p w14:paraId="4A9E852A" w14:textId="77777777" w:rsidR="00DA77D1" w:rsidRPr="001C4DBC" w:rsidRDefault="00DA77D1" w:rsidP="007F6E91">
            <w:pPr>
              <w:pStyle w:val="Domylne"/>
              <w:numPr>
                <w:ilvl w:val="0"/>
                <w:numId w:val="31"/>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mieć wbudowane mechanizmy backupu konfiguracji w celu prostego odtworzenia systemu po całkowitej </w:t>
            </w:r>
            <w:proofErr w:type="spellStart"/>
            <w:r w:rsidRPr="001C4DBC">
              <w:rPr>
                <w:rFonts w:ascii="Arial" w:hAnsi="Arial" w:cs="Arial"/>
                <w:color w:val="auto"/>
                <w:sz w:val="16"/>
                <w:szCs w:val="16"/>
                <w:lang w:val="pl-PL"/>
              </w:rPr>
              <w:t>reinstalacji</w:t>
            </w:r>
            <w:proofErr w:type="spellEnd"/>
          </w:p>
          <w:p w14:paraId="3E6789BA" w14:textId="77777777" w:rsidR="00DA77D1" w:rsidRPr="001C4DBC" w:rsidRDefault="00DA77D1" w:rsidP="007F6E91">
            <w:pPr>
              <w:pStyle w:val="Domylne"/>
              <w:numPr>
                <w:ilvl w:val="0"/>
                <w:numId w:val="31"/>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Oprogramowanie musi mieć wbudowane mechanizmy szyfrowania zarówno plików z backupami jak i transmisji sieciowej. Włączenie szyfrowania nie może skutkować utratą jakiejkolwiek funkcjonalności wymienionej w tej specyfikacji</w:t>
            </w:r>
          </w:p>
          <w:p w14:paraId="251B8CDF" w14:textId="77777777" w:rsidR="00DA77D1" w:rsidRPr="001C4DBC" w:rsidRDefault="00DA77D1" w:rsidP="007F6E91">
            <w:pPr>
              <w:pStyle w:val="Domylne"/>
              <w:numPr>
                <w:ilvl w:val="0"/>
                <w:numId w:val="31"/>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Oprogramowanie musi posiadać mechanizmy chroniące przed utratą hasła szyfrowania</w:t>
            </w:r>
          </w:p>
          <w:p w14:paraId="2CF81ADC" w14:textId="77777777" w:rsidR="00DA77D1" w:rsidRPr="001C4DBC" w:rsidRDefault="00DA77D1" w:rsidP="007F6E91">
            <w:pPr>
              <w:pStyle w:val="Domylne"/>
              <w:numPr>
                <w:ilvl w:val="0"/>
                <w:numId w:val="31"/>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Oprogramowanie musi posiadać architekturę klient/serwer z możliwością instalacji wielu instancji konsoli administracyjnych.</w:t>
            </w:r>
          </w:p>
          <w:p w14:paraId="452B2737" w14:textId="77777777" w:rsidR="00DA77D1" w:rsidRPr="00327F3E" w:rsidRDefault="00DA77D1" w:rsidP="007F6E91">
            <w:pPr>
              <w:pStyle w:val="Domylne"/>
              <w:numPr>
                <w:ilvl w:val="0"/>
                <w:numId w:val="31"/>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Oprogramowanie musi posiadać natywne mechanizmy uwierzytelniania wieloskładnikowego (MFA) w celu dostępu do konsoli administracyjnej</w:t>
            </w:r>
          </w:p>
        </w:tc>
        <w:tc>
          <w:tcPr>
            <w:tcW w:w="1984" w:type="dxa"/>
            <w:tcBorders>
              <w:top w:val="single" w:sz="4" w:space="0" w:color="000000"/>
              <w:left w:val="single" w:sz="4" w:space="0" w:color="000000"/>
              <w:bottom w:val="single" w:sz="4" w:space="0" w:color="000000"/>
              <w:right w:val="single" w:sz="4" w:space="0" w:color="000000"/>
            </w:tcBorders>
            <w:tcMar>
              <w:left w:w="108" w:type="dxa"/>
            </w:tcMar>
            <w:vAlign w:val="center"/>
          </w:tcPr>
          <w:p w14:paraId="238C32C9" w14:textId="77777777" w:rsidR="00DA77D1" w:rsidRPr="00371AF2"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DA77D1" w:rsidRPr="00F103F8" w14:paraId="757C4BA9" w14:textId="77777777" w:rsidTr="005329BE">
        <w:trPr>
          <w:trHeight w:val="311"/>
          <w:jc w:val="center"/>
        </w:trPr>
        <w:tc>
          <w:tcPr>
            <w:tcW w:w="577" w:type="dxa"/>
            <w:tcBorders>
              <w:top w:val="single" w:sz="4" w:space="0" w:color="000000"/>
              <w:left w:val="single" w:sz="4" w:space="0" w:color="000000"/>
              <w:bottom w:val="single" w:sz="4" w:space="0" w:color="000000"/>
              <w:right w:val="single" w:sz="4" w:space="0" w:color="000000"/>
            </w:tcBorders>
            <w:vAlign w:val="center"/>
          </w:tcPr>
          <w:p w14:paraId="121B8928" w14:textId="77777777" w:rsidR="00DA77D1" w:rsidRPr="00371AF2" w:rsidRDefault="00DA77D1" w:rsidP="007F6E91">
            <w:pPr>
              <w:pStyle w:val="Domylne"/>
              <w:numPr>
                <w:ilvl w:val="0"/>
                <w:numId w:val="6"/>
              </w:numPr>
              <w:spacing w:before="0" w:line="276" w:lineRule="auto"/>
              <w:ind w:left="357" w:hanging="357"/>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5698E4F" w14:textId="77777777" w:rsidR="00DA77D1" w:rsidRPr="00327F3E" w:rsidRDefault="00DA77D1" w:rsidP="005329BE">
            <w:pPr>
              <w:pStyle w:val="Domylne"/>
              <w:tabs>
                <w:tab w:val="left" w:pos="708"/>
                <w:tab w:val="left" w:pos="1416"/>
                <w:tab w:val="left" w:pos="2124"/>
              </w:tabs>
              <w:spacing w:before="0" w:line="276" w:lineRule="auto"/>
              <w:rPr>
                <w:rFonts w:ascii="Arial" w:eastAsia="Fira Sans" w:hAnsi="Arial" w:cs="Arial"/>
                <w:b/>
                <w:bCs/>
                <w:color w:val="auto"/>
                <w:sz w:val="16"/>
                <w:szCs w:val="16"/>
                <w:u w:color="000000"/>
                <w:lang w:val="pl-PL"/>
              </w:rPr>
            </w:pPr>
            <w:r w:rsidRPr="001C4DBC">
              <w:rPr>
                <w:rFonts w:ascii="Arial" w:eastAsia="Fira Sans" w:hAnsi="Arial" w:cs="Arial"/>
                <w:b/>
                <w:bCs/>
                <w:color w:val="auto"/>
                <w:sz w:val="16"/>
                <w:szCs w:val="16"/>
                <w:u w:color="000000"/>
                <w:lang w:val="pl-PL"/>
              </w:rPr>
              <w:t>Wymagania RPO</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7D85512D" w14:textId="77777777" w:rsidR="00DA77D1" w:rsidRDefault="00DA77D1" w:rsidP="007F6E91">
            <w:pPr>
              <w:pStyle w:val="Domylne"/>
              <w:numPr>
                <w:ilvl w:val="0"/>
                <w:numId w:val="32"/>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wykorzystywać mechanizmy </w:t>
            </w:r>
            <w:proofErr w:type="spellStart"/>
            <w:r w:rsidRPr="001C4DBC">
              <w:rPr>
                <w:rFonts w:ascii="Arial" w:hAnsi="Arial" w:cs="Arial"/>
                <w:color w:val="auto"/>
                <w:sz w:val="16"/>
                <w:szCs w:val="16"/>
                <w:lang w:val="pl-PL"/>
              </w:rPr>
              <w:t>Change</w:t>
            </w:r>
            <w:proofErr w:type="spellEnd"/>
            <w:r w:rsidRPr="001C4DBC">
              <w:rPr>
                <w:rFonts w:ascii="Arial" w:hAnsi="Arial" w:cs="Arial"/>
                <w:color w:val="auto"/>
                <w:sz w:val="16"/>
                <w:szCs w:val="16"/>
                <w:lang w:val="pl-PL"/>
              </w:rPr>
              <w:t xml:space="preserve"> Block </w:t>
            </w:r>
            <w:proofErr w:type="spellStart"/>
            <w:r w:rsidRPr="001C4DBC">
              <w:rPr>
                <w:rFonts w:ascii="Arial" w:hAnsi="Arial" w:cs="Arial"/>
                <w:color w:val="auto"/>
                <w:sz w:val="16"/>
                <w:szCs w:val="16"/>
                <w:lang w:val="pl-PL"/>
              </w:rPr>
              <w:t>Tracking</w:t>
            </w:r>
            <w:proofErr w:type="spellEnd"/>
            <w:r w:rsidRPr="001C4DBC">
              <w:rPr>
                <w:rFonts w:ascii="Arial" w:hAnsi="Arial" w:cs="Arial"/>
                <w:color w:val="auto"/>
                <w:sz w:val="16"/>
                <w:szCs w:val="16"/>
                <w:lang w:val="pl-PL"/>
              </w:rPr>
              <w:t xml:space="preserve"> na wszystkich wspieranych platformach </w:t>
            </w:r>
            <w:proofErr w:type="spellStart"/>
            <w:r w:rsidRPr="001C4DBC">
              <w:rPr>
                <w:rFonts w:ascii="Arial" w:hAnsi="Arial" w:cs="Arial"/>
                <w:color w:val="auto"/>
                <w:sz w:val="16"/>
                <w:szCs w:val="16"/>
                <w:lang w:val="pl-PL"/>
              </w:rPr>
              <w:t>wirtualizacyjnych</w:t>
            </w:r>
            <w:proofErr w:type="spellEnd"/>
            <w:r w:rsidRPr="001C4DBC">
              <w:rPr>
                <w:rFonts w:ascii="Arial" w:hAnsi="Arial" w:cs="Arial"/>
                <w:color w:val="auto"/>
                <w:sz w:val="16"/>
                <w:szCs w:val="16"/>
                <w:lang w:val="pl-PL"/>
              </w:rPr>
              <w:t xml:space="preserve">. Mechanizmy muszą być certyfikowane przez dostawcę platformy </w:t>
            </w:r>
            <w:proofErr w:type="spellStart"/>
            <w:r w:rsidRPr="001C4DBC">
              <w:rPr>
                <w:rFonts w:ascii="Arial" w:hAnsi="Arial" w:cs="Arial"/>
                <w:color w:val="auto"/>
                <w:sz w:val="16"/>
                <w:szCs w:val="16"/>
                <w:lang w:val="pl-PL"/>
              </w:rPr>
              <w:lastRenderedPageBreak/>
              <w:t>wirtualizacyjnej</w:t>
            </w:r>
            <w:proofErr w:type="spellEnd"/>
          </w:p>
          <w:p w14:paraId="7E881B70" w14:textId="77777777" w:rsidR="00DA77D1" w:rsidRPr="001C4DBC" w:rsidRDefault="00DA77D1" w:rsidP="007F6E91">
            <w:pPr>
              <w:pStyle w:val="Domylne"/>
              <w:numPr>
                <w:ilvl w:val="0"/>
                <w:numId w:val="32"/>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Oprogramowanie musi wykorzystywać mechanizmy śledzenia zmienionych plików przy zabezpieczaniu udziałów plikowych.</w:t>
            </w:r>
          </w:p>
          <w:p w14:paraId="46918DB3" w14:textId="77777777" w:rsidR="00DA77D1" w:rsidRPr="001C4DBC" w:rsidRDefault="00DA77D1" w:rsidP="007F6E91">
            <w:pPr>
              <w:pStyle w:val="Domylne"/>
              <w:numPr>
                <w:ilvl w:val="0"/>
                <w:numId w:val="32"/>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oferować możliwość sterowania obciążeniem </w:t>
            </w:r>
            <w:proofErr w:type="spellStart"/>
            <w:r w:rsidRPr="001C4DBC">
              <w:rPr>
                <w:rFonts w:ascii="Arial" w:hAnsi="Arial" w:cs="Arial"/>
                <w:color w:val="auto"/>
                <w:sz w:val="16"/>
                <w:szCs w:val="16"/>
                <w:lang w:val="pl-PL"/>
              </w:rPr>
              <w:t>storage'u</w:t>
            </w:r>
            <w:proofErr w:type="spellEnd"/>
            <w:r w:rsidRPr="001C4DBC">
              <w:rPr>
                <w:rFonts w:ascii="Arial" w:hAnsi="Arial" w:cs="Arial"/>
                <w:color w:val="auto"/>
                <w:sz w:val="16"/>
                <w:szCs w:val="16"/>
                <w:lang w:val="pl-PL"/>
              </w:rPr>
              <w:t xml:space="preserve"> produkcyjnego tak aby nie przekraczane były skonfigurowane przez administratora backupu poziomy latencji. Funkcjonalność ta musi być dostępna na wszystkich wspieranych platformach </w:t>
            </w:r>
            <w:proofErr w:type="spellStart"/>
            <w:r w:rsidRPr="001C4DBC">
              <w:rPr>
                <w:rFonts w:ascii="Arial" w:hAnsi="Arial" w:cs="Arial"/>
                <w:color w:val="auto"/>
                <w:sz w:val="16"/>
                <w:szCs w:val="16"/>
                <w:lang w:val="pl-PL"/>
              </w:rPr>
              <w:t>wirtualizacyjnych</w:t>
            </w:r>
            <w:proofErr w:type="spellEnd"/>
            <w:r w:rsidRPr="001C4DBC">
              <w:rPr>
                <w:rFonts w:ascii="Arial" w:hAnsi="Arial" w:cs="Arial"/>
                <w:color w:val="auto"/>
                <w:sz w:val="16"/>
                <w:szCs w:val="16"/>
                <w:lang w:val="pl-PL"/>
              </w:rPr>
              <w:t xml:space="preserve"> z dokładnością do pojedynczego </w:t>
            </w:r>
            <w:proofErr w:type="spellStart"/>
            <w:r w:rsidRPr="001C4DBC">
              <w:rPr>
                <w:rFonts w:ascii="Arial" w:hAnsi="Arial" w:cs="Arial"/>
                <w:color w:val="auto"/>
                <w:sz w:val="16"/>
                <w:szCs w:val="16"/>
                <w:lang w:val="pl-PL"/>
              </w:rPr>
              <w:t>datastoru</w:t>
            </w:r>
            <w:proofErr w:type="spellEnd"/>
          </w:p>
          <w:p w14:paraId="58F5E929" w14:textId="77777777" w:rsidR="00DA77D1" w:rsidRPr="001C4DBC" w:rsidRDefault="00DA77D1" w:rsidP="007F6E91">
            <w:pPr>
              <w:pStyle w:val="Domylne"/>
              <w:numPr>
                <w:ilvl w:val="0"/>
                <w:numId w:val="32"/>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zapewniać tworzenie kopii zapasowych z bezpośrednim wykorzystaniem </w:t>
            </w:r>
            <w:proofErr w:type="spellStart"/>
            <w:r w:rsidRPr="001C4DBC">
              <w:rPr>
                <w:rFonts w:ascii="Arial" w:hAnsi="Arial" w:cs="Arial"/>
                <w:color w:val="auto"/>
                <w:sz w:val="16"/>
                <w:szCs w:val="16"/>
                <w:lang w:val="pl-PL"/>
              </w:rPr>
              <w:t>snapshotów</w:t>
            </w:r>
            <w:proofErr w:type="spellEnd"/>
            <w:r w:rsidRPr="001C4DBC">
              <w:rPr>
                <w:rFonts w:ascii="Arial" w:hAnsi="Arial" w:cs="Arial"/>
                <w:color w:val="auto"/>
                <w:sz w:val="16"/>
                <w:szCs w:val="16"/>
                <w:lang w:val="pl-PL"/>
              </w:rPr>
              <w:t xml:space="preserve"> macierzowych. Musi też zapewniać odtwarzanie maszyn wirtualnych z takich </w:t>
            </w:r>
            <w:proofErr w:type="spellStart"/>
            <w:r w:rsidRPr="001C4DBC">
              <w:rPr>
                <w:rFonts w:ascii="Arial" w:hAnsi="Arial" w:cs="Arial"/>
                <w:color w:val="auto"/>
                <w:sz w:val="16"/>
                <w:szCs w:val="16"/>
                <w:lang w:val="pl-PL"/>
              </w:rPr>
              <w:t>snapshotów</w:t>
            </w:r>
            <w:proofErr w:type="spellEnd"/>
            <w:r w:rsidRPr="001C4DBC">
              <w:rPr>
                <w:rFonts w:ascii="Arial" w:hAnsi="Arial" w:cs="Arial"/>
                <w:color w:val="auto"/>
                <w:sz w:val="16"/>
                <w:szCs w:val="16"/>
                <w:lang w:val="pl-PL"/>
              </w:rPr>
              <w:t xml:space="preserve">. Proces wykonania kopii zapasowej nie może wymagać użycia jakichkolwiek hostów tymczasowych. Opisana funkcjonalność powinna działać w środowisku </w:t>
            </w:r>
            <w:proofErr w:type="spellStart"/>
            <w:r w:rsidRPr="001C4DBC">
              <w:rPr>
                <w:rFonts w:ascii="Arial" w:hAnsi="Arial" w:cs="Arial"/>
                <w:color w:val="auto"/>
                <w:sz w:val="16"/>
                <w:szCs w:val="16"/>
                <w:lang w:val="pl-PL"/>
              </w:rPr>
              <w:t>VMware</w:t>
            </w:r>
            <w:proofErr w:type="spellEnd"/>
            <w:r w:rsidRPr="001C4DBC">
              <w:rPr>
                <w:rFonts w:ascii="Arial" w:hAnsi="Arial" w:cs="Arial"/>
                <w:color w:val="auto"/>
                <w:sz w:val="16"/>
                <w:szCs w:val="16"/>
                <w:lang w:val="pl-PL"/>
              </w:rPr>
              <w:t>.</w:t>
            </w:r>
          </w:p>
          <w:p w14:paraId="6CFEC1A1" w14:textId="77777777" w:rsidR="00DA77D1" w:rsidRPr="001C4DBC" w:rsidRDefault="00DA77D1" w:rsidP="007F6E91">
            <w:pPr>
              <w:pStyle w:val="Domylne"/>
              <w:numPr>
                <w:ilvl w:val="0"/>
                <w:numId w:val="32"/>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posiadać wsparcie dla </w:t>
            </w:r>
            <w:proofErr w:type="spellStart"/>
            <w:r w:rsidRPr="001C4DBC">
              <w:rPr>
                <w:rFonts w:ascii="Arial" w:hAnsi="Arial" w:cs="Arial"/>
                <w:color w:val="auto"/>
                <w:sz w:val="16"/>
                <w:szCs w:val="16"/>
                <w:lang w:val="pl-PL"/>
              </w:rPr>
              <w:t>VMware</w:t>
            </w:r>
            <w:proofErr w:type="spellEnd"/>
            <w:r w:rsidRPr="001C4DBC">
              <w:rPr>
                <w:rFonts w:ascii="Arial" w:hAnsi="Arial" w:cs="Arial"/>
                <w:color w:val="auto"/>
                <w:sz w:val="16"/>
                <w:szCs w:val="16"/>
                <w:lang w:val="pl-PL"/>
              </w:rPr>
              <w:t xml:space="preserve"> </w:t>
            </w:r>
            <w:proofErr w:type="spellStart"/>
            <w:r w:rsidRPr="001C4DBC">
              <w:rPr>
                <w:rFonts w:ascii="Arial" w:hAnsi="Arial" w:cs="Arial"/>
                <w:color w:val="auto"/>
                <w:sz w:val="16"/>
                <w:szCs w:val="16"/>
                <w:lang w:val="pl-PL"/>
              </w:rPr>
              <w:t>vSAN</w:t>
            </w:r>
            <w:proofErr w:type="spellEnd"/>
            <w:r w:rsidRPr="001C4DBC">
              <w:rPr>
                <w:rFonts w:ascii="Arial" w:hAnsi="Arial" w:cs="Arial"/>
                <w:color w:val="auto"/>
                <w:sz w:val="16"/>
                <w:szCs w:val="16"/>
                <w:lang w:val="pl-PL"/>
              </w:rPr>
              <w:t xml:space="preserve"> potwierdzone odpowiednią certyfikacją </w:t>
            </w:r>
            <w:proofErr w:type="spellStart"/>
            <w:r w:rsidRPr="001C4DBC">
              <w:rPr>
                <w:rFonts w:ascii="Arial" w:hAnsi="Arial" w:cs="Arial"/>
                <w:color w:val="auto"/>
                <w:sz w:val="16"/>
                <w:szCs w:val="16"/>
                <w:lang w:val="pl-PL"/>
              </w:rPr>
              <w:t>VMware</w:t>
            </w:r>
            <w:proofErr w:type="spellEnd"/>
            <w:r w:rsidRPr="001C4DBC">
              <w:rPr>
                <w:rFonts w:ascii="Arial" w:hAnsi="Arial" w:cs="Arial"/>
                <w:color w:val="auto"/>
                <w:sz w:val="16"/>
                <w:szCs w:val="16"/>
                <w:lang w:val="pl-PL"/>
              </w:rPr>
              <w:t>.</w:t>
            </w:r>
          </w:p>
          <w:p w14:paraId="0457215F" w14:textId="77777777" w:rsidR="00DA77D1" w:rsidRPr="001C4DBC" w:rsidRDefault="00DA77D1" w:rsidP="007F6E91">
            <w:pPr>
              <w:pStyle w:val="Domylne"/>
              <w:numPr>
                <w:ilvl w:val="0"/>
                <w:numId w:val="32"/>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Oprogramowanie musi wspierać kopiowanie backupów oraz zasobów plikowych na taśmy.</w:t>
            </w:r>
          </w:p>
          <w:p w14:paraId="1DA7F1EF" w14:textId="77777777" w:rsidR="00DA77D1" w:rsidRPr="001C4DBC" w:rsidRDefault="00DA77D1" w:rsidP="007F6E91">
            <w:pPr>
              <w:pStyle w:val="Domylne"/>
              <w:numPr>
                <w:ilvl w:val="0"/>
                <w:numId w:val="32"/>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Oprogramowanie musi mieć możliwość tworzenia retencji GFS (</w:t>
            </w:r>
            <w:proofErr w:type="spellStart"/>
            <w:r w:rsidRPr="001C4DBC">
              <w:rPr>
                <w:rFonts w:ascii="Arial" w:hAnsi="Arial" w:cs="Arial"/>
                <w:color w:val="auto"/>
                <w:sz w:val="16"/>
                <w:szCs w:val="16"/>
                <w:lang w:val="pl-PL"/>
              </w:rPr>
              <w:t>Grandfather-Father-Son</w:t>
            </w:r>
            <w:proofErr w:type="spellEnd"/>
            <w:r w:rsidRPr="001C4DBC">
              <w:rPr>
                <w:rFonts w:ascii="Arial" w:hAnsi="Arial" w:cs="Arial"/>
                <w:color w:val="auto"/>
                <w:sz w:val="16"/>
                <w:szCs w:val="16"/>
                <w:lang w:val="pl-PL"/>
              </w:rPr>
              <w:t>)</w:t>
            </w:r>
          </w:p>
          <w:p w14:paraId="4EF92F0C" w14:textId="77777777" w:rsidR="00DA77D1" w:rsidRPr="001C4DBC" w:rsidRDefault="00DA77D1" w:rsidP="007F6E91">
            <w:pPr>
              <w:pStyle w:val="Domylne"/>
              <w:numPr>
                <w:ilvl w:val="0"/>
                <w:numId w:val="32"/>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wspierać bezpośrednią integrację z urządzeniami </w:t>
            </w:r>
            <w:proofErr w:type="spellStart"/>
            <w:r w:rsidRPr="001C4DBC">
              <w:rPr>
                <w:rFonts w:ascii="Arial" w:hAnsi="Arial" w:cs="Arial"/>
                <w:color w:val="auto"/>
                <w:sz w:val="16"/>
                <w:szCs w:val="16"/>
                <w:lang w:val="pl-PL"/>
              </w:rPr>
              <w:t>deduplikacyjnymi</w:t>
            </w:r>
            <w:proofErr w:type="spellEnd"/>
            <w:r w:rsidRPr="001C4DBC">
              <w:rPr>
                <w:rFonts w:ascii="Arial" w:hAnsi="Arial" w:cs="Arial"/>
                <w:color w:val="auto"/>
                <w:sz w:val="16"/>
                <w:szCs w:val="16"/>
                <w:lang w:val="pl-PL"/>
              </w:rPr>
              <w:t xml:space="preserve">. Minimalnie wsparcie wymagane dla Dell </w:t>
            </w:r>
            <w:proofErr w:type="spellStart"/>
            <w:r w:rsidRPr="001C4DBC">
              <w:rPr>
                <w:rFonts w:ascii="Arial" w:hAnsi="Arial" w:cs="Arial"/>
                <w:color w:val="auto"/>
                <w:sz w:val="16"/>
                <w:szCs w:val="16"/>
                <w:lang w:val="pl-PL"/>
              </w:rPr>
              <w:t>DataDomain</w:t>
            </w:r>
            <w:proofErr w:type="spellEnd"/>
            <w:r w:rsidRPr="001C4DBC">
              <w:rPr>
                <w:rFonts w:ascii="Arial" w:hAnsi="Arial" w:cs="Arial"/>
                <w:color w:val="auto"/>
                <w:sz w:val="16"/>
                <w:szCs w:val="16"/>
                <w:lang w:val="pl-PL"/>
              </w:rPr>
              <w:t xml:space="preserve">, HPE </w:t>
            </w:r>
            <w:proofErr w:type="spellStart"/>
            <w:r w:rsidRPr="001C4DBC">
              <w:rPr>
                <w:rFonts w:ascii="Arial" w:hAnsi="Arial" w:cs="Arial"/>
                <w:color w:val="auto"/>
                <w:sz w:val="16"/>
                <w:szCs w:val="16"/>
                <w:lang w:val="pl-PL"/>
              </w:rPr>
              <w:t>StoreOnce</w:t>
            </w:r>
            <w:proofErr w:type="spellEnd"/>
            <w:r w:rsidRPr="001C4DBC">
              <w:rPr>
                <w:rFonts w:ascii="Arial" w:hAnsi="Arial" w:cs="Arial"/>
                <w:color w:val="auto"/>
                <w:sz w:val="16"/>
                <w:szCs w:val="16"/>
                <w:lang w:val="pl-PL"/>
              </w:rPr>
              <w:t xml:space="preserve">, </w:t>
            </w:r>
            <w:proofErr w:type="spellStart"/>
            <w:r w:rsidRPr="001C4DBC">
              <w:rPr>
                <w:rFonts w:ascii="Arial" w:hAnsi="Arial" w:cs="Arial"/>
                <w:color w:val="auto"/>
                <w:sz w:val="16"/>
                <w:szCs w:val="16"/>
                <w:lang w:val="pl-PL"/>
              </w:rPr>
              <w:t>ExaGrid</w:t>
            </w:r>
            <w:proofErr w:type="spellEnd"/>
            <w:r w:rsidRPr="001C4DBC">
              <w:rPr>
                <w:rFonts w:ascii="Arial" w:hAnsi="Arial" w:cs="Arial"/>
                <w:color w:val="auto"/>
                <w:sz w:val="16"/>
                <w:szCs w:val="16"/>
                <w:lang w:val="pl-PL"/>
              </w:rPr>
              <w:t xml:space="preserve">, Fujitsu CS800, Quantum </w:t>
            </w:r>
            <w:proofErr w:type="spellStart"/>
            <w:r w:rsidRPr="001C4DBC">
              <w:rPr>
                <w:rFonts w:ascii="Arial" w:hAnsi="Arial" w:cs="Arial"/>
                <w:color w:val="auto"/>
                <w:sz w:val="16"/>
                <w:szCs w:val="16"/>
                <w:lang w:val="pl-PL"/>
              </w:rPr>
              <w:t>DXi</w:t>
            </w:r>
            <w:proofErr w:type="spellEnd"/>
            <w:r w:rsidRPr="001C4DBC">
              <w:rPr>
                <w:rFonts w:ascii="Arial" w:hAnsi="Arial" w:cs="Arial"/>
                <w:color w:val="auto"/>
                <w:sz w:val="16"/>
                <w:szCs w:val="16"/>
                <w:lang w:val="pl-PL"/>
              </w:rPr>
              <w:t xml:space="preserve"> oraz </w:t>
            </w:r>
            <w:proofErr w:type="spellStart"/>
            <w:r w:rsidRPr="001C4DBC">
              <w:rPr>
                <w:rFonts w:ascii="Arial" w:hAnsi="Arial" w:cs="Arial"/>
                <w:color w:val="auto"/>
                <w:sz w:val="16"/>
                <w:szCs w:val="16"/>
                <w:lang w:val="pl-PL"/>
              </w:rPr>
              <w:t>Infinidat</w:t>
            </w:r>
            <w:proofErr w:type="spellEnd"/>
            <w:r w:rsidRPr="001C4DBC">
              <w:rPr>
                <w:rFonts w:ascii="Arial" w:hAnsi="Arial" w:cs="Arial"/>
                <w:color w:val="auto"/>
                <w:sz w:val="16"/>
                <w:szCs w:val="16"/>
                <w:lang w:val="pl-PL"/>
              </w:rPr>
              <w:t xml:space="preserve"> </w:t>
            </w:r>
            <w:proofErr w:type="spellStart"/>
            <w:r w:rsidRPr="001C4DBC">
              <w:rPr>
                <w:rFonts w:ascii="Arial" w:hAnsi="Arial" w:cs="Arial"/>
                <w:color w:val="auto"/>
                <w:sz w:val="16"/>
                <w:szCs w:val="16"/>
                <w:lang w:val="pl-PL"/>
              </w:rPr>
              <w:t>InfiniGuard</w:t>
            </w:r>
            <w:proofErr w:type="spellEnd"/>
            <w:r w:rsidRPr="001C4DBC">
              <w:rPr>
                <w:rFonts w:ascii="Arial" w:hAnsi="Arial" w:cs="Arial"/>
                <w:color w:val="auto"/>
                <w:sz w:val="16"/>
                <w:szCs w:val="16"/>
                <w:lang w:val="pl-PL"/>
              </w:rPr>
              <w:t xml:space="preserve">. </w:t>
            </w:r>
          </w:p>
          <w:p w14:paraId="488EB54D" w14:textId="77777777" w:rsidR="00DA77D1" w:rsidRPr="001C4DBC" w:rsidRDefault="00DA77D1" w:rsidP="007F6E91">
            <w:pPr>
              <w:pStyle w:val="Domylne"/>
              <w:numPr>
                <w:ilvl w:val="0"/>
                <w:numId w:val="32"/>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wspierać </w:t>
            </w:r>
            <w:proofErr w:type="spellStart"/>
            <w:r w:rsidRPr="001C4DBC">
              <w:rPr>
                <w:rFonts w:ascii="Arial" w:hAnsi="Arial" w:cs="Arial"/>
                <w:color w:val="auto"/>
                <w:sz w:val="16"/>
                <w:szCs w:val="16"/>
                <w:lang w:val="pl-PL"/>
              </w:rPr>
              <w:t>BlockClone</w:t>
            </w:r>
            <w:proofErr w:type="spellEnd"/>
            <w:r w:rsidRPr="001C4DBC">
              <w:rPr>
                <w:rFonts w:ascii="Arial" w:hAnsi="Arial" w:cs="Arial"/>
                <w:color w:val="auto"/>
                <w:sz w:val="16"/>
                <w:szCs w:val="16"/>
                <w:lang w:val="pl-PL"/>
              </w:rPr>
              <w:t xml:space="preserve"> API w przypadku użycia Windows Server 2016, 2019 lub 2022 z systemem pliku </w:t>
            </w:r>
            <w:proofErr w:type="spellStart"/>
            <w:r w:rsidRPr="001C4DBC">
              <w:rPr>
                <w:rFonts w:ascii="Arial" w:hAnsi="Arial" w:cs="Arial"/>
                <w:color w:val="auto"/>
                <w:sz w:val="16"/>
                <w:szCs w:val="16"/>
                <w:lang w:val="pl-PL"/>
              </w:rPr>
              <w:t>ReFS</w:t>
            </w:r>
            <w:proofErr w:type="spellEnd"/>
            <w:r w:rsidRPr="001C4DBC">
              <w:rPr>
                <w:rFonts w:ascii="Arial" w:hAnsi="Arial" w:cs="Arial"/>
                <w:color w:val="auto"/>
                <w:sz w:val="16"/>
                <w:szCs w:val="16"/>
                <w:lang w:val="pl-PL"/>
              </w:rPr>
              <w:t xml:space="preserve"> jako repozytorium backupu. Podobna funkcjonalność musi być zapewniona dla repozytoriów opartych o </w:t>
            </w:r>
            <w:proofErr w:type="spellStart"/>
            <w:r w:rsidRPr="001C4DBC">
              <w:rPr>
                <w:rFonts w:ascii="Arial" w:hAnsi="Arial" w:cs="Arial"/>
                <w:color w:val="auto"/>
                <w:sz w:val="16"/>
                <w:szCs w:val="16"/>
                <w:lang w:val="pl-PL"/>
              </w:rPr>
              <w:t>linuxowy</w:t>
            </w:r>
            <w:proofErr w:type="spellEnd"/>
            <w:r w:rsidRPr="001C4DBC">
              <w:rPr>
                <w:rFonts w:ascii="Arial" w:hAnsi="Arial" w:cs="Arial"/>
                <w:color w:val="auto"/>
                <w:sz w:val="16"/>
                <w:szCs w:val="16"/>
                <w:lang w:val="pl-PL"/>
              </w:rPr>
              <w:t xml:space="preserve"> system plików XFS.</w:t>
            </w:r>
          </w:p>
          <w:p w14:paraId="25CE31ED" w14:textId="77777777" w:rsidR="00DA77D1" w:rsidRDefault="00DA77D1" w:rsidP="007F6E91">
            <w:pPr>
              <w:pStyle w:val="Domylne"/>
              <w:numPr>
                <w:ilvl w:val="0"/>
                <w:numId w:val="32"/>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Oprogramowanie musi mieć możliwość kopiowania backupów oraz replikacji wirtualnych maszyn z wykorzystaniem wbudowanej akceleracji WAN.</w:t>
            </w:r>
          </w:p>
          <w:p w14:paraId="725E1A99" w14:textId="77777777" w:rsidR="00DA77D1" w:rsidRPr="001C4DBC" w:rsidRDefault="00DA77D1" w:rsidP="007F6E91">
            <w:pPr>
              <w:pStyle w:val="Domylne"/>
              <w:numPr>
                <w:ilvl w:val="0"/>
                <w:numId w:val="32"/>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mieć możliwość replikacji asynchronicznej włączonych wirtualnych maszyn bezpośrednio z infrastruktury </w:t>
            </w:r>
            <w:proofErr w:type="spellStart"/>
            <w:r w:rsidRPr="001C4DBC">
              <w:rPr>
                <w:rFonts w:ascii="Arial" w:hAnsi="Arial" w:cs="Arial"/>
                <w:color w:val="auto"/>
                <w:sz w:val="16"/>
                <w:szCs w:val="16"/>
                <w:lang w:val="pl-PL"/>
              </w:rPr>
              <w:t>VMware</w:t>
            </w:r>
            <w:proofErr w:type="spellEnd"/>
            <w:r w:rsidRPr="001C4DBC">
              <w:rPr>
                <w:rFonts w:ascii="Arial" w:hAnsi="Arial" w:cs="Arial"/>
                <w:color w:val="auto"/>
                <w:sz w:val="16"/>
                <w:szCs w:val="16"/>
                <w:lang w:val="pl-PL"/>
              </w:rPr>
              <w:t xml:space="preserve"> </w:t>
            </w:r>
            <w:proofErr w:type="spellStart"/>
            <w:r w:rsidRPr="001C4DBC">
              <w:rPr>
                <w:rFonts w:ascii="Arial" w:hAnsi="Arial" w:cs="Arial"/>
                <w:color w:val="auto"/>
                <w:sz w:val="16"/>
                <w:szCs w:val="16"/>
                <w:lang w:val="pl-PL"/>
              </w:rPr>
              <w:t>vSphere</w:t>
            </w:r>
            <w:proofErr w:type="spellEnd"/>
            <w:r w:rsidRPr="001C4DBC">
              <w:rPr>
                <w:rFonts w:ascii="Arial" w:hAnsi="Arial" w:cs="Arial"/>
                <w:color w:val="auto"/>
                <w:sz w:val="16"/>
                <w:szCs w:val="16"/>
                <w:lang w:val="pl-PL"/>
              </w:rPr>
              <w:t xml:space="preserve"> pomiędzy hostami </w:t>
            </w:r>
            <w:proofErr w:type="spellStart"/>
            <w:r w:rsidRPr="001C4DBC">
              <w:rPr>
                <w:rFonts w:ascii="Arial" w:hAnsi="Arial" w:cs="Arial"/>
                <w:color w:val="auto"/>
                <w:sz w:val="16"/>
                <w:szCs w:val="16"/>
                <w:lang w:val="pl-PL"/>
              </w:rPr>
              <w:t>ESXi</w:t>
            </w:r>
            <w:proofErr w:type="spellEnd"/>
            <w:r w:rsidRPr="001C4DBC">
              <w:rPr>
                <w:rFonts w:ascii="Arial" w:hAnsi="Arial" w:cs="Arial"/>
                <w:color w:val="auto"/>
                <w:sz w:val="16"/>
                <w:szCs w:val="16"/>
                <w:lang w:val="pl-PL"/>
              </w:rPr>
              <w:t xml:space="preserve"> oraz pomiędzy hostami Hyper-V. Dodatkowo oprogramowanie musi mieć możliwość użycia plików kopii zapasowych jako źródła replikacji.</w:t>
            </w:r>
          </w:p>
          <w:p w14:paraId="1F2F670E" w14:textId="77777777" w:rsidR="00DA77D1" w:rsidRPr="001C4DBC" w:rsidRDefault="00DA77D1" w:rsidP="007F6E91">
            <w:pPr>
              <w:pStyle w:val="Domylne"/>
              <w:numPr>
                <w:ilvl w:val="0"/>
                <w:numId w:val="32"/>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mieć możliwość replikacji ciągłej, opartej o </w:t>
            </w:r>
            <w:proofErr w:type="spellStart"/>
            <w:r w:rsidRPr="001C4DBC">
              <w:rPr>
                <w:rFonts w:ascii="Arial" w:hAnsi="Arial" w:cs="Arial"/>
                <w:color w:val="auto"/>
                <w:sz w:val="16"/>
                <w:szCs w:val="16"/>
                <w:lang w:val="pl-PL"/>
              </w:rPr>
              <w:t>VMware</w:t>
            </w:r>
            <w:proofErr w:type="spellEnd"/>
            <w:r w:rsidRPr="001C4DBC">
              <w:rPr>
                <w:rFonts w:ascii="Arial" w:hAnsi="Arial" w:cs="Arial"/>
                <w:color w:val="auto"/>
                <w:sz w:val="16"/>
                <w:szCs w:val="16"/>
                <w:lang w:val="pl-PL"/>
              </w:rPr>
              <w:t xml:space="preserve"> VAIO, włączonych wirtualnych maszyn bezpośrednio z infrastruktury </w:t>
            </w:r>
            <w:proofErr w:type="spellStart"/>
            <w:r w:rsidRPr="001C4DBC">
              <w:rPr>
                <w:rFonts w:ascii="Arial" w:hAnsi="Arial" w:cs="Arial"/>
                <w:color w:val="auto"/>
                <w:sz w:val="16"/>
                <w:szCs w:val="16"/>
                <w:lang w:val="pl-PL"/>
              </w:rPr>
              <w:t>VMware</w:t>
            </w:r>
            <w:proofErr w:type="spellEnd"/>
            <w:r w:rsidRPr="001C4DBC">
              <w:rPr>
                <w:rFonts w:ascii="Arial" w:hAnsi="Arial" w:cs="Arial"/>
                <w:color w:val="auto"/>
                <w:sz w:val="16"/>
                <w:szCs w:val="16"/>
                <w:lang w:val="pl-PL"/>
              </w:rPr>
              <w:t xml:space="preserve"> </w:t>
            </w:r>
            <w:proofErr w:type="spellStart"/>
            <w:r w:rsidRPr="001C4DBC">
              <w:rPr>
                <w:rFonts w:ascii="Arial" w:hAnsi="Arial" w:cs="Arial"/>
                <w:color w:val="auto"/>
                <w:sz w:val="16"/>
                <w:szCs w:val="16"/>
                <w:lang w:val="pl-PL"/>
              </w:rPr>
              <w:t>vSphere</w:t>
            </w:r>
            <w:proofErr w:type="spellEnd"/>
            <w:r w:rsidRPr="001C4DBC">
              <w:rPr>
                <w:rFonts w:ascii="Arial" w:hAnsi="Arial" w:cs="Arial"/>
                <w:color w:val="auto"/>
                <w:sz w:val="16"/>
                <w:szCs w:val="16"/>
                <w:lang w:val="pl-PL"/>
              </w:rPr>
              <w:t>. Dla replikacji ciągłej musi być możliwość zdefiniowania dziennika pozwalającego na odzyskanie danych z dowolnego punku w ramach ustalonego parametru RPO.</w:t>
            </w:r>
          </w:p>
          <w:p w14:paraId="78914725" w14:textId="77777777" w:rsidR="00DA77D1" w:rsidRPr="001C4DBC" w:rsidRDefault="00DA77D1" w:rsidP="007F6E91">
            <w:pPr>
              <w:pStyle w:val="Domylne"/>
              <w:numPr>
                <w:ilvl w:val="0"/>
                <w:numId w:val="32"/>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Oprogramowanie musi umożliwiać przechowywanie punktów przywracania dla replik</w:t>
            </w:r>
          </w:p>
          <w:p w14:paraId="78634615" w14:textId="77777777" w:rsidR="00DA77D1" w:rsidRPr="001C4DBC" w:rsidRDefault="00DA77D1" w:rsidP="007F6E91">
            <w:pPr>
              <w:pStyle w:val="Domylne"/>
              <w:numPr>
                <w:ilvl w:val="0"/>
                <w:numId w:val="32"/>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Oprogramowanie musi umożliwiać wykorzystanie istniejących w infrastrukturze wirtualnych maszyn jako źródła do dalszej replikacji (</w:t>
            </w:r>
            <w:proofErr w:type="spellStart"/>
            <w:r w:rsidRPr="001C4DBC">
              <w:rPr>
                <w:rFonts w:ascii="Arial" w:hAnsi="Arial" w:cs="Arial"/>
                <w:color w:val="auto"/>
                <w:sz w:val="16"/>
                <w:szCs w:val="16"/>
                <w:lang w:val="pl-PL"/>
              </w:rPr>
              <w:t>replica</w:t>
            </w:r>
            <w:proofErr w:type="spellEnd"/>
            <w:r w:rsidRPr="001C4DBC">
              <w:rPr>
                <w:rFonts w:ascii="Arial" w:hAnsi="Arial" w:cs="Arial"/>
                <w:color w:val="auto"/>
                <w:sz w:val="16"/>
                <w:szCs w:val="16"/>
                <w:lang w:val="pl-PL"/>
              </w:rPr>
              <w:t xml:space="preserve"> </w:t>
            </w:r>
            <w:proofErr w:type="spellStart"/>
            <w:r w:rsidRPr="001C4DBC">
              <w:rPr>
                <w:rFonts w:ascii="Arial" w:hAnsi="Arial" w:cs="Arial"/>
                <w:color w:val="auto"/>
                <w:sz w:val="16"/>
                <w:szCs w:val="16"/>
                <w:lang w:val="pl-PL"/>
              </w:rPr>
              <w:t>seeding</w:t>
            </w:r>
            <w:proofErr w:type="spellEnd"/>
            <w:r w:rsidRPr="001C4DBC">
              <w:rPr>
                <w:rFonts w:ascii="Arial" w:hAnsi="Arial" w:cs="Arial"/>
                <w:color w:val="auto"/>
                <w:sz w:val="16"/>
                <w:szCs w:val="16"/>
                <w:lang w:val="pl-PL"/>
              </w:rPr>
              <w:t>)</w:t>
            </w:r>
          </w:p>
          <w:p w14:paraId="13848659" w14:textId="77777777" w:rsidR="00DA77D1" w:rsidRPr="00327F3E" w:rsidRDefault="00DA77D1" w:rsidP="007F6E91">
            <w:pPr>
              <w:pStyle w:val="Domylne"/>
              <w:numPr>
                <w:ilvl w:val="0"/>
                <w:numId w:val="32"/>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lastRenderedPageBreak/>
              <w:t xml:space="preserve">Oprogramowanie musi wykorzystywać wszystkie oferowane przez </w:t>
            </w:r>
            <w:proofErr w:type="spellStart"/>
            <w:r w:rsidRPr="001C4DBC">
              <w:rPr>
                <w:rFonts w:ascii="Arial" w:hAnsi="Arial" w:cs="Arial"/>
                <w:color w:val="auto"/>
                <w:sz w:val="16"/>
                <w:szCs w:val="16"/>
                <w:lang w:val="pl-PL"/>
              </w:rPr>
              <w:t>hypervisor</w:t>
            </w:r>
            <w:proofErr w:type="spellEnd"/>
            <w:r w:rsidRPr="001C4DBC">
              <w:rPr>
                <w:rFonts w:ascii="Arial" w:hAnsi="Arial" w:cs="Arial"/>
                <w:color w:val="auto"/>
                <w:sz w:val="16"/>
                <w:szCs w:val="16"/>
                <w:lang w:val="pl-PL"/>
              </w:rPr>
              <w:t xml:space="preserve"> tryby transportu (sieć, hot-</w:t>
            </w:r>
            <w:proofErr w:type="spellStart"/>
            <w:r w:rsidRPr="001C4DBC">
              <w:rPr>
                <w:rFonts w:ascii="Arial" w:hAnsi="Arial" w:cs="Arial"/>
                <w:color w:val="auto"/>
                <w:sz w:val="16"/>
                <w:szCs w:val="16"/>
                <w:lang w:val="pl-PL"/>
              </w:rPr>
              <w:t>add</w:t>
            </w:r>
            <w:proofErr w:type="spellEnd"/>
            <w:r w:rsidRPr="001C4DBC">
              <w:rPr>
                <w:rFonts w:ascii="Arial" w:hAnsi="Arial" w:cs="Arial"/>
                <w:color w:val="auto"/>
                <w:sz w:val="16"/>
                <w:szCs w:val="16"/>
                <w:lang w:val="pl-PL"/>
              </w:rPr>
              <w:t xml:space="preserve">, LAN </w:t>
            </w:r>
            <w:proofErr w:type="spellStart"/>
            <w:r w:rsidRPr="001C4DBC">
              <w:rPr>
                <w:rFonts w:ascii="Arial" w:hAnsi="Arial" w:cs="Arial"/>
                <w:color w:val="auto"/>
                <w:sz w:val="16"/>
                <w:szCs w:val="16"/>
                <w:lang w:val="pl-PL"/>
              </w:rPr>
              <w:t>Free</w:t>
            </w:r>
            <w:proofErr w:type="spellEnd"/>
            <w:r w:rsidRPr="001C4DBC">
              <w:rPr>
                <w:rFonts w:ascii="Arial" w:hAnsi="Arial" w:cs="Arial"/>
                <w:color w:val="auto"/>
                <w:sz w:val="16"/>
                <w:szCs w:val="16"/>
                <w:lang w:val="pl-PL"/>
              </w:rPr>
              <w:t>-SAN)</w:t>
            </w:r>
          </w:p>
        </w:tc>
        <w:tc>
          <w:tcPr>
            <w:tcW w:w="1984" w:type="dxa"/>
            <w:tcBorders>
              <w:top w:val="single" w:sz="4" w:space="0" w:color="000000"/>
              <w:left w:val="single" w:sz="4" w:space="0" w:color="000000"/>
              <w:bottom w:val="single" w:sz="4" w:space="0" w:color="000000"/>
              <w:right w:val="single" w:sz="4" w:space="0" w:color="000000"/>
            </w:tcBorders>
            <w:tcMar>
              <w:left w:w="108" w:type="dxa"/>
            </w:tcMar>
            <w:vAlign w:val="center"/>
          </w:tcPr>
          <w:p w14:paraId="5E22BB67" w14:textId="77777777" w:rsidR="00DA77D1" w:rsidRPr="00327F3E"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DA77D1" w:rsidRPr="00F103F8" w14:paraId="6620FA47" w14:textId="77777777" w:rsidTr="005329BE">
        <w:trPr>
          <w:trHeight w:val="311"/>
          <w:jc w:val="center"/>
        </w:trPr>
        <w:tc>
          <w:tcPr>
            <w:tcW w:w="577" w:type="dxa"/>
            <w:tcBorders>
              <w:top w:val="single" w:sz="4" w:space="0" w:color="000000"/>
              <w:left w:val="single" w:sz="4" w:space="0" w:color="000000"/>
              <w:bottom w:val="single" w:sz="4" w:space="0" w:color="000000"/>
              <w:right w:val="single" w:sz="4" w:space="0" w:color="000000"/>
            </w:tcBorders>
            <w:vAlign w:val="center"/>
          </w:tcPr>
          <w:p w14:paraId="3C6F8C27" w14:textId="77777777" w:rsidR="00DA77D1" w:rsidRPr="00371AF2" w:rsidRDefault="00DA77D1" w:rsidP="007F6E91">
            <w:pPr>
              <w:pStyle w:val="Domylne"/>
              <w:numPr>
                <w:ilvl w:val="0"/>
                <w:numId w:val="6"/>
              </w:numPr>
              <w:spacing w:before="0" w:line="276" w:lineRule="auto"/>
              <w:ind w:left="357" w:hanging="357"/>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1E609474" w14:textId="77777777" w:rsidR="00DA77D1" w:rsidRPr="00327F3E" w:rsidRDefault="00DA77D1" w:rsidP="005329BE">
            <w:pPr>
              <w:pStyle w:val="Domylne"/>
              <w:tabs>
                <w:tab w:val="left" w:pos="708"/>
                <w:tab w:val="left" w:pos="1416"/>
                <w:tab w:val="left" w:pos="2124"/>
              </w:tabs>
              <w:spacing w:before="0" w:line="276" w:lineRule="auto"/>
              <w:rPr>
                <w:rFonts w:ascii="Arial" w:eastAsia="Fira Sans" w:hAnsi="Arial" w:cs="Arial"/>
                <w:b/>
                <w:bCs/>
                <w:color w:val="auto"/>
                <w:sz w:val="16"/>
                <w:szCs w:val="16"/>
                <w:u w:color="000000"/>
                <w:lang w:val="pl-PL"/>
              </w:rPr>
            </w:pPr>
            <w:r w:rsidRPr="001C4DBC">
              <w:rPr>
                <w:rFonts w:ascii="Arial" w:eastAsia="Fira Sans" w:hAnsi="Arial" w:cs="Arial"/>
                <w:b/>
                <w:bCs/>
                <w:color w:val="auto"/>
                <w:sz w:val="16"/>
                <w:szCs w:val="16"/>
                <w:u w:color="000000"/>
                <w:lang w:val="pl-PL"/>
              </w:rPr>
              <w:t>Wymagania RTO</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7A2BE946" w14:textId="77777777" w:rsidR="00DA77D1" w:rsidRPr="001C4DBC" w:rsidRDefault="00DA77D1" w:rsidP="007F6E91">
            <w:pPr>
              <w:pStyle w:val="Domylne"/>
              <w:numPr>
                <w:ilvl w:val="0"/>
                <w:numId w:val="33"/>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umożliwiać jednoczesne uruchomienie wielu maszyn wirtualnych bezpośrednio ze </w:t>
            </w:r>
            <w:proofErr w:type="spellStart"/>
            <w:r w:rsidRPr="001C4DBC">
              <w:rPr>
                <w:rFonts w:ascii="Arial" w:hAnsi="Arial" w:cs="Arial"/>
                <w:color w:val="auto"/>
                <w:sz w:val="16"/>
                <w:szCs w:val="16"/>
                <w:lang w:val="pl-PL"/>
              </w:rPr>
              <w:t>zdeduplikowanego</w:t>
            </w:r>
            <w:proofErr w:type="spellEnd"/>
            <w:r w:rsidRPr="001C4DBC">
              <w:rPr>
                <w:rFonts w:ascii="Arial" w:hAnsi="Arial" w:cs="Arial"/>
                <w:color w:val="auto"/>
                <w:sz w:val="16"/>
                <w:szCs w:val="16"/>
                <w:lang w:val="pl-PL"/>
              </w:rPr>
              <w:t xml:space="preserve"> i skompresowanego pliku backupu, z dowolnego punktu przywracania, bez potrzeby kopiowania jej na </w:t>
            </w:r>
            <w:proofErr w:type="spellStart"/>
            <w:r w:rsidRPr="001C4DBC">
              <w:rPr>
                <w:rFonts w:ascii="Arial" w:hAnsi="Arial" w:cs="Arial"/>
                <w:color w:val="auto"/>
                <w:sz w:val="16"/>
                <w:szCs w:val="16"/>
                <w:lang w:val="pl-PL"/>
              </w:rPr>
              <w:t>storage</w:t>
            </w:r>
            <w:proofErr w:type="spellEnd"/>
            <w:r w:rsidRPr="001C4DBC">
              <w:rPr>
                <w:rFonts w:ascii="Arial" w:hAnsi="Arial" w:cs="Arial"/>
                <w:color w:val="auto"/>
                <w:sz w:val="16"/>
                <w:szCs w:val="16"/>
                <w:lang w:val="pl-PL"/>
              </w:rPr>
              <w:t xml:space="preserve"> produkcyjny. Funkcjonalność musi być oferowana dla środowisk </w:t>
            </w:r>
            <w:proofErr w:type="spellStart"/>
            <w:r w:rsidRPr="001C4DBC">
              <w:rPr>
                <w:rFonts w:ascii="Arial" w:hAnsi="Arial" w:cs="Arial"/>
                <w:color w:val="auto"/>
                <w:sz w:val="16"/>
                <w:szCs w:val="16"/>
                <w:lang w:val="pl-PL"/>
              </w:rPr>
              <w:t>VMware</w:t>
            </w:r>
            <w:proofErr w:type="spellEnd"/>
            <w:r w:rsidRPr="001C4DBC">
              <w:rPr>
                <w:rFonts w:ascii="Arial" w:hAnsi="Arial" w:cs="Arial"/>
                <w:color w:val="auto"/>
                <w:sz w:val="16"/>
                <w:szCs w:val="16"/>
                <w:lang w:val="pl-PL"/>
              </w:rPr>
              <w:t xml:space="preserve">, Hyper-V oraz </w:t>
            </w:r>
            <w:proofErr w:type="spellStart"/>
            <w:r w:rsidRPr="001C4DBC">
              <w:rPr>
                <w:rFonts w:ascii="Arial" w:hAnsi="Arial" w:cs="Arial"/>
                <w:color w:val="auto"/>
                <w:sz w:val="16"/>
                <w:szCs w:val="16"/>
                <w:lang w:val="pl-PL"/>
              </w:rPr>
              <w:t>Nutanix</w:t>
            </w:r>
            <w:proofErr w:type="spellEnd"/>
            <w:r w:rsidRPr="001C4DBC">
              <w:rPr>
                <w:rFonts w:ascii="Arial" w:hAnsi="Arial" w:cs="Arial"/>
                <w:color w:val="auto"/>
                <w:sz w:val="16"/>
                <w:szCs w:val="16"/>
                <w:lang w:val="pl-PL"/>
              </w:rPr>
              <w:t xml:space="preserve"> AHV niezależnie od rodzaju </w:t>
            </w:r>
            <w:proofErr w:type="spellStart"/>
            <w:r w:rsidRPr="001C4DBC">
              <w:rPr>
                <w:rFonts w:ascii="Arial" w:hAnsi="Arial" w:cs="Arial"/>
                <w:color w:val="auto"/>
                <w:sz w:val="16"/>
                <w:szCs w:val="16"/>
                <w:lang w:val="pl-PL"/>
              </w:rPr>
              <w:t>storage’u</w:t>
            </w:r>
            <w:proofErr w:type="spellEnd"/>
            <w:r w:rsidRPr="001C4DBC">
              <w:rPr>
                <w:rFonts w:ascii="Arial" w:hAnsi="Arial" w:cs="Arial"/>
                <w:color w:val="auto"/>
                <w:sz w:val="16"/>
                <w:szCs w:val="16"/>
                <w:lang w:val="pl-PL"/>
              </w:rPr>
              <w:t xml:space="preserve"> użytego do przechowywania kopii zapasowych.</w:t>
            </w:r>
          </w:p>
          <w:p w14:paraId="01A1190C" w14:textId="77777777" w:rsidR="00DA77D1" w:rsidRPr="001C4DBC" w:rsidRDefault="00DA77D1" w:rsidP="007F6E91">
            <w:pPr>
              <w:pStyle w:val="Domylne"/>
              <w:numPr>
                <w:ilvl w:val="0"/>
                <w:numId w:val="33"/>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Dodatkowo dla środowiska </w:t>
            </w:r>
            <w:proofErr w:type="spellStart"/>
            <w:r w:rsidRPr="001C4DBC">
              <w:rPr>
                <w:rFonts w:ascii="Arial" w:hAnsi="Arial" w:cs="Arial"/>
                <w:color w:val="auto"/>
                <w:sz w:val="16"/>
                <w:szCs w:val="16"/>
                <w:lang w:val="pl-PL"/>
              </w:rPr>
              <w:t>vSphere</w:t>
            </w:r>
            <w:proofErr w:type="spellEnd"/>
            <w:r w:rsidRPr="001C4DBC">
              <w:rPr>
                <w:rFonts w:ascii="Arial" w:hAnsi="Arial" w:cs="Arial"/>
                <w:color w:val="auto"/>
                <w:sz w:val="16"/>
                <w:szCs w:val="16"/>
                <w:lang w:val="pl-PL"/>
              </w:rPr>
              <w:t xml:space="preserve">, Hyper-V i </w:t>
            </w:r>
            <w:proofErr w:type="spellStart"/>
            <w:r w:rsidRPr="001C4DBC">
              <w:rPr>
                <w:rFonts w:ascii="Arial" w:hAnsi="Arial" w:cs="Arial"/>
                <w:color w:val="auto"/>
                <w:sz w:val="16"/>
                <w:szCs w:val="16"/>
                <w:lang w:val="pl-PL"/>
              </w:rPr>
              <w:t>Nutanix</w:t>
            </w:r>
            <w:proofErr w:type="spellEnd"/>
            <w:r w:rsidRPr="001C4DBC">
              <w:rPr>
                <w:rFonts w:ascii="Arial" w:hAnsi="Arial" w:cs="Arial"/>
                <w:color w:val="auto"/>
                <w:sz w:val="16"/>
                <w:szCs w:val="16"/>
                <w:lang w:val="pl-PL"/>
              </w:rPr>
              <w:t xml:space="preserve"> AHV powyższa funkcjonalność powinna umożliwiać uruchomianie backupu z innych platform (inne </w:t>
            </w:r>
            <w:proofErr w:type="spellStart"/>
            <w:r w:rsidRPr="001C4DBC">
              <w:rPr>
                <w:rFonts w:ascii="Arial" w:hAnsi="Arial" w:cs="Arial"/>
                <w:color w:val="auto"/>
                <w:sz w:val="16"/>
                <w:szCs w:val="16"/>
                <w:lang w:val="pl-PL"/>
              </w:rPr>
              <w:t>wirtualizatory</w:t>
            </w:r>
            <w:proofErr w:type="spellEnd"/>
            <w:r w:rsidRPr="001C4DBC">
              <w:rPr>
                <w:rFonts w:ascii="Arial" w:hAnsi="Arial" w:cs="Arial"/>
                <w:color w:val="auto"/>
                <w:sz w:val="16"/>
                <w:szCs w:val="16"/>
                <w:lang w:val="pl-PL"/>
              </w:rPr>
              <w:t>, maszyny fizyczne oraz chmura publiczna)</w:t>
            </w:r>
          </w:p>
          <w:p w14:paraId="1C4A8328" w14:textId="77777777" w:rsidR="00DA77D1" w:rsidRPr="001C4DBC" w:rsidRDefault="00DA77D1" w:rsidP="007F6E91">
            <w:pPr>
              <w:pStyle w:val="Domylne"/>
              <w:numPr>
                <w:ilvl w:val="0"/>
                <w:numId w:val="33"/>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pozwalać na migrację on-line tak uruchomionych maszyn na </w:t>
            </w:r>
            <w:proofErr w:type="spellStart"/>
            <w:r w:rsidRPr="001C4DBC">
              <w:rPr>
                <w:rFonts w:ascii="Arial" w:hAnsi="Arial" w:cs="Arial"/>
                <w:color w:val="auto"/>
                <w:sz w:val="16"/>
                <w:szCs w:val="16"/>
                <w:lang w:val="pl-PL"/>
              </w:rPr>
              <w:t>storage</w:t>
            </w:r>
            <w:proofErr w:type="spellEnd"/>
            <w:r w:rsidRPr="001C4DBC">
              <w:rPr>
                <w:rFonts w:ascii="Arial" w:hAnsi="Arial" w:cs="Arial"/>
                <w:color w:val="auto"/>
                <w:sz w:val="16"/>
                <w:szCs w:val="16"/>
                <w:lang w:val="pl-PL"/>
              </w:rPr>
              <w:t xml:space="preserve"> produkcyjny. Migracja powinna odbywać się mechanizmami wbudowanymi w </w:t>
            </w:r>
            <w:proofErr w:type="spellStart"/>
            <w:r w:rsidRPr="001C4DBC">
              <w:rPr>
                <w:rFonts w:ascii="Arial" w:hAnsi="Arial" w:cs="Arial"/>
                <w:color w:val="auto"/>
                <w:sz w:val="16"/>
                <w:szCs w:val="16"/>
                <w:lang w:val="pl-PL"/>
              </w:rPr>
              <w:t>hypervisor</w:t>
            </w:r>
            <w:proofErr w:type="spellEnd"/>
            <w:r w:rsidRPr="001C4DBC">
              <w:rPr>
                <w:rFonts w:ascii="Arial" w:hAnsi="Arial" w:cs="Arial"/>
                <w:color w:val="auto"/>
                <w:sz w:val="16"/>
                <w:szCs w:val="16"/>
                <w:lang w:val="pl-PL"/>
              </w:rPr>
              <w:t xml:space="preserve">. Jeżeli licencja na </w:t>
            </w:r>
            <w:proofErr w:type="spellStart"/>
            <w:r w:rsidRPr="001C4DBC">
              <w:rPr>
                <w:rFonts w:ascii="Arial" w:hAnsi="Arial" w:cs="Arial"/>
                <w:color w:val="auto"/>
                <w:sz w:val="16"/>
                <w:szCs w:val="16"/>
                <w:lang w:val="pl-PL"/>
              </w:rPr>
              <w:t>hypervisor</w:t>
            </w:r>
            <w:proofErr w:type="spellEnd"/>
            <w:r w:rsidRPr="001C4DBC">
              <w:rPr>
                <w:rFonts w:ascii="Arial" w:hAnsi="Arial" w:cs="Arial"/>
                <w:color w:val="auto"/>
                <w:sz w:val="16"/>
                <w:szCs w:val="16"/>
                <w:lang w:val="pl-PL"/>
              </w:rPr>
              <w:t xml:space="preserve"> nie posiada takich funkcjonalności - oprogramowanie musi realizować taką migrację swoimi mechanizmami</w:t>
            </w:r>
          </w:p>
          <w:p w14:paraId="719645EF" w14:textId="77777777" w:rsidR="00DA77D1" w:rsidRPr="001C4DBC" w:rsidRDefault="00DA77D1" w:rsidP="007F6E91">
            <w:pPr>
              <w:pStyle w:val="Domylne"/>
              <w:numPr>
                <w:ilvl w:val="0"/>
                <w:numId w:val="33"/>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pozwalać na zaprezentowanie pojedynczego dysku bezpośrednio z kopii zapasowej do wybranej działającej maszyny wirtualnej </w:t>
            </w:r>
            <w:proofErr w:type="spellStart"/>
            <w:r w:rsidRPr="001C4DBC">
              <w:rPr>
                <w:rFonts w:ascii="Arial" w:hAnsi="Arial" w:cs="Arial"/>
                <w:color w:val="auto"/>
                <w:sz w:val="16"/>
                <w:szCs w:val="16"/>
                <w:lang w:val="pl-PL"/>
              </w:rPr>
              <w:t>vSpehre</w:t>
            </w:r>
            <w:proofErr w:type="spellEnd"/>
          </w:p>
          <w:p w14:paraId="2D05D434" w14:textId="77777777" w:rsidR="00DA77D1" w:rsidRDefault="00DA77D1" w:rsidP="007F6E91">
            <w:pPr>
              <w:pStyle w:val="Domylne"/>
              <w:numPr>
                <w:ilvl w:val="0"/>
                <w:numId w:val="33"/>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Oprogramowanie musi pozwalać na uruchomienie zasobów plikowych SMB oraz baz danych MS SQL i Oracle bezpośrednio ze skompresowanego i skompresowanego pliku backupu. Dodatkowo wspierana musi być migracja on-line tak uruchomionych zasobów na środowisko produkcyjne.</w:t>
            </w:r>
          </w:p>
          <w:p w14:paraId="53AAA030" w14:textId="77777777" w:rsidR="00DA77D1" w:rsidRPr="001C4DBC" w:rsidRDefault="00DA77D1" w:rsidP="007F6E91">
            <w:pPr>
              <w:pStyle w:val="Domylne"/>
              <w:numPr>
                <w:ilvl w:val="0"/>
                <w:numId w:val="33"/>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Oprogramowanie musi umożliwiać pełne odtworzenie wirtualnej maszyny, plików konfiguracji i dysków</w:t>
            </w:r>
          </w:p>
          <w:p w14:paraId="53D02E59" w14:textId="77777777" w:rsidR="00DA77D1" w:rsidRPr="001C4DBC" w:rsidRDefault="00DA77D1" w:rsidP="007F6E91">
            <w:pPr>
              <w:pStyle w:val="Domylne"/>
              <w:numPr>
                <w:ilvl w:val="0"/>
                <w:numId w:val="33"/>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umożliwiać pełne odtworzenie wirtualnej maszyny bezpośrednio do Microsoft </w:t>
            </w:r>
            <w:proofErr w:type="spellStart"/>
            <w:r w:rsidRPr="001C4DBC">
              <w:rPr>
                <w:rFonts w:ascii="Arial" w:hAnsi="Arial" w:cs="Arial"/>
                <w:color w:val="auto"/>
                <w:sz w:val="16"/>
                <w:szCs w:val="16"/>
                <w:lang w:val="pl-PL"/>
              </w:rPr>
              <w:t>Azure</w:t>
            </w:r>
            <w:proofErr w:type="spellEnd"/>
            <w:r w:rsidRPr="001C4DBC">
              <w:rPr>
                <w:rFonts w:ascii="Arial" w:hAnsi="Arial" w:cs="Arial"/>
                <w:color w:val="auto"/>
                <w:sz w:val="16"/>
                <w:szCs w:val="16"/>
                <w:lang w:val="pl-PL"/>
              </w:rPr>
              <w:t xml:space="preserve">, Microsoft </w:t>
            </w:r>
            <w:proofErr w:type="spellStart"/>
            <w:r w:rsidRPr="001C4DBC">
              <w:rPr>
                <w:rFonts w:ascii="Arial" w:hAnsi="Arial" w:cs="Arial"/>
                <w:color w:val="auto"/>
                <w:sz w:val="16"/>
                <w:szCs w:val="16"/>
                <w:lang w:val="pl-PL"/>
              </w:rPr>
              <w:t>Azure</w:t>
            </w:r>
            <w:proofErr w:type="spellEnd"/>
            <w:r w:rsidRPr="001C4DBC">
              <w:rPr>
                <w:rFonts w:ascii="Arial" w:hAnsi="Arial" w:cs="Arial"/>
                <w:color w:val="auto"/>
                <w:sz w:val="16"/>
                <w:szCs w:val="16"/>
                <w:lang w:val="pl-PL"/>
              </w:rPr>
              <w:t xml:space="preserve"> </w:t>
            </w:r>
            <w:proofErr w:type="spellStart"/>
            <w:r w:rsidRPr="001C4DBC">
              <w:rPr>
                <w:rFonts w:ascii="Arial" w:hAnsi="Arial" w:cs="Arial"/>
                <w:color w:val="auto"/>
                <w:sz w:val="16"/>
                <w:szCs w:val="16"/>
                <w:lang w:val="pl-PL"/>
              </w:rPr>
              <w:t>Stack</w:t>
            </w:r>
            <w:proofErr w:type="spellEnd"/>
            <w:r w:rsidRPr="001C4DBC">
              <w:rPr>
                <w:rFonts w:ascii="Arial" w:hAnsi="Arial" w:cs="Arial"/>
                <w:color w:val="auto"/>
                <w:sz w:val="16"/>
                <w:szCs w:val="16"/>
                <w:lang w:val="pl-PL"/>
              </w:rPr>
              <w:t xml:space="preserve">, Amazon EC2 oraz Google </w:t>
            </w:r>
            <w:proofErr w:type="spellStart"/>
            <w:r w:rsidRPr="001C4DBC">
              <w:rPr>
                <w:rFonts w:ascii="Arial" w:hAnsi="Arial" w:cs="Arial"/>
                <w:color w:val="auto"/>
                <w:sz w:val="16"/>
                <w:szCs w:val="16"/>
                <w:lang w:val="pl-PL"/>
              </w:rPr>
              <w:t>Cloud</w:t>
            </w:r>
            <w:proofErr w:type="spellEnd"/>
            <w:r w:rsidRPr="001C4DBC">
              <w:rPr>
                <w:rFonts w:ascii="Arial" w:hAnsi="Arial" w:cs="Arial"/>
                <w:color w:val="auto"/>
                <w:sz w:val="16"/>
                <w:szCs w:val="16"/>
                <w:lang w:val="pl-PL"/>
              </w:rPr>
              <w:t xml:space="preserve"> Platform.</w:t>
            </w:r>
          </w:p>
          <w:p w14:paraId="748EEF29" w14:textId="77777777" w:rsidR="00DA77D1" w:rsidRPr="001C4DBC" w:rsidRDefault="00DA77D1" w:rsidP="007F6E91">
            <w:pPr>
              <w:pStyle w:val="Domylne"/>
              <w:numPr>
                <w:ilvl w:val="0"/>
                <w:numId w:val="33"/>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Oprogramowanie musi umożliwić odtworzenie plików/folderów lub ich uprawnień na maszynę operatora, lub na serwer produkcyjny bez potrzeby użycia agenta instalowanego wewnątrz wirtualnej maszyny. Funkcjonalność ta nie powinna być ograniczona wielkością i liczbą przywracanych plików</w:t>
            </w:r>
          </w:p>
          <w:p w14:paraId="2A79E824" w14:textId="77777777" w:rsidR="00DA77D1" w:rsidRPr="001C4DBC" w:rsidRDefault="00DA77D1" w:rsidP="007F6E91">
            <w:pPr>
              <w:pStyle w:val="Domylne"/>
              <w:numPr>
                <w:ilvl w:val="0"/>
                <w:numId w:val="33"/>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mieć możliwość odtworzenia plików bezpośrednio do maszyny wirtualnej poprzez sieć, przy pomocy natywnego API dla platformy </w:t>
            </w:r>
            <w:proofErr w:type="spellStart"/>
            <w:r w:rsidRPr="001C4DBC">
              <w:rPr>
                <w:rFonts w:ascii="Arial" w:hAnsi="Arial" w:cs="Arial"/>
                <w:color w:val="auto"/>
                <w:sz w:val="16"/>
                <w:szCs w:val="16"/>
                <w:lang w:val="pl-PL"/>
              </w:rPr>
              <w:t>VMware</w:t>
            </w:r>
            <w:proofErr w:type="spellEnd"/>
            <w:r w:rsidRPr="001C4DBC">
              <w:rPr>
                <w:rFonts w:ascii="Arial" w:hAnsi="Arial" w:cs="Arial"/>
                <w:color w:val="auto"/>
                <w:sz w:val="16"/>
                <w:szCs w:val="16"/>
                <w:lang w:val="pl-PL"/>
              </w:rPr>
              <w:t xml:space="preserve"> i PowerShell Direct dla platformy Hyper-V.</w:t>
            </w:r>
          </w:p>
          <w:p w14:paraId="21CB6474" w14:textId="77777777" w:rsidR="00DA77D1" w:rsidRPr="001C4DBC" w:rsidRDefault="00DA77D1" w:rsidP="007F6E91">
            <w:pPr>
              <w:pStyle w:val="Domylne"/>
              <w:numPr>
                <w:ilvl w:val="0"/>
                <w:numId w:val="33"/>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Oprogramowanie musi wspierać odtwarzanie pojedynczych plików z systemów Windows, Linux, BSD, Solaris, Mac, Novell</w:t>
            </w:r>
          </w:p>
          <w:p w14:paraId="12D97289" w14:textId="77777777" w:rsidR="00DA77D1" w:rsidRPr="001C4DBC" w:rsidRDefault="00DA77D1" w:rsidP="007F6E91">
            <w:pPr>
              <w:pStyle w:val="Domylne"/>
              <w:numPr>
                <w:ilvl w:val="0"/>
                <w:numId w:val="33"/>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Oprogramowanie musi wspierać przywracanie plików z partycji Linux LVM</w:t>
            </w:r>
          </w:p>
          <w:p w14:paraId="3B0BB4AE" w14:textId="77777777" w:rsidR="00DA77D1" w:rsidRPr="001C4DBC" w:rsidRDefault="00DA77D1" w:rsidP="007F6E91">
            <w:pPr>
              <w:pStyle w:val="Domylne"/>
              <w:numPr>
                <w:ilvl w:val="0"/>
                <w:numId w:val="33"/>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umożliwiać szybkie </w:t>
            </w:r>
            <w:proofErr w:type="spellStart"/>
            <w:r w:rsidRPr="001C4DBC">
              <w:rPr>
                <w:rFonts w:ascii="Arial" w:hAnsi="Arial" w:cs="Arial"/>
                <w:color w:val="auto"/>
                <w:sz w:val="16"/>
                <w:szCs w:val="16"/>
                <w:lang w:val="pl-PL"/>
              </w:rPr>
              <w:t>granularne</w:t>
            </w:r>
            <w:proofErr w:type="spellEnd"/>
            <w:r w:rsidRPr="001C4DBC">
              <w:rPr>
                <w:rFonts w:ascii="Arial" w:hAnsi="Arial" w:cs="Arial"/>
                <w:color w:val="auto"/>
                <w:sz w:val="16"/>
                <w:szCs w:val="16"/>
                <w:lang w:val="pl-PL"/>
              </w:rPr>
              <w:t xml:space="preserve"> odtwarzanie obiektów aplikacji bez użycia jakiegokolwiek agenta zainstalowanego </w:t>
            </w:r>
            <w:r w:rsidRPr="001C4DBC">
              <w:rPr>
                <w:rFonts w:ascii="Arial" w:hAnsi="Arial" w:cs="Arial"/>
                <w:color w:val="auto"/>
                <w:sz w:val="16"/>
                <w:szCs w:val="16"/>
                <w:lang w:val="pl-PL"/>
              </w:rPr>
              <w:lastRenderedPageBreak/>
              <w:t>wewnątrz maszyny wirtualnej.</w:t>
            </w:r>
          </w:p>
          <w:p w14:paraId="4B1F58EB" w14:textId="77777777" w:rsidR="00DA77D1" w:rsidRPr="001C4DBC" w:rsidRDefault="00DA77D1" w:rsidP="007F6E91">
            <w:pPr>
              <w:pStyle w:val="Domylne"/>
              <w:numPr>
                <w:ilvl w:val="0"/>
                <w:numId w:val="33"/>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wspierać </w:t>
            </w:r>
            <w:proofErr w:type="spellStart"/>
            <w:r w:rsidRPr="001C4DBC">
              <w:rPr>
                <w:rFonts w:ascii="Arial" w:hAnsi="Arial" w:cs="Arial"/>
                <w:color w:val="auto"/>
                <w:sz w:val="16"/>
                <w:szCs w:val="16"/>
                <w:lang w:val="pl-PL"/>
              </w:rPr>
              <w:t>granularne</w:t>
            </w:r>
            <w:proofErr w:type="spellEnd"/>
            <w:r w:rsidRPr="001C4DBC">
              <w:rPr>
                <w:rFonts w:ascii="Arial" w:hAnsi="Arial" w:cs="Arial"/>
                <w:color w:val="auto"/>
                <w:sz w:val="16"/>
                <w:szCs w:val="16"/>
                <w:lang w:val="pl-PL"/>
              </w:rPr>
              <w:t xml:space="preserve"> odtwarzanie obiektów Active Directory takich jak konta komputerów, konta użytkowników, dowolnych atrybutów, rekordów DNS zintegrowanych z AD, Microsoft System Objects, certyfikatów CA, elementów AD </w:t>
            </w:r>
            <w:proofErr w:type="spellStart"/>
            <w:r w:rsidRPr="001C4DBC">
              <w:rPr>
                <w:rFonts w:ascii="Arial" w:hAnsi="Arial" w:cs="Arial"/>
                <w:color w:val="auto"/>
                <w:sz w:val="16"/>
                <w:szCs w:val="16"/>
                <w:lang w:val="pl-PL"/>
              </w:rPr>
              <w:t>Sites</w:t>
            </w:r>
            <w:proofErr w:type="spellEnd"/>
            <w:r w:rsidRPr="001C4DBC">
              <w:rPr>
                <w:rFonts w:ascii="Arial" w:hAnsi="Arial" w:cs="Arial"/>
                <w:color w:val="auto"/>
                <w:sz w:val="16"/>
                <w:szCs w:val="16"/>
                <w:lang w:val="pl-PL"/>
              </w:rPr>
              <w:t xml:space="preserve"> oraz pozwalać na odtworzenie haseł. </w:t>
            </w:r>
          </w:p>
          <w:p w14:paraId="0CA303D2" w14:textId="77777777" w:rsidR="00DA77D1" w:rsidRPr="001C4DBC" w:rsidRDefault="00DA77D1" w:rsidP="007F6E91">
            <w:pPr>
              <w:pStyle w:val="Domylne"/>
              <w:numPr>
                <w:ilvl w:val="0"/>
                <w:numId w:val="33"/>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wspierać </w:t>
            </w:r>
            <w:proofErr w:type="spellStart"/>
            <w:r w:rsidRPr="001C4DBC">
              <w:rPr>
                <w:rFonts w:ascii="Arial" w:hAnsi="Arial" w:cs="Arial"/>
                <w:color w:val="auto"/>
                <w:sz w:val="16"/>
                <w:szCs w:val="16"/>
                <w:lang w:val="pl-PL"/>
              </w:rPr>
              <w:t>granularne</w:t>
            </w:r>
            <w:proofErr w:type="spellEnd"/>
            <w:r w:rsidRPr="001C4DBC">
              <w:rPr>
                <w:rFonts w:ascii="Arial" w:hAnsi="Arial" w:cs="Arial"/>
                <w:color w:val="auto"/>
                <w:sz w:val="16"/>
                <w:szCs w:val="16"/>
                <w:lang w:val="pl-PL"/>
              </w:rPr>
              <w:t xml:space="preserve"> odtwarzanie Microsoft Exchange 2013SP1 i nowszych (dowolny obiekt w tym obiekty w folderze "</w:t>
            </w:r>
            <w:proofErr w:type="spellStart"/>
            <w:r w:rsidRPr="001C4DBC">
              <w:rPr>
                <w:rFonts w:ascii="Arial" w:hAnsi="Arial" w:cs="Arial"/>
                <w:color w:val="auto"/>
                <w:sz w:val="16"/>
                <w:szCs w:val="16"/>
                <w:lang w:val="pl-PL"/>
              </w:rPr>
              <w:t>Permanently</w:t>
            </w:r>
            <w:proofErr w:type="spellEnd"/>
            <w:r w:rsidRPr="001C4DBC">
              <w:rPr>
                <w:rFonts w:ascii="Arial" w:hAnsi="Arial" w:cs="Arial"/>
                <w:color w:val="auto"/>
                <w:sz w:val="16"/>
                <w:szCs w:val="16"/>
                <w:lang w:val="pl-PL"/>
              </w:rPr>
              <w:t xml:space="preserve"> </w:t>
            </w:r>
            <w:proofErr w:type="spellStart"/>
            <w:r w:rsidRPr="001C4DBC">
              <w:rPr>
                <w:rFonts w:ascii="Arial" w:hAnsi="Arial" w:cs="Arial"/>
                <w:color w:val="auto"/>
                <w:sz w:val="16"/>
                <w:szCs w:val="16"/>
                <w:lang w:val="pl-PL"/>
              </w:rPr>
              <w:t>Deleted</w:t>
            </w:r>
            <w:proofErr w:type="spellEnd"/>
            <w:r w:rsidRPr="001C4DBC">
              <w:rPr>
                <w:rFonts w:ascii="Arial" w:hAnsi="Arial" w:cs="Arial"/>
                <w:color w:val="auto"/>
                <w:sz w:val="16"/>
                <w:szCs w:val="16"/>
                <w:lang w:val="pl-PL"/>
              </w:rPr>
              <w:t xml:space="preserve"> Objects"). Odtwarzanie musi być możliwe bezpośrednio do środowiska produkcyjnego.</w:t>
            </w:r>
          </w:p>
          <w:p w14:paraId="64D63799" w14:textId="77777777" w:rsidR="00DA77D1" w:rsidRDefault="00DA77D1" w:rsidP="007F6E91">
            <w:pPr>
              <w:pStyle w:val="Domylne"/>
              <w:numPr>
                <w:ilvl w:val="0"/>
                <w:numId w:val="33"/>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wspierać </w:t>
            </w:r>
            <w:proofErr w:type="spellStart"/>
            <w:r w:rsidRPr="001C4DBC">
              <w:rPr>
                <w:rFonts w:ascii="Arial" w:hAnsi="Arial" w:cs="Arial"/>
                <w:color w:val="auto"/>
                <w:sz w:val="16"/>
                <w:szCs w:val="16"/>
                <w:lang w:val="pl-PL"/>
              </w:rPr>
              <w:t>granularne</w:t>
            </w:r>
            <w:proofErr w:type="spellEnd"/>
            <w:r w:rsidRPr="001C4DBC">
              <w:rPr>
                <w:rFonts w:ascii="Arial" w:hAnsi="Arial" w:cs="Arial"/>
                <w:color w:val="auto"/>
                <w:sz w:val="16"/>
                <w:szCs w:val="16"/>
                <w:lang w:val="pl-PL"/>
              </w:rPr>
              <w:t xml:space="preserve"> odtwarzanie Microsoft SQL 2008 i nowszych. Odtwarzanie musi być możliwe bezpośrednio do środowiska produkcyjnego dla odzysku point-in-</w:t>
            </w:r>
            <w:proofErr w:type="spellStart"/>
            <w:r w:rsidRPr="001C4DBC">
              <w:rPr>
                <w:rFonts w:ascii="Arial" w:hAnsi="Arial" w:cs="Arial"/>
                <w:color w:val="auto"/>
                <w:sz w:val="16"/>
                <w:szCs w:val="16"/>
                <w:lang w:val="pl-PL"/>
              </w:rPr>
              <w:t>time</w:t>
            </w:r>
            <w:proofErr w:type="spellEnd"/>
            <w:r w:rsidRPr="001C4DBC">
              <w:rPr>
                <w:rFonts w:ascii="Arial" w:hAnsi="Arial" w:cs="Arial"/>
                <w:color w:val="auto"/>
                <w:sz w:val="16"/>
                <w:szCs w:val="16"/>
                <w:lang w:val="pl-PL"/>
              </w:rPr>
              <w:t>, całych baz lub pojedynczych tabeli, widoków oraz procedur.</w:t>
            </w:r>
          </w:p>
          <w:p w14:paraId="091FDE26" w14:textId="77777777" w:rsidR="00DA77D1" w:rsidRPr="001C4DBC" w:rsidRDefault="00DA77D1" w:rsidP="007F6E91">
            <w:pPr>
              <w:pStyle w:val="Domylne"/>
              <w:numPr>
                <w:ilvl w:val="0"/>
                <w:numId w:val="33"/>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wspierać </w:t>
            </w:r>
            <w:proofErr w:type="spellStart"/>
            <w:r w:rsidRPr="001C4DBC">
              <w:rPr>
                <w:rFonts w:ascii="Arial" w:hAnsi="Arial" w:cs="Arial"/>
                <w:color w:val="auto"/>
                <w:sz w:val="16"/>
                <w:szCs w:val="16"/>
                <w:lang w:val="pl-PL"/>
              </w:rPr>
              <w:t>granularne</w:t>
            </w:r>
            <w:proofErr w:type="spellEnd"/>
            <w:r w:rsidRPr="001C4DBC">
              <w:rPr>
                <w:rFonts w:ascii="Arial" w:hAnsi="Arial" w:cs="Arial"/>
                <w:color w:val="auto"/>
                <w:sz w:val="16"/>
                <w:szCs w:val="16"/>
                <w:lang w:val="pl-PL"/>
              </w:rPr>
              <w:t xml:space="preserve"> odtwarzanie Microsoft </w:t>
            </w:r>
            <w:proofErr w:type="spellStart"/>
            <w:r w:rsidRPr="001C4DBC">
              <w:rPr>
                <w:rFonts w:ascii="Arial" w:hAnsi="Arial" w:cs="Arial"/>
                <w:color w:val="auto"/>
                <w:sz w:val="16"/>
                <w:szCs w:val="16"/>
                <w:lang w:val="pl-PL"/>
              </w:rPr>
              <w:t>Sharepoint</w:t>
            </w:r>
            <w:proofErr w:type="spellEnd"/>
            <w:r w:rsidRPr="001C4DBC">
              <w:rPr>
                <w:rFonts w:ascii="Arial" w:hAnsi="Arial" w:cs="Arial"/>
                <w:color w:val="auto"/>
                <w:sz w:val="16"/>
                <w:szCs w:val="16"/>
                <w:lang w:val="pl-PL"/>
              </w:rPr>
              <w:t xml:space="preserve"> 2013 i nowszych. Odtwarzanie musi być możliwe bezpośrednio do środowiska produkcyjnego dla odzysku całych witryn, bibliotek oraz pojedynczych dokumentów wraz z historią ich wersji.</w:t>
            </w:r>
          </w:p>
          <w:p w14:paraId="269A0B0F" w14:textId="77777777" w:rsidR="00DA77D1" w:rsidRPr="001C4DBC" w:rsidRDefault="00DA77D1" w:rsidP="007F6E91">
            <w:pPr>
              <w:pStyle w:val="Domylne"/>
              <w:numPr>
                <w:ilvl w:val="0"/>
                <w:numId w:val="33"/>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wspierać </w:t>
            </w:r>
            <w:proofErr w:type="spellStart"/>
            <w:r w:rsidRPr="001C4DBC">
              <w:rPr>
                <w:rFonts w:ascii="Arial" w:hAnsi="Arial" w:cs="Arial"/>
                <w:color w:val="auto"/>
                <w:sz w:val="16"/>
                <w:szCs w:val="16"/>
                <w:lang w:val="pl-PL"/>
              </w:rPr>
              <w:t>granularne</w:t>
            </w:r>
            <w:proofErr w:type="spellEnd"/>
            <w:r w:rsidRPr="001C4DBC">
              <w:rPr>
                <w:rFonts w:ascii="Arial" w:hAnsi="Arial" w:cs="Arial"/>
                <w:color w:val="auto"/>
                <w:sz w:val="16"/>
                <w:szCs w:val="16"/>
                <w:lang w:val="pl-PL"/>
              </w:rPr>
              <w:t xml:space="preserve"> odtwarzanie baz danych Oracle z opcją odtwarzanie point-in-</w:t>
            </w:r>
            <w:proofErr w:type="spellStart"/>
            <w:r w:rsidRPr="001C4DBC">
              <w:rPr>
                <w:rFonts w:ascii="Arial" w:hAnsi="Arial" w:cs="Arial"/>
                <w:color w:val="auto"/>
                <w:sz w:val="16"/>
                <w:szCs w:val="16"/>
                <w:lang w:val="pl-PL"/>
              </w:rPr>
              <w:t>time</w:t>
            </w:r>
            <w:proofErr w:type="spellEnd"/>
            <w:r w:rsidRPr="001C4DBC">
              <w:rPr>
                <w:rFonts w:ascii="Arial" w:hAnsi="Arial" w:cs="Arial"/>
                <w:color w:val="auto"/>
                <w:sz w:val="16"/>
                <w:szCs w:val="16"/>
                <w:lang w:val="pl-PL"/>
              </w:rPr>
              <w:t xml:space="preserve"> wraz z włączonym Oracle </w:t>
            </w:r>
            <w:proofErr w:type="spellStart"/>
            <w:r w:rsidRPr="001C4DBC">
              <w:rPr>
                <w:rFonts w:ascii="Arial" w:hAnsi="Arial" w:cs="Arial"/>
                <w:color w:val="auto"/>
                <w:sz w:val="16"/>
                <w:szCs w:val="16"/>
                <w:lang w:val="pl-PL"/>
              </w:rPr>
              <w:t>DataGuard</w:t>
            </w:r>
            <w:proofErr w:type="spellEnd"/>
            <w:r w:rsidRPr="001C4DBC">
              <w:rPr>
                <w:rFonts w:ascii="Arial" w:hAnsi="Arial" w:cs="Arial"/>
                <w:color w:val="auto"/>
                <w:sz w:val="16"/>
                <w:szCs w:val="16"/>
                <w:lang w:val="pl-PL"/>
              </w:rPr>
              <w:t>. Funkcjonalność ta musi być dostępna dla baz uruchomionych w środowiskach Windows oraz Linux.</w:t>
            </w:r>
          </w:p>
          <w:p w14:paraId="7EA6FB36" w14:textId="77777777" w:rsidR="00DA77D1" w:rsidRPr="001C4DBC" w:rsidRDefault="00DA77D1" w:rsidP="007F6E91">
            <w:pPr>
              <w:pStyle w:val="Domylne"/>
              <w:numPr>
                <w:ilvl w:val="0"/>
                <w:numId w:val="33"/>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wspierać </w:t>
            </w:r>
            <w:proofErr w:type="spellStart"/>
            <w:r w:rsidRPr="001C4DBC">
              <w:rPr>
                <w:rFonts w:ascii="Arial" w:hAnsi="Arial" w:cs="Arial"/>
                <w:color w:val="auto"/>
                <w:sz w:val="16"/>
                <w:szCs w:val="16"/>
                <w:lang w:val="pl-PL"/>
              </w:rPr>
              <w:t>granularne</w:t>
            </w:r>
            <w:proofErr w:type="spellEnd"/>
            <w:r w:rsidRPr="001C4DBC">
              <w:rPr>
                <w:rFonts w:ascii="Arial" w:hAnsi="Arial" w:cs="Arial"/>
                <w:color w:val="auto"/>
                <w:sz w:val="16"/>
                <w:szCs w:val="16"/>
                <w:lang w:val="pl-PL"/>
              </w:rPr>
              <w:t xml:space="preserve"> odtwarzanie baz danych </w:t>
            </w:r>
            <w:proofErr w:type="spellStart"/>
            <w:r w:rsidRPr="001C4DBC">
              <w:rPr>
                <w:rFonts w:ascii="Arial" w:hAnsi="Arial" w:cs="Arial"/>
                <w:color w:val="auto"/>
                <w:sz w:val="16"/>
                <w:szCs w:val="16"/>
                <w:lang w:val="pl-PL"/>
              </w:rPr>
              <w:t>PostgreSQL</w:t>
            </w:r>
            <w:proofErr w:type="spellEnd"/>
            <w:r w:rsidRPr="001C4DBC">
              <w:rPr>
                <w:rFonts w:ascii="Arial" w:hAnsi="Arial" w:cs="Arial"/>
                <w:color w:val="auto"/>
                <w:sz w:val="16"/>
                <w:szCs w:val="16"/>
                <w:lang w:val="pl-PL"/>
              </w:rPr>
              <w:t xml:space="preserve"> z opcją odtwarzanie point-in-</w:t>
            </w:r>
            <w:proofErr w:type="spellStart"/>
            <w:r w:rsidRPr="001C4DBC">
              <w:rPr>
                <w:rFonts w:ascii="Arial" w:hAnsi="Arial" w:cs="Arial"/>
                <w:color w:val="auto"/>
                <w:sz w:val="16"/>
                <w:szCs w:val="16"/>
                <w:lang w:val="pl-PL"/>
              </w:rPr>
              <w:t>time</w:t>
            </w:r>
            <w:proofErr w:type="spellEnd"/>
            <w:r w:rsidRPr="001C4DBC">
              <w:rPr>
                <w:rFonts w:ascii="Arial" w:hAnsi="Arial" w:cs="Arial"/>
                <w:color w:val="auto"/>
                <w:sz w:val="16"/>
                <w:szCs w:val="16"/>
                <w:lang w:val="pl-PL"/>
              </w:rPr>
              <w:t>. Funkcjonalność ta musi być dostępna dla baz uruchomionych w środowiskach Linux.</w:t>
            </w:r>
          </w:p>
          <w:p w14:paraId="670052BB" w14:textId="77777777" w:rsidR="00DA77D1" w:rsidRPr="001C4DBC" w:rsidRDefault="00DA77D1" w:rsidP="007F6E91">
            <w:pPr>
              <w:pStyle w:val="Domylne"/>
              <w:numPr>
                <w:ilvl w:val="0"/>
                <w:numId w:val="33"/>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Oprogramowanie musi posiadać natywną integrację dla backupów wykonywanych poprzez Oracle RMAN</w:t>
            </w:r>
          </w:p>
          <w:p w14:paraId="1272C38D" w14:textId="77777777" w:rsidR="00DA77D1" w:rsidRPr="001C4DBC" w:rsidRDefault="00DA77D1" w:rsidP="007F6E91">
            <w:pPr>
              <w:pStyle w:val="Domylne"/>
              <w:numPr>
                <w:ilvl w:val="0"/>
                <w:numId w:val="33"/>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Oprogramowanie musi posiadać natywną integrację dla backupów wykonywanych poprzez SAP HANA, SAP Oracle</w:t>
            </w:r>
          </w:p>
          <w:p w14:paraId="57C4B61D" w14:textId="77777777" w:rsidR="00DA77D1" w:rsidRPr="001C4DBC" w:rsidRDefault="00DA77D1" w:rsidP="007F6E91">
            <w:pPr>
              <w:pStyle w:val="Domylne"/>
              <w:numPr>
                <w:ilvl w:val="0"/>
                <w:numId w:val="33"/>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Oprogramowanie musi posiadać natywną integrację dla backupów wykonywanych poprzez MS SQL VDI</w:t>
            </w:r>
          </w:p>
          <w:p w14:paraId="308B51B9" w14:textId="77777777" w:rsidR="00DA77D1" w:rsidRPr="00327F3E" w:rsidRDefault="00DA77D1" w:rsidP="007F6E91">
            <w:pPr>
              <w:pStyle w:val="Domylne"/>
              <w:numPr>
                <w:ilvl w:val="0"/>
                <w:numId w:val="33"/>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Oprogramowanie musi wspierać także specyficzne metody odtwarzania w tym "</w:t>
            </w:r>
            <w:proofErr w:type="spellStart"/>
            <w:r w:rsidRPr="001C4DBC">
              <w:rPr>
                <w:rFonts w:ascii="Arial" w:hAnsi="Arial" w:cs="Arial"/>
                <w:color w:val="auto"/>
                <w:sz w:val="16"/>
                <w:szCs w:val="16"/>
                <w:lang w:val="pl-PL"/>
              </w:rPr>
              <w:t>reverse</w:t>
            </w:r>
            <w:proofErr w:type="spellEnd"/>
            <w:r w:rsidRPr="001C4DBC">
              <w:rPr>
                <w:rFonts w:ascii="Arial" w:hAnsi="Arial" w:cs="Arial"/>
                <w:color w:val="auto"/>
                <w:sz w:val="16"/>
                <w:szCs w:val="16"/>
                <w:lang w:val="pl-PL"/>
              </w:rPr>
              <w:t xml:space="preserve"> CBT" oraz odtwarzanie z wykorzystaniem sieci SAN</w:t>
            </w:r>
          </w:p>
        </w:tc>
        <w:tc>
          <w:tcPr>
            <w:tcW w:w="1984" w:type="dxa"/>
            <w:tcBorders>
              <w:top w:val="single" w:sz="4" w:space="0" w:color="000000"/>
              <w:left w:val="single" w:sz="4" w:space="0" w:color="000000"/>
              <w:bottom w:val="single" w:sz="4" w:space="0" w:color="000000"/>
              <w:right w:val="single" w:sz="4" w:space="0" w:color="000000"/>
            </w:tcBorders>
            <w:tcMar>
              <w:left w:w="108" w:type="dxa"/>
            </w:tcMar>
            <w:vAlign w:val="center"/>
          </w:tcPr>
          <w:p w14:paraId="6BCB0237" w14:textId="77777777" w:rsidR="00DA77D1" w:rsidRPr="00327F3E"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DA77D1" w:rsidRPr="00F103F8" w14:paraId="40C457E9" w14:textId="77777777" w:rsidTr="005329BE">
        <w:trPr>
          <w:trHeight w:val="311"/>
          <w:jc w:val="center"/>
        </w:trPr>
        <w:tc>
          <w:tcPr>
            <w:tcW w:w="577" w:type="dxa"/>
            <w:tcBorders>
              <w:top w:val="single" w:sz="4" w:space="0" w:color="000000"/>
              <w:left w:val="single" w:sz="4" w:space="0" w:color="000000"/>
              <w:bottom w:val="single" w:sz="4" w:space="0" w:color="000000"/>
              <w:right w:val="single" w:sz="4" w:space="0" w:color="000000"/>
            </w:tcBorders>
            <w:vAlign w:val="center"/>
          </w:tcPr>
          <w:p w14:paraId="1A2E7134" w14:textId="77777777" w:rsidR="00DA77D1" w:rsidRPr="00371AF2" w:rsidRDefault="00DA77D1" w:rsidP="007F6E91">
            <w:pPr>
              <w:pStyle w:val="Domylne"/>
              <w:numPr>
                <w:ilvl w:val="0"/>
                <w:numId w:val="6"/>
              </w:numPr>
              <w:spacing w:before="0" w:line="276" w:lineRule="auto"/>
              <w:ind w:left="357" w:hanging="357"/>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2B99197" w14:textId="77777777" w:rsidR="00DA77D1" w:rsidRPr="00327F3E" w:rsidRDefault="00DA77D1" w:rsidP="005329BE">
            <w:pPr>
              <w:pStyle w:val="Domylne"/>
              <w:tabs>
                <w:tab w:val="left" w:pos="708"/>
                <w:tab w:val="left" w:pos="1416"/>
                <w:tab w:val="left" w:pos="2124"/>
              </w:tabs>
              <w:spacing w:before="0" w:line="276" w:lineRule="auto"/>
              <w:rPr>
                <w:rFonts w:ascii="Arial" w:eastAsia="Fira Sans" w:hAnsi="Arial" w:cs="Arial"/>
                <w:b/>
                <w:bCs/>
                <w:color w:val="auto"/>
                <w:sz w:val="16"/>
                <w:szCs w:val="16"/>
                <w:u w:color="000000"/>
                <w:lang w:val="pl-PL"/>
              </w:rPr>
            </w:pPr>
            <w:r w:rsidRPr="001C4DBC">
              <w:rPr>
                <w:rFonts w:ascii="Arial" w:eastAsia="Fira Sans" w:hAnsi="Arial" w:cs="Arial"/>
                <w:b/>
                <w:bCs/>
                <w:color w:val="auto"/>
                <w:sz w:val="16"/>
                <w:szCs w:val="16"/>
                <w:u w:color="000000"/>
                <w:lang w:val="pl-PL"/>
              </w:rPr>
              <w:t>Ograniczenie ryzyka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412FC17" w14:textId="77777777" w:rsidR="00DA77D1" w:rsidRPr="001C4DBC" w:rsidRDefault="00DA77D1" w:rsidP="007F6E91">
            <w:pPr>
              <w:pStyle w:val="Domylne"/>
              <w:numPr>
                <w:ilvl w:val="0"/>
                <w:numId w:val="34"/>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dawać możliwość stworzenia laboratorium (izolowane środowisko) dla </w:t>
            </w:r>
            <w:proofErr w:type="spellStart"/>
            <w:r w:rsidRPr="001C4DBC">
              <w:rPr>
                <w:rFonts w:ascii="Arial" w:hAnsi="Arial" w:cs="Arial"/>
                <w:color w:val="auto"/>
                <w:sz w:val="16"/>
                <w:szCs w:val="16"/>
                <w:lang w:val="pl-PL"/>
              </w:rPr>
              <w:t>vSphere</w:t>
            </w:r>
            <w:proofErr w:type="spellEnd"/>
            <w:r w:rsidRPr="001C4DBC">
              <w:rPr>
                <w:rFonts w:ascii="Arial" w:hAnsi="Arial" w:cs="Arial"/>
                <w:color w:val="auto"/>
                <w:sz w:val="16"/>
                <w:szCs w:val="16"/>
                <w:lang w:val="pl-PL"/>
              </w:rPr>
              <w:t xml:space="preserve"> i Hyper-V używając wirtualnych maszyn uruchamianych bezpośrednio z plików backupu. Powyższa funkcjonalność powinna umożliwiać uruchomianie backupu z innych platform (inne </w:t>
            </w:r>
            <w:proofErr w:type="spellStart"/>
            <w:r w:rsidRPr="001C4DBC">
              <w:rPr>
                <w:rFonts w:ascii="Arial" w:hAnsi="Arial" w:cs="Arial"/>
                <w:color w:val="auto"/>
                <w:sz w:val="16"/>
                <w:szCs w:val="16"/>
                <w:lang w:val="pl-PL"/>
              </w:rPr>
              <w:t>wirtualizatory</w:t>
            </w:r>
            <w:proofErr w:type="spellEnd"/>
            <w:r w:rsidRPr="001C4DBC">
              <w:rPr>
                <w:rFonts w:ascii="Arial" w:hAnsi="Arial" w:cs="Arial"/>
                <w:color w:val="auto"/>
                <w:sz w:val="16"/>
                <w:szCs w:val="16"/>
                <w:lang w:val="pl-PL"/>
              </w:rPr>
              <w:t>, maszyny fizyczne oraz chmura publiczna)</w:t>
            </w:r>
          </w:p>
          <w:p w14:paraId="075DB49C" w14:textId="77777777" w:rsidR="00DA77D1" w:rsidRPr="001C4DBC" w:rsidRDefault="00DA77D1" w:rsidP="007F6E91">
            <w:pPr>
              <w:pStyle w:val="Domylne"/>
              <w:numPr>
                <w:ilvl w:val="0"/>
                <w:numId w:val="34"/>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Dla </w:t>
            </w:r>
            <w:proofErr w:type="spellStart"/>
            <w:r w:rsidRPr="001C4DBC">
              <w:rPr>
                <w:rFonts w:ascii="Arial" w:hAnsi="Arial" w:cs="Arial"/>
                <w:color w:val="auto"/>
                <w:sz w:val="16"/>
                <w:szCs w:val="16"/>
                <w:lang w:val="pl-PL"/>
              </w:rPr>
              <w:t>VMware’a</w:t>
            </w:r>
            <w:proofErr w:type="spellEnd"/>
            <w:r w:rsidRPr="001C4DBC">
              <w:rPr>
                <w:rFonts w:ascii="Arial" w:hAnsi="Arial" w:cs="Arial"/>
                <w:color w:val="auto"/>
                <w:sz w:val="16"/>
                <w:szCs w:val="16"/>
                <w:lang w:val="pl-PL"/>
              </w:rPr>
              <w:t xml:space="preserve"> oprogramowanie musi pozwalać na uruchomienie takiego środowiska dla replik maszyn wirtualnych oraz bezpośrednio ze </w:t>
            </w:r>
            <w:proofErr w:type="spellStart"/>
            <w:r w:rsidRPr="001C4DBC">
              <w:rPr>
                <w:rFonts w:ascii="Arial" w:hAnsi="Arial" w:cs="Arial"/>
                <w:color w:val="auto"/>
                <w:sz w:val="16"/>
                <w:szCs w:val="16"/>
                <w:lang w:val="pl-PL"/>
              </w:rPr>
              <w:t>snapshotów</w:t>
            </w:r>
            <w:proofErr w:type="spellEnd"/>
            <w:r w:rsidRPr="001C4DBC">
              <w:rPr>
                <w:rFonts w:ascii="Arial" w:hAnsi="Arial" w:cs="Arial"/>
                <w:color w:val="auto"/>
                <w:sz w:val="16"/>
                <w:szCs w:val="16"/>
                <w:lang w:val="pl-PL"/>
              </w:rPr>
              <w:t xml:space="preserve"> macierzowych stworzonych na wspieranych urządzeniach.</w:t>
            </w:r>
          </w:p>
          <w:p w14:paraId="30E67C45" w14:textId="77777777" w:rsidR="00DA77D1" w:rsidRDefault="00DA77D1" w:rsidP="007F6E91">
            <w:pPr>
              <w:pStyle w:val="Domylne"/>
              <w:numPr>
                <w:ilvl w:val="0"/>
                <w:numId w:val="34"/>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umożliwiać weryfikację odtwarzalności wielu wirtualnych maszyn jednocześnie z dowolnego backupu według własnego harmonogramu w izolowanym środowisku. Testy powinny uwzględniać możliwość uruchomienia dowolnego skryptu testującego </w:t>
            </w:r>
            <w:r w:rsidRPr="001C4DBC">
              <w:rPr>
                <w:rFonts w:ascii="Arial" w:hAnsi="Arial" w:cs="Arial"/>
                <w:color w:val="auto"/>
                <w:sz w:val="16"/>
                <w:szCs w:val="16"/>
                <w:lang w:val="pl-PL"/>
              </w:rPr>
              <w:lastRenderedPageBreak/>
              <w:t>również aplikację uruchomioną na wirtualnej maszynie. Testy muszą być przeprowadzone bez interakcji z administratorem</w:t>
            </w:r>
          </w:p>
          <w:p w14:paraId="153A345E" w14:textId="77777777" w:rsidR="00DA77D1" w:rsidRPr="001C4DBC" w:rsidRDefault="00DA77D1" w:rsidP="007F6E91">
            <w:pPr>
              <w:pStyle w:val="Domylne"/>
              <w:numPr>
                <w:ilvl w:val="0"/>
                <w:numId w:val="34"/>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Oprogramowanie musi umożliwiać integrację z oprogramowaniem antywirusowym w celu wykonania skanu zawartości pliku backupowego przed odtworzeniem jakichkolwiek danych. Integracja musi być zapewniona minimalnie dla Windows </w:t>
            </w:r>
            <w:proofErr w:type="spellStart"/>
            <w:r w:rsidRPr="001C4DBC">
              <w:rPr>
                <w:rFonts w:ascii="Arial" w:hAnsi="Arial" w:cs="Arial"/>
                <w:color w:val="auto"/>
                <w:sz w:val="16"/>
                <w:szCs w:val="16"/>
                <w:lang w:val="pl-PL"/>
              </w:rPr>
              <w:t>Defender</w:t>
            </w:r>
            <w:proofErr w:type="spellEnd"/>
            <w:r w:rsidRPr="001C4DBC">
              <w:rPr>
                <w:rFonts w:ascii="Arial" w:hAnsi="Arial" w:cs="Arial"/>
                <w:color w:val="auto"/>
                <w:sz w:val="16"/>
                <w:szCs w:val="16"/>
                <w:lang w:val="pl-PL"/>
              </w:rPr>
              <w:t xml:space="preserve">, Symantec </w:t>
            </w:r>
            <w:proofErr w:type="spellStart"/>
            <w:r w:rsidRPr="001C4DBC">
              <w:rPr>
                <w:rFonts w:ascii="Arial" w:hAnsi="Arial" w:cs="Arial"/>
                <w:color w:val="auto"/>
                <w:sz w:val="16"/>
                <w:szCs w:val="16"/>
                <w:lang w:val="pl-PL"/>
              </w:rPr>
              <w:t>Protection</w:t>
            </w:r>
            <w:proofErr w:type="spellEnd"/>
            <w:r w:rsidRPr="001C4DBC">
              <w:rPr>
                <w:rFonts w:ascii="Arial" w:hAnsi="Arial" w:cs="Arial"/>
                <w:color w:val="auto"/>
                <w:sz w:val="16"/>
                <w:szCs w:val="16"/>
                <w:lang w:val="pl-PL"/>
              </w:rPr>
              <w:t xml:space="preserve"> Engine oraz ESET NOD32.</w:t>
            </w:r>
          </w:p>
          <w:p w14:paraId="74F7B0B1" w14:textId="77777777" w:rsidR="00DA77D1" w:rsidRPr="001C4DBC" w:rsidRDefault="00DA77D1" w:rsidP="007F6E91">
            <w:pPr>
              <w:pStyle w:val="Domylne"/>
              <w:numPr>
                <w:ilvl w:val="0"/>
                <w:numId w:val="34"/>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Oprogramowanie musi umożliwiać dwuetapowe, automatyczne, odtwarzanie maszyn wirtualnych z możliwością wstrzyknięcia dowolnego skryptu przed odtworzeniem danych do środowiska produkcyjnego.</w:t>
            </w:r>
          </w:p>
          <w:p w14:paraId="5D427F7E" w14:textId="1F8DB230" w:rsidR="00DA77D1" w:rsidRPr="00327F3E" w:rsidRDefault="00DA77D1" w:rsidP="007F6E91">
            <w:pPr>
              <w:pStyle w:val="Domylne"/>
              <w:numPr>
                <w:ilvl w:val="0"/>
                <w:numId w:val="34"/>
              </w:numPr>
              <w:tabs>
                <w:tab w:val="left" w:pos="708"/>
                <w:tab w:val="left" w:pos="1416"/>
                <w:tab w:val="left" w:pos="2124"/>
                <w:tab w:val="left" w:pos="2832"/>
              </w:tabs>
              <w:spacing w:line="276" w:lineRule="auto"/>
              <w:rPr>
                <w:rFonts w:ascii="Arial" w:hAnsi="Arial" w:cs="Arial"/>
                <w:color w:val="auto"/>
                <w:sz w:val="16"/>
                <w:szCs w:val="16"/>
                <w:lang w:val="pl-PL"/>
              </w:rPr>
            </w:pPr>
            <w:r w:rsidRPr="001C4DBC">
              <w:rPr>
                <w:rFonts w:ascii="Arial" w:hAnsi="Arial" w:cs="Arial"/>
                <w:color w:val="auto"/>
                <w:sz w:val="16"/>
                <w:szCs w:val="16"/>
                <w:lang w:val="pl-PL"/>
              </w:rPr>
              <w:t xml:space="preserve">Licencja wieczysta ze </w:t>
            </w:r>
            <w:r w:rsidRPr="00EA1644">
              <w:rPr>
                <w:rFonts w:ascii="Arial" w:hAnsi="Arial" w:cs="Arial"/>
                <w:color w:val="auto"/>
                <w:sz w:val="16"/>
                <w:szCs w:val="16"/>
                <w:lang w:val="pl-PL"/>
              </w:rPr>
              <w:t xml:space="preserve">wsparciem </w:t>
            </w:r>
            <w:r w:rsidR="00B93163">
              <w:rPr>
                <w:rFonts w:ascii="Arial" w:hAnsi="Arial" w:cs="Arial"/>
                <w:color w:val="auto"/>
                <w:sz w:val="16"/>
                <w:szCs w:val="16"/>
                <w:lang w:val="pl-PL"/>
              </w:rPr>
              <w:t>do 26.06.2026.</w:t>
            </w:r>
          </w:p>
        </w:tc>
        <w:tc>
          <w:tcPr>
            <w:tcW w:w="1984" w:type="dxa"/>
            <w:tcBorders>
              <w:top w:val="single" w:sz="4" w:space="0" w:color="000000"/>
              <w:left w:val="single" w:sz="4" w:space="0" w:color="000000"/>
              <w:bottom w:val="single" w:sz="4" w:space="0" w:color="000000"/>
              <w:right w:val="single" w:sz="4" w:space="0" w:color="000000"/>
            </w:tcBorders>
            <w:tcMar>
              <w:left w:w="108" w:type="dxa"/>
            </w:tcMar>
            <w:vAlign w:val="center"/>
          </w:tcPr>
          <w:p w14:paraId="5B21F517" w14:textId="77777777" w:rsidR="00DA77D1" w:rsidRPr="00327F3E"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bl>
    <w:p w14:paraId="476D5658" w14:textId="77777777" w:rsidR="00DA77D1" w:rsidRDefault="00DA77D1" w:rsidP="00DA77D1">
      <w:pPr>
        <w:spacing w:line="276" w:lineRule="auto"/>
        <w:rPr>
          <w:rFonts w:ascii="Arial" w:hAnsi="Arial" w:cs="Arial"/>
          <w:sz w:val="22"/>
          <w:szCs w:val="22"/>
          <w:lang w:val="pl-PL" w:eastAsia="pl-PL"/>
        </w:rPr>
      </w:pPr>
    </w:p>
    <w:p w14:paraId="2EAA2AD4" w14:textId="77777777" w:rsidR="004806F9" w:rsidRDefault="004806F9" w:rsidP="00DA77D1">
      <w:pPr>
        <w:spacing w:line="276" w:lineRule="auto"/>
        <w:rPr>
          <w:rFonts w:ascii="Arial" w:hAnsi="Arial" w:cs="Arial"/>
          <w:sz w:val="22"/>
          <w:szCs w:val="22"/>
          <w:lang w:val="pl-PL" w:eastAsia="pl-PL"/>
        </w:rPr>
      </w:pPr>
    </w:p>
    <w:p w14:paraId="7AE73634" w14:textId="2890AC84" w:rsidR="00DA77D1" w:rsidRPr="00AB7EB0" w:rsidRDefault="00DA77D1" w:rsidP="00DA77D1">
      <w:pPr>
        <w:pStyle w:val="Podtytu"/>
        <w:numPr>
          <w:ilvl w:val="0"/>
          <w:numId w:val="1"/>
        </w:numPr>
        <w:tabs>
          <w:tab w:val="clear" w:pos="0"/>
          <w:tab w:val="num" w:pos="66"/>
          <w:tab w:val="num" w:pos="426"/>
        </w:tabs>
        <w:spacing w:line="276" w:lineRule="auto"/>
        <w:ind w:left="426" w:hanging="426"/>
        <w:jc w:val="both"/>
        <w:outlineLvl w:val="1"/>
        <w:rPr>
          <w:rFonts w:ascii="Arial" w:hAnsi="Arial" w:cs="Arial"/>
          <w:color w:val="auto"/>
          <w:sz w:val="24"/>
          <w:szCs w:val="24"/>
          <w:u w:color="000000"/>
          <w:lang w:val="pl-PL"/>
        </w:rPr>
      </w:pPr>
      <w:r w:rsidRPr="00AB7EB0">
        <w:rPr>
          <w:rFonts w:ascii="Arial" w:hAnsi="Arial" w:cs="Arial"/>
          <w:color w:val="auto"/>
          <w:sz w:val="24"/>
          <w:szCs w:val="24"/>
          <w:u w:color="000000"/>
          <w:lang w:val="pl-PL"/>
        </w:rPr>
        <w:t>Dysk sieciowy NAS</w:t>
      </w:r>
      <w:r w:rsidRPr="00AB7EB0">
        <w:rPr>
          <w:rFonts w:ascii="Arial" w:hAnsi="Arial" w:cs="Arial"/>
          <w:color w:val="auto"/>
          <w:sz w:val="24"/>
          <w:szCs w:val="24"/>
          <w:u w:color="000000"/>
          <w:lang w:val="pl-PL"/>
        </w:rPr>
        <w:tab/>
        <w:t>- backup</w:t>
      </w:r>
      <w:r w:rsidRPr="00AB7EB0">
        <w:rPr>
          <w:rFonts w:ascii="Arial" w:hAnsi="Arial" w:cs="Arial"/>
          <w:color w:val="auto"/>
          <w:sz w:val="24"/>
          <w:szCs w:val="24"/>
          <w:u w:color="000000"/>
          <w:lang w:val="pl-PL"/>
        </w:rPr>
        <w:tab/>
        <w:t xml:space="preserve"> szt. 1</w:t>
      </w:r>
    </w:p>
    <w:p w14:paraId="11D225FD" w14:textId="77777777" w:rsidR="00DA77D1" w:rsidRDefault="00DA77D1" w:rsidP="00DA77D1">
      <w:pPr>
        <w:pStyle w:val="Tre"/>
        <w:spacing w:line="276" w:lineRule="auto"/>
        <w:rPr>
          <w:rFonts w:ascii="Arial" w:hAnsi="Arial" w:cs="Arial"/>
          <w:color w:val="auto"/>
        </w:rPr>
      </w:pPr>
    </w:p>
    <w:p w14:paraId="460828E9" w14:textId="77777777" w:rsidR="00DA77D1" w:rsidRDefault="00DA77D1" w:rsidP="00DA77D1">
      <w:pPr>
        <w:spacing w:line="276" w:lineRule="auto"/>
        <w:rPr>
          <w:rFonts w:ascii="Arial" w:hAnsi="Arial" w:cs="Arial"/>
          <w:i/>
          <w:iCs/>
          <w:sz w:val="20"/>
          <w:szCs w:val="20"/>
          <w:lang w:val="pl-PL" w:eastAsia="pl-PL"/>
        </w:rPr>
      </w:pPr>
    </w:p>
    <w:tbl>
      <w:tblPr>
        <w:tblStyle w:val="TableNormal"/>
        <w:tblW w:w="10207" w:type="dxa"/>
        <w:tblInd w:w="-289" w:type="dxa"/>
        <w:tblLayout w:type="fixed"/>
        <w:tblCellMar>
          <w:top w:w="80" w:type="dxa"/>
          <w:left w:w="110" w:type="dxa"/>
          <w:bottom w:w="80" w:type="dxa"/>
          <w:right w:w="80" w:type="dxa"/>
        </w:tblCellMar>
        <w:tblLook w:val="04A0" w:firstRow="1" w:lastRow="0" w:firstColumn="1" w:lastColumn="0" w:noHBand="0" w:noVBand="1"/>
      </w:tblPr>
      <w:tblGrid>
        <w:gridCol w:w="568"/>
        <w:gridCol w:w="1984"/>
        <w:gridCol w:w="5670"/>
        <w:gridCol w:w="1985"/>
      </w:tblGrid>
      <w:tr w:rsidR="00DA77D1" w:rsidRPr="00F103F8" w14:paraId="7AFA6A85"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42164FDB" w14:textId="77777777" w:rsidR="00DA77D1" w:rsidRPr="00936BA1" w:rsidRDefault="00DA77D1" w:rsidP="005329BE">
            <w:pPr>
              <w:pStyle w:val="Domylne"/>
              <w:spacing w:before="0" w:line="276" w:lineRule="auto"/>
              <w:ind w:left="30"/>
              <w:jc w:val="center"/>
              <w:rPr>
                <w:rFonts w:ascii="Arial" w:eastAsia="Fira Sans" w:hAnsi="Arial" w:cs="Arial"/>
                <w:b/>
                <w:bCs/>
                <w:color w:val="auto"/>
                <w:sz w:val="16"/>
                <w:szCs w:val="16"/>
                <w:u w:color="000000"/>
                <w:lang w:val="pl-PL"/>
              </w:rPr>
            </w:pPr>
            <w:r>
              <w:rPr>
                <w:rFonts w:ascii="Arial" w:eastAsia="Fira Sans" w:hAnsi="Arial" w:cs="Arial"/>
                <w:b/>
                <w:bCs/>
                <w:color w:val="auto"/>
                <w:sz w:val="16"/>
                <w:szCs w:val="16"/>
                <w:u w:color="000000"/>
                <w:lang w:val="pl-PL"/>
              </w:rPr>
              <w:t>L.P.</w:t>
            </w:r>
          </w:p>
        </w:tc>
        <w:tc>
          <w:tcPr>
            <w:tcW w:w="1984"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6D025CE6" w14:textId="77777777" w:rsidR="00DA77D1" w:rsidRPr="00936BA1" w:rsidRDefault="00DA77D1" w:rsidP="005329BE">
            <w:pPr>
              <w:pStyle w:val="Domylne"/>
              <w:tabs>
                <w:tab w:val="left" w:pos="708"/>
                <w:tab w:val="left" w:pos="1416"/>
                <w:tab w:val="left" w:pos="2124"/>
              </w:tabs>
              <w:spacing w:before="0" w:line="276" w:lineRule="auto"/>
              <w:ind w:left="30"/>
              <w:jc w:val="center"/>
              <w:rPr>
                <w:rFonts w:ascii="Arial" w:hAnsi="Arial" w:cs="Arial"/>
                <w:sz w:val="16"/>
                <w:szCs w:val="16"/>
                <w:lang w:val="pl-PL"/>
              </w:rPr>
            </w:pPr>
            <w:r w:rsidRPr="00936BA1">
              <w:rPr>
                <w:rFonts w:ascii="Arial" w:eastAsia="Fira Sans" w:hAnsi="Arial" w:cs="Arial"/>
                <w:b/>
                <w:bCs/>
                <w:color w:val="auto"/>
                <w:sz w:val="16"/>
                <w:szCs w:val="16"/>
                <w:u w:color="000000"/>
                <w:lang w:val="pl-PL"/>
              </w:rPr>
              <w:t>Nazwa komponentu</w:t>
            </w:r>
          </w:p>
        </w:tc>
        <w:tc>
          <w:tcPr>
            <w:tcW w:w="5670"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109" w:type="dxa"/>
            </w:tcMar>
            <w:vAlign w:val="center"/>
          </w:tcPr>
          <w:p w14:paraId="0EB2C351" w14:textId="77777777" w:rsidR="00DA77D1" w:rsidRPr="00936BA1" w:rsidRDefault="00DA77D1" w:rsidP="005329BE">
            <w:pPr>
              <w:pStyle w:val="Domylne"/>
              <w:tabs>
                <w:tab w:val="left" w:pos="708"/>
                <w:tab w:val="left" w:pos="1416"/>
                <w:tab w:val="left" w:pos="2124"/>
                <w:tab w:val="left" w:pos="2832"/>
                <w:tab w:val="left" w:pos="3540"/>
              </w:tabs>
              <w:spacing w:before="0" w:line="276" w:lineRule="auto"/>
              <w:ind w:left="29" w:hanging="29"/>
              <w:jc w:val="center"/>
              <w:rPr>
                <w:rFonts w:ascii="Arial" w:hAnsi="Arial" w:cs="Arial"/>
                <w:sz w:val="16"/>
                <w:szCs w:val="16"/>
                <w:lang w:val="pl-PL"/>
              </w:rPr>
            </w:pPr>
            <w:r w:rsidRPr="00936BA1">
              <w:rPr>
                <w:rFonts w:ascii="Arial" w:eastAsia="Fira Sans" w:hAnsi="Arial" w:cs="Arial"/>
                <w:b/>
                <w:bCs/>
                <w:color w:val="auto"/>
                <w:sz w:val="16"/>
                <w:szCs w:val="16"/>
                <w:u w:color="000000"/>
                <w:lang w:val="pl-PL"/>
              </w:rPr>
              <w:t>Wymagane minimalne parametry techniczne</w:t>
            </w:r>
          </w:p>
        </w:tc>
        <w:tc>
          <w:tcPr>
            <w:tcW w:w="1985"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80" w:type="dxa"/>
            </w:tcMar>
            <w:vAlign w:val="center"/>
          </w:tcPr>
          <w:p w14:paraId="7AFBB34B" w14:textId="77777777" w:rsidR="00DA77D1" w:rsidRPr="00936BA1" w:rsidRDefault="00DA77D1" w:rsidP="005329BE">
            <w:pPr>
              <w:pStyle w:val="Domylne"/>
              <w:tabs>
                <w:tab w:val="left" w:pos="708"/>
                <w:tab w:val="left" w:pos="1416"/>
                <w:tab w:val="left" w:pos="2124"/>
                <w:tab w:val="left" w:pos="2832"/>
              </w:tabs>
              <w:spacing w:before="0" w:line="240" w:lineRule="auto"/>
              <w:jc w:val="center"/>
              <w:rPr>
                <w:rFonts w:ascii="Arial" w:hAnsi="Arial" w:cs="Arial"/>
                <w:sz w:val="16"/>
                <w:szCs w:val="16"/>
                <w:lang w:val="pl-PL"/>
              </w:rPr>
            </w:pPr>
            <w:r w:rsidRPr="00936BA1">
              <w:rPr>
                <w:rFonts w:ascii="Arial" w:eastAsia="Fira Sans" w:hAnsi="Arial" w:cs="Arial"/>
                <w:b/>
                <w:bCs/>
                <w:color w:val="auto"/>
                <w:sz w:val="16"/>
                <w:szCs w:val="16"/>
                <w:u w:color="000000"/>
                <w:lang w:val="pl-PL"/>
              </w:rPr>
              <w:t>Parametry sprzętu</w:t>
            </w:r>
          </w:p>
          <w:p w14:paraId="251A3F48" w14:textId="77777777" w:rsidR="00DA77D1" w:rsidRPr="00936BA1" w:rsidRDefault="00DA77D1" w:rsidP="005329BE">
            <w:pPr>
              <w:pStyle w:val="Domylne"/>
              <w:tabs>
                <w:tab w:val="left" w:pos="708"/>
                <w:tab w:val="left" w:pos="1416"/>
                <w:tab w:val="left" w:pos="2124"/>
                <w:tab w:val="left" w:pos="2832"/>
              </w:tabs>
              <w:spacing w:before="0" w:line="276" w:lineRule="auto"/>
              <w:ind w:right="65"/>
              <w:jc w:val="center"/>
              <w:rPr>
                <w:rFonts w:ascii="Arial" w:hAnsi="Arial" w:cs="Arial"/>
                <w:sz w:val="16"/>
                <w:szCs w:val="16"/>
                <w:lang w:val="pl-PL"/>
              </w:rPr>
            </w:pPr>
            <w:r w:rsidRPr="00936BA1">
              <w:rPr>
                <w:rFonts w:ascii="Arial" w:eastAsia="Fira Sans" w:hAnsi="Arial" w:cs="Arial"/>
                <w:b/>
                <w:bCs/>
                <w:color w:val="auto"/>
                <w:sz w:val="16"/>
                <w:szCs w:val="16"/>
                <w:u w:color="000000"/>
                <w:lang w:val="pl-PL"/>
              </w:rPr>
              <w:t xml:space="preserve">oferowanego przez Wykonawcę </w:t>
            </w:r>
            <w:r w:rsidRPr="00936BA1">
              <w:rPr>
                <w:rFonts w:ascii="Arial" w:eastAsia="Fira Sans" w:hAnsi="Arial" w:cs="Arial"/>
                <w:b/>
                <w:bCs/>
                <w:color w:val="auto"/>
                <w:sz w:val="16"/>
                <w:szCs w:val="16"/>
                <w:u w:color="000000"/>
                <w:lang w:val="pl-PL"/>
              </w:rPr>
              <w:br/>
            </w:r>
            <w:r w:rsidRPr="00936BA1">
              <w:rPr>
                <w:rFonts w:ascii="Arial" w:eastAsia="Fira Sans" w:hAnsi="Arial" w:cs="Arial"/>
                <w:color w:val="auto"/>
                <w:sz w:val="16"/>
                <w:szCs w:val="16"/>
                <w:u w:color="000000"/>
                <w:lang w:val="pl-PL"/>
              </w:rPr>
              <w:t>jeżeli asortyment/usługi proponowany przez Wykonawcę posiada parametry takie same jak wskazane przez Zamawiającego wówczas wpisać :</w:t>
            </w:r>
            <w:r w:rsidRPr="00936BA1">
              <w:rPr>
                <w:rFonts w:ascii="Arial" w:eastAsia="Fira Sans" w:hAnsi="Arial" w:cs="Arial"/>
                <w:color w:val="auto"/>
                <w:sz w:val="16"/>
                <w:szCs w:val="16"/>
                <w:u w:color="000000"/>
                <w:lang w:val="pl-PL"/>
              </w:rPr>
              <w:br/>
            </w:r>
            <w:r w:rsidRPr="00936BA1">
              <w:rPr>
                <w:rFonts w:ascii="Arial" w:eastAsia="Fira Sans" w:hAnsi="Arial" w:cs="Arial"/>
                <w:b/>
                <w:bCs/>
                <w:color w:val="auto"/>
                <w:sz w:val="16"/>
                <w:szCs w:val="16"/>
                <w:u w:color="000000"/>
                <w:lang w:val="pl-PL"/>
              </w:rPr>
              <w:t>TAK</w:t>
            </w:r>
          </w:p>
        </w:tc>
      </w:tr>
      <w:tr w:rsidR="00DA77D1" w:rsidRPr="00F103F8" w14:paraId="205D2151"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73D56773" w14:textId="77777777" w:rsidR="00DA77D1" w:rsidRPr="00936BA1"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CEE9FC9" w14:textId="77777777" w:rsidR="00DA77D1" w:rsidRPr="00936BA1" w:rsidRDefault="00DA77D1" w:rsidP="005329BE">
            <w:pPr>
              <w:pStyle w:val="Domylne"/>
              <w:tabs>
                <w:tab w:val="left" w:pos="708"/>
                <w:tab w:val="left" w:pos="1416"/>
                <w:tab w:val="left" w:pos="2124"/>
              </w:tabs>
              <w:spacing w:before="0" w:line="276" w:lineRule="auto"/>
              <w:ind w:left="30"/>
              <w:rPr>
                <w:rFonts w:ascii="Arial" w:hAnsi="Arial" w:cs="Arial"/>
                <w:sz w:val="16"/>
                <w:szCs w:val="16"/>
                <w:lang w:val="pl-PL"/>
              </w:rPr>
            </w:pPr>
            <w:r w:rsidRPr="00936BA1">
              <w:rPr>
                <w:rFonts w:ascii="Arial" w:eastAsia="Fira Sans" w:hAnsi="Arial" w:cs="Arial"/>
                <w:b/>
                <w:bCs/>
                <w:color w:val="auto"/>
                <w:sz w:val="16"/>
                <w:szCs w:val="16"/>
                <w:u w:color="000000"/>
                <w:lang w:val="pl-PL"/>
              </w:rPr>
              <w:t>Typ</w:t>
            </w:r>
          </w:p>
        </w:tc>
        <w:tc>
          <w:tcPr>
            <w:tcW w:w="7655" w:type="dxa"/>
            <w:gridSpan w:val="2"/>
            <w:tcBorders>
              <w:top w:val="single" w:sz="4" w:space="0" w:color="000000"/>
              <w:left w:val="single" w:sz="4" w:space="0" w:color="000000"/>
              <w:bottom w:val="single" w:sz="4" w:space="0" w:color="000000"/>
              <w:right w:val="single" w:sz="4" w:space="0" w:color="000000"/>
            </w:tcBorders>
            <w:tcMar>
              <w:left w:w="109" w:type="dxa"/>
            </w:tcMar>
            <w:vAlign w:val="center"/>
          </w:tcPr>
          <w:p w14:paraId="4974C958" w14:textId="6C1CF617" w:rsidR="00DA77D1" w:rsidRPr="00936BA1" w:rsidRDefault="00DA77D1" w:rsidP="005329BE">
            <w:pPr>
              <w:pStyle w:val="Domylne"/>
              <w:tabs>
                <w:tab w:val="left" w:pos="708"/>
                <w:tab w:val="left" w:pos="1416"/>
                <w:tab w:val="left" w:pos="2124"/>
                <w:tab w:val="left" w:pos="2832"/>
              </w:tabs>
              <w:spacing w:before="0" w:line="276" w:lineRule="auto"/>
              <w:rPr>
                <w:rFonts w:ascii="Arial" w:hAnsi="Arial" w:cs="Arial"/>
                <w:sz w:val="16"/>
                <w:szCs w:val="16"/>
                <w:lang w:val="pl-PL"/>
              </w:rPr>
            </w:pPr>
            <w:r w:rsidRPr="00936BA1">
              <w:rPr>
                <w:rFonts w:ascii="Arial" w:hAnsi="Arial" w:cs="Arial"/>
                <w:b/>
                <w:bCs/>
                <w:color w:val="auto"/>
                <w:sz w:val="16"/>
                <w:szCs w:val="16"/>
                <w:lang w:val="pl-PL"/>
              </w:rPr>
              <w:t>Serwer NAS w obudowie RACK</w:t>
            </w:r>
            <w:r>
              <w:rPr>
                <w:rFonts w:ascii="Arial" w:hAnsi="Arial" w:cs="Arial"/>
                <w:b/>
                <w:bCs/>
                <w:color w:val="auto"/>
                <w:sz w:val="16"/>
                <w:szCs w:val="16"/>
                <w:lang w:val="pl-PL"/>
              </w:rPr>
              <w:t xml:space="preserve"> </w:t>
            </w:r>
          </w:p>
        </w:tc>
      </w:tr>
      <w:tr w:rsidR="00DA77D1" w:rsidRPr="00F103F8" w14:paraId="24C21C68"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2FD3ECEE" w14:textId="77777777" w:rsidR="00DA77D1" w:rsidRPr="00936BA1"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70352B64" w14:textId="77777777" w:rsidR="00DA77D1" w:rsidRPr="00936BA1" w:rsidRDefault="00DA77D1" w:rsidP="005329BE">
            <w:pPr>
              <w:pStyle w:val="Domylne"/>
              <w:tabs>
                <w:tab w:val="left" w:pos="708"/>
                <w:tab w:val="left" w:pos="1416"/>
                <w:tab w:val="left" w:pos="2124"/>
              </w:tabs>
              <w:spacing w:before="0" w:line="276" w:lineRule="auto"/>
              <w:ind w:left="30"/>
              <w:rPr>
                <w:rFonts w:ascii="Arial" w:hAnsi="Arial" w:cs="Arial"/>
                <w:lang w:val="pl-PL"/>
              </w:rPr>
            </w:pPr>
            <w:r w:rsidRPr="00936BA1">
              <w:rPr>
                <w:rFonts w:ascii="Arial" w:eastAsia="Fira Sans" w:hAnsi="Arial" w:cs="Arial"/>
                <w:b/>
                <w:bCs/>
                <w:color w:val="auto"/>
                <w:sz w:val="16"/>
                <w:szCs w:val="16"/>
                <w:u w:color="000000"/>
                <w:lang w:val="pl-PL"/>
              </w:rPr>
              <w:t>Obudowa</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42CE9FBA" w14:textId="008B0269" w:rsidR="00DA77D1" w:rsidRPr="00936BA1" w:rsidRDefault="00DA77D1" w:rsidP="005329BE">
            <w:pPr>
              <w:pStyle w:val="Domylne"/>
              <w:tabs>
                <w:tab w:val="left" w:pos="708"/>
                <w:tab w:val="left" w:pos="1416"/>
                <w:tab w:val="left" w:pos="2124"/>
                <w:tab w:val="left" w:pos="2832"/>
              </w:tabs>
              <w:spacing w:before="0" w:line="276" w:lineRule="auto"/>
              <w:rPr>
                <w:rFonts w:ascii="Arial" w:hAnsi="Arial" w:cs="Arial"/>
                <w:lang w:val="pl-PL"/>
              </w:rPr>
            </w:pPr>
            <w:proofErr w:type="spellStart"/>
            <w:r w:rsidRPr="00936BA1">
              <w:rPr>
                <w:rFonts w:ascii="Arial" w:hAnsi="Arial" w:cs="Arial"/>
                <w:color w:val="auto"/>
                <w:sz w:val="16"/>
                <w:szCs w:val="16"/>
                <w:lang w:val="pl-PL"/>
              </w:rPr>
              <w:t>Rack</w:t>
            </w:r>
            <w:proofErr w:type="spellEnd"/>
            <w:r w:rsidRPr="00936BA1">
              <w:rPr>
                <w:rFonts w:ascii="Arial" w:hAnsi="Arial" w:cs="Arial"/>
                <w:color w:val="auto"/>
                <w:sz w:val="16"/>
                <w:szCs w:val="16"/>
                <w:lang w:val="pl-PL"/>
              </w:rPr>
              <w:t xml:space="preserve"> 19“</w:t>
            </w:r>
            <w:r>
              <w:rPr>
                <w:rFonts w:ascii="Arial" w:hAnsi="Arial" w:cs="Arial"/>
                <w:color w:val="auto"/>
                <w:sz w:val="16"/>
                <w:szCs w:val="16"/>
                <w:lang w:val="pl-PL"/>
              </w:rPr>
              <w:t xml:space="preserve">, </w:t>
            </w:r>
            <w:r w:rsidR="00AB7EB0">
              <w:rPr>
                <w:rFonts w:ascii="Arial" w:hAnsi="Arial" w:cs="Arial"/>
                <w:color w:val="auto"/>
                <w:sz w:val="16"/>
                <w:szCs w:val="16"/>
                <w:lang w:val="pl-PL"/>
              </w:rPr>
              <w:t>1</w:t>
            </w:r>
            <w:r>
              <w:rPr>
                <w:rFonts w:ascii="Arial" w:hAnsi="Arial" w:cs="Arial"/>
                <w:color w:val="auto"/>
                <w:sz w:val="16"/>
                <w:szCs w:val="16"/>
                <w:lang w:val="pl-PL"/>
              </w:rPr>
              <w:t>U, z kompletem szyn do montażu w szafie RACK</w:t>
            </w:r>
          </w:p>
        </w:tc>
        <w:tc>
          <w:tcPr>
            <w:tcW w:w="1985" w:type="dxa"/>
            <w:tcBorders>
              <w:top w:val="single" w:sz="4" w:space="0" w:color="000000"/>
              <w:left w:val="single" w:sz="4" w:space="0" w:color="000000"/>
              <w:bottom w:val="single" w:sz="4" w:space="0" w:color="000000"/>
              <w:right w:val="single" w:sz="4" w:space="0" w:color="000000"/>
            </w:tcBorders>
            <w:tcMar>
              <w:left w:w="80" w:type="dxa"/>
            </w:tcMar>
            <w:vAlign w:val="center"/>
          </w:tcPr>
          <w:p w14:paraId="0BD27AEA" w14:textId="77777777" w:rsidR="00DA77D1" w:rsidRPr="00936BA1" w:rsidRDefault="00DA77D1"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p>
        </w:tc>
      </w:tr>
      <w:tr w:rsidR="00DA77D1" w:rsidRPr="00F103F8" w14:paraId="6EDF46A1"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45C87A80" w14:textId="77777777" w:rsidR="00DA77D1" w:rsidRPr="00936BA1"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7106D99" w14:textId="6047EBAA" w:rsidR="00DA77D1" w:rsidRPr="004806F9" w:rsidRDefault="004806F9"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4806F9">
              <w:rPr>
                <w:rFonts w:ascii="Arial" w:eastAsia="Fira Sans" w:hAnsi="Arial" w:cs="Arial"/>
                <w:b/>
                <w:bCs/>
                <w:color w:val="auto"/>
                <w:sz w:val="16"/>
                <w:szCs w:val="16"/>
                <w:u w:color="000000"/>
                <w:lang w:val="pl-PL"/>
              </w:rPr>
              <w:t>Procesor</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72F70414" w14:textId="43A3CED6" w:rsidR="00DA77D1" w:rsidRPr="00697E66" w:rsidRDefault="004806F9" w:rsidP="004806F9">
            <w:pPr>
              <w:pStyle w:val="Domylne"/>
              <w:tabs>
                <w:tab w:val="left" w:pos="708"/>
                <w:tab w:val="left" w:pos="1416"/>
                <w:tab w:val="left" w:pos="2124"/>
                <w:tab w:val="left" w:pos="2832"/>
              </w:tabs>
              <w:spacing w:line="276" w:lineRule="auto"/>
              <w:rPr>
                <w:rFonts w:ascii="Arial" w:hAnsi="Arial" w:cs="Arial"/>
                <w:lang w:val="pl-PL"/>
              </w:rPr>
            </w:pPr>
            <w:r w:rsidRPr="004806F9">
              <w:rPr>
                <w:rFonts w:ascii="Arial" w:hAnsi="Arial" w:cs="Arial"/>
                <w:color w:val="auto"/>
                <w:sz w:val="16"/>
                <w:szCs w:val="16"/>
                <w:lang w:val="pl-PL"/>
              </w:rPr>
              <w:t>Czterordzeniowy procesor osiągający w</w:t>
            </w:r>
            <w:r>
              <w:rPr>
                <w:rFonts w:ascii="Arial" w:hAnsi="Arial" w:cs="Arial"/>
                <w:color w:val="auto"/>
                <w:sz w:val="16"/>
                <w:szCs w:val="16"/>
                <w:lang w:val="pl-PL"/>
              </w:rPr>
              <w:t xml:space="preserve"> </w:t>
            </w:r>
            <w:r w:rsidRPr="004806F9">
              <w:rPr>
                <w:rFonts w:ascii="Arial" w:hAnsi="Arial" w:cs="Arial"/>
                <w:color w:val="auto"/>
                <w:sz w:val="16"/>
                <w:szCs w:val="16"/>
                <w:lang w:val="pl-PL"/>
              </w:rPr>
              <w:t xml:space="preserve">teście </w:t>
            </w:r>
            <w:proofErr w:type="spellStart"/>
            <w:r w:rsidRPr="004806F9">
              <w:rPr>
                <w:rFonts w:ascii="Arial" w:hAnsi="Arial" w:cs="Arial"/>
                <w:color w:val="auto"/>
                <w:sz w:val="16"/>
                <w:szCs w:val="16"/>
                <w:lang w:val="pl-PL"/>
              </w:rPr>
              <w:t>PassMark</w:t>
            </w:r>
            <w:proofErr w:type="spellEnd"/>
            <w:r w:rsidRPr="004806F9">
              <w:rPr>
                <w:rFonts w:ascii="Arial" w:hAnsi="Arial" w:cs="Arial"/>
                <w:color w:val="auto"/>
                <w:sz w:val="16"/>
                <w:szCs w:val="16"/>
                <w:lang w:val="pl-PL"/>
              </w:rPr>
              <w:t xml:space="preserve"> na lipiec 2025 co najmniej 5200 punktów</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09647B6A" w14:textId="77777777" w:rsidR="00DA77D1" w:rsidRPr="00936BA1"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DA77D1" w:rsidRPr="004806F9" w14:paraId="10C9A23F"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06A58661" w14:textId="77777777" w:rsidR="00DA77D1" w:rsidRPr="00FE403B"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1720DC55" w14:textId="73E8BA68" w:rsidR="00DA77D1" w:rsidRPr="004806F9" w:rsidRDefault="004806F9"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4806F9">
              <w:rPr>
                <w:rFonts w:ascii="Arial" w:eastAsia="Fira Sans" w:hAnsi="Arial" w:cs="Arial"/>
                <w:b/>
                <w:bCs/>
                <w:color w:val="auto"/>
                <w:sz w:val="16"/>
                <w:szCs w:val="16"/>
                <w:u w:color="000000"/>
                <w:lang w:val="pl-PL"/>
              </w:rPr>
              <w:t>Sprzętowy mechanizm szyfrowania</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62B158FB" w14:textId="36FC240C" w:rsidR="00DA77D1" w:rsidRPr="004806F9" w:rsidRDefault="004806F9"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4806F9">
              <w:rPr>
                <w:rFonts w:ascii="Arial" w:hAnsi="Arial" w:cs="Arial"/>
                <w:color w:val="auto"/>
                <w:sz w:val="16"/>
                <w:szCs w:val="16"/>
                <w:lang w:val="pl-PL"/>
              </w:rPr>
              <w:t>Tak (AES-NI)</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48AF868D" w14:textId="77777777" w:rsidR="00DA77D1" w:rsidRPr="00936BA1"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DA77D1" w:rsidRPr="00F103F8" w14:paraId="3CBB7055"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22620841" w14:textId="77777777" w:rsidR="00DA77D1" w:rsidRPr="00697E66"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5E37663" w14:textId="78844475" w:rsidR="00DA77D1" w:rsidRPr="00831699" w:rsidRDefault="004806F9"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4806F9">
              <w:rPr>
                <w:rFonts w:ascii="Arial" w:eastAsia="Fira Sans" w:hAnsi="Arial" w:cs="Arial"/>
                <w:b/>
                <w:bCs/>
                <w:color w:val="auto"/>
                <w:sz w:val="16"/>
                <w:szCs w:val="16"/>
                <w:u w:color="000000"/>
                <w:lang w:val="pl-PL"/>
              </w:rPr>
              <w:t>Pamięć RAM</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22418677" w14:textId="76EE5530" w:rsidR="00DA77D1" w:rsidRPr="00831699" w:rsidRDefault="004806F9"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4806F9">
              <w:rPr>
                <w:rFonts w:ascii="Arial" w:hAnsi="Arial" w:cs="Arial"/>
                <w:color w:val="auto"/>
                <w:sz w:val="16"/>
                <w:szCs w:val="16"/>
                <w:lang w:val="pl-PL"/>
              </w:rPr>
              <w:t>min. 8 GB pamięci ECC UDIMM z możliwością rozszerzenia do min. 64 GB</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46D0362E" w14:textId="77777777" w:rsidR="00DA77D1" w:rsidRPr="00936BA1"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DA77D1" w:rsidRPr="00F103F8" w14:paraId="7B5998BA"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7DD13CC0" w14:textId="77777777" w:rsidR="00DA77D1"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F1483B7" w14:textId="186E0DED" w:rsidR="00DA77D1" w:rsidRPr="00697E66" w:rsidRDefault="004806F9"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4806F9">
              <w:rPr>
                <w:rFonts w:ascii="Arial" w:eastAsia="Fira Sans" w:hAnsi="Arial" w:cs="Arial"/>
                <w:b/>
                <w:bCs/>
                <w:color w:val="auto"/>
                <w:sz w:val="16"/>
                <w:szCs w:val="16"/>
                <w:u w:color="000000"/>
                <w:lang w:val="pl-PL"/>
              </w:rPr>
              <w:t>Możliwości rozbudowy</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40A33D88" w14:textId="6FE81E14" w:rsidR="004806F9" w:rsidRPr="004806F9" w:rsidRDefault="004806F9" w:rsidP="007F6E91">
            <w:pPr>
              <w:pStyle w:val="Domylne"/>
              <w:numPr>
                <w:ilvl w:val="0"/>
                <w:numId w:val="36"/>
              </w:numPr>
              <w:tabs>
                <w:tab w:val="left" w:pos="708"/>
                <w:tab w:val="left" w:pos="1416"/>
                <w:tab w:val="left" w:pos="2124"/>
                <w:tab w:val="left" w:pos="2832"/>
              </w:tabs>
              <w:spacing w:before="0" w:line="276" w:lineRule="auto"/>
              <w:rPr>
                <w:rFonts w:ascii="Arial" w:hAnsi="Arial" w:cs="Arial"/>
                <w:color w:val="auto"/>
                <w:sz w:val="16"/>
                <w:szCs w:val="16"/>
                <w:lang w:val="pl-PL"/>
              </w:rPr>
            </w:pPr>
            <w:r w:rsidRPr="004806F9">
              <w:rPr>
                <w:rFonts w:ascii="Arial" w:hAnsi="Arial" w:cs="Arial"/>
                <w:color w:val="auto"/>
                <w:sz w:val="16"/>
                <w:szCs w:val="16"/>
                <w:lang w:val="pl-PL"/>
              </w:rPr>
              <w:t>Sprzęt powinien być wyposażony w min. 4 kieszenie na dyski twarde typu hot-</w:t>
            </w:r>
            <w:proofErr w:type="spellStart"/>
            <w:r w:rsidRPr="004806F9">
              <w:rPr>
                <w:rFonts w:ascii="Arial" w:hAnsi="Arial" w:cs="Arial"/>
                <w:color w:val="auto"/>
                <w:sz w:val="16"/>
                <w:szCs w:val="16"/>
                <w:lang w:val="pl-PL"/>
              </w:rPr>
              <w:t>swap</w:t>
            </w:r>
            <w:proofErr w:type="spellEnd"/>
            <w:r w:rsidRPr="004806F9">
              <w:rPr>
                <w:rFonts w:ascii="Arial" w:hAnsi="Arial" w:cs="Arial"/>
                <w:color w:val="auto"/>
                <w:sz w:val="16"/>
                <w:szCs w:val="16"/>
                <w:lang w:val="pl-PL"/>
              </w:rPr>
              <w:t xml:space="preserve"> z możliwością rozszerzenia do 16 dysków łącznie przy użyciu dodatkowych jednostek rozszerzających podłączanych do jednostki głównej za pomocą gniazda rozszerzeń </w:t>
            </w:r>
          </w:p>
          <w:p w14:paraId="310DE7F6" w14:textId="2DEA81DE" w:rsidR="00DA77D1" w:rsidRPr="00697E66" w:rsidRDefault="004806F9" w:rsidP="007F6E91">
            <w:pPr>
              <w:pStyle w:val="Domylne"/>
              <w:numPr>
                <w:ilvl w:val="0"/>
                <w:numId w:val="36"/>
              </w:numPr>
              <w:tabs>
                <w:tab w:val="left" w:pos="708"/>
                <w:tab w:val="left" w:pos="1416"/>
                <w:tab w:val="left" w:pos="2124"/>
                <w:tab w:val="left" w:pos="2832"/>
              </w:tabs>
              <w:spacing w:before="0" w:line="276" w:lineRule="auto"/>
              <w:rPr>
                <w:rFonts w:ascii="Arial" w:hAnsi="Arial" w:cs="Arial"/>
                <w:color w:val="auto"/>
                <w:sz w:val="16"/>
                <w:szCs w:val="16"/>
                <w:lang w:val="pl-PL"/>
              </w:rPr>
            </w:pPr>
            <w:r w:rsidRPr="004806F9">
              <w:rPr>
                <w:rFonts w:ascii="Arial" w:hAnsi="Arial" w:cs="Arial"/>
                <w:color w:val="auto"/>
                <w:sz w:val="16"/>
                <w:szCs w:val="16"/>
                <w:lang w:val="pl-PL"/>
              </w:rPr>
              <w:t>Wbudowane 2 gniazda M.2 obsługujące dyski SATA/</w:t>
            </w:r>
            <w:proofErr w:type="spellStart"/>
            <w:r w:rsidRPr="004806F9">
              <w:rPr>
                <w:rFonts w:ascii="Arial" w:hAnsi="Arial" w:cs="Arial"/>
                <w:color w:val="auto"/>
                <w:sz w:val="16"/>
                <w:szCs w:val="16"/>
                <w:lang w:val="pl-PL"/>
              </w:rPr>
              <w:t>NVMe</w:t>
            </w:r>
            <w:proofErr w:type="spellEnd"/>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7D889218" w14:textId="77777777" w:rsidR="00DA77D1" w:rsidRPr="00936BA1"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6E26B7" w:rsidRPr="00F103F8" w14:paraId="65B85D35"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135B7C6B" w14:textId="77777777" w:rsidR="006E26B7" w:rsidRDefault="006E26B7" w:rsidP="007F6E91">
            <w:pPr>
              <w:pStyle w:val="Domylne"/>
              <w:numPr>
                <w:ilvl w:val="0"/>
                <w:numId w:val="35"/>
              </w:numPr>
              <w:tabs>
                <w:tab w:val="left" w:pos="708"/>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7C0DFF3" w14:textId="1E6251D7" w:rsidR="006E26B7" w:rsidRPr="004806F9" w:rsidRDefault="006E26B7"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Pr>
                <w:rFonts w:ascii="Arial" w:eastAsia="Fira Sans" w:hAnsi="Arial" w:cs="Arial"/>
                <w:b/>
                <w:bCs/>
                <w:color w:val="auto"/>
                <w:sz w:val="16"/>
                <w:szCs w:val="16"/>
                <w:u w:color="000000"/>
                <w:lang w:val="pl-PL"/>
              </w:rPr>
              <w:t>Zainstalowane dyski</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7D5C4743" w14:textId="75296BBE" w:rsidR="006E26B7" w:rsidRPr="004806F9" w:rsidRDefault="006E26B7" w:rsidP="006E26B7">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Pr>
                <w:rFonts w:ascii="Arial" w:hAnsi="Arial" w:cs="Arial"/>
                <w:color w:val="auto"/>
                <w:sz w:val="16"/>
                <w:szCs w:val="16"/>
                <w:lang w:val="pl-PL"/>
              </w:rPr>
              <w:t>4 x 8TB HDD</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5826DB4F" w14:textId="77777777" w:rsidR="006E26B7" w:rsidRPr="00936BA1" w:rsidRDefault="006E26B7"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DA77D1" w:rsidRPr="003C6021" w14:paraId="1F047587"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37451B12" w14:textId="77777777" w:rsidR="00DA77D1" w:rsidRPr="00697E66"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712C52FC" w14:textId="5F5D9F03" w:rsidR="00DA77D1" w:rsidRDefault="004806F9"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4806F9">
              <w:rPr>
                <w:rFonts w:ascii="Arial" w:eastAsia="Fira Sans" w:hAnsi="Arial" w:cs="Arial"/>
                <w:b/>
                <w:bCs/>
                <w:color w:val="auto"/>
                <w:sz w:val="16"/>
                <w:szCs w:val="16"/>
                <w:u w:color="000000"/>
                <w:lang w:val="pl-PL"/>
              </w:rPr>
              <w:t>Porty zewnętrzne</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7AF60A6B" w14:textId="75EF571D" w:rsidR="004806F9" w:rsidRPr="004806F9" w:rsidRDefault="004806F9" w:rsidP="004806F9">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4806F9">
              <w:rPr>
                <w:rFonts w:ascii="Arial" w:hAnsi="Arial" w:cs="Arial"/>
                <w:color w:val="auto"/>
                <w:sz w:val="16"/>
                <w:szCs w:val="16"/>
                <w:lang w:val="pl-PL"/>
              </w:rPr>
              <w:t>Minimum:</w:t>
            </w:r>
          </w:p>
          <w:p w14:paraId="4BFA98F1" w14:textId="77777777" w:rsidR="004806F9" w:rsidRPr="004806F9" w:rsidRDefault="004806F9" w:rsidP="007F6E91">
            <w:pPr>
              <w:pStyle w:val="Domylne"/>
              <w:numPr>
                <w:ilvl w:val="0"/>
                <w:numId w:val="42"/>
              </w:numPr>
              <w:tabs>
                <w:tab w:val="left" w:pos="708"/>
                <w:tab w:val="left" w:pos="1416"/>
                <w:tab w:val="left" w:pos="2124"/>
                <w:tab w:val="left" w:pos="2832"/>
              </w:tabs>
              <w:spacing w:before="0" w:line="276" w:lineRule="auto"/>
              <w:rPr>
                <w:rFonts w:ascii="Arial" w:hAnsi="Arial" w:cs="Arial"/>
                <w:color w:val="auto"/>
                <w:sz w:val="16"/>
                <w:szCs w:val="16"/>
                <w:lang w:val="pl-PL"/>
              </w:rPr>
            </w:pPr>
            <w:r w:rsidRPr="004806F9">
              <w:rPr>
                <w:rFonts w:ascii="Arial" w:hAnsi="Arial" w:cs="Arial"/>
                <w:color w:val="auto"/>
                <w:sz w:val="16"/>
                <w:szCs w:val="16"/>
                <w:lang w:val="pl-PL"/>
              </w:rPr>
              <w:t>2 porty USB 3.0</w:t>
            </w:r>
          </w:p>
          <w:p w14:paraId="4C787865" w14:textId="35F4CAB4" w:rsidR="00DA77D1" w:rsidRPr="00697E66" w:rsidRDefault="004806F9" w:rsidP="007F6E91">
            <w:pPr>
              <w:pStyle w:val="Domylne"/>
              <w:numPr>
                <w:ilvl w:val="0"/>
                <w:numId w:val="42"/>
              </w:numPr>
              <w:tabs>
                <w:tab w:val="left" w:pos="708"/>
                <w:tab w:val="left" w:pos="1416"/>
                <w:tab w:val="left" w:pos="2124"/>
                <w:tab w:val="left" w:pos="2832"/>
              </w:tabs>
              <w:spacing w:before="0" w:line="276" w:lineRule="auto"/>
              <w:rPr>
                <w:rFonts w:ascii="Arial" w:hAnsi="Arial" w:cs="Arial"/>
                <w:color w:val="auto"/>
                <w:sz w:val="16"/>
                <w:szCs w:val="16"/>
                <w:lang w:val="pl-PL"/>
              </w:rPr>
            </w:pPr>
            <w:r w:rsidRPr="004806F9">
              <w:rPr>
                <w:rFonts w:ascii="Arial" w:hAnsi="Arial" w:cs="Arial"/>
                <w:color w:val="auto"/>
                <w:sz w:val="16"/>
                <w:szCs w:val="16"/>
                <w:lang w:val="pl-PL"/>
              </w:rPr>
              <w:t>1 gniazdo rozszerzenia</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44AF956E" w14:textId="77777777" w:rsidR="00DA77D1" w:rsidRPr="00936BA1"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DA77D1" w:rsidRPr="00F103F8" w14:paraId="59480B61"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091D8A59" w14:textId="77777777" w:rsidR="00DA77D1" w:rsidRPr="00697E66"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4D5124B0" w14:textId="23365D62" w:rsidR="00DA77D1" w:rsidRPr="00697E66" w:rsidRDefault="001F5776"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1F5776">
              <w:rPr>
                <w:rFonts w:ascii="Arial" w:eastAsia="Fira Sans" w:hAnsi="Arial" w:cs="Arial"/>
                <w:b/>
                <w:bCs/>
                <w:color w:val="auto"/>
                <w:sz w:val="16"/>
                <w:szCs w:val="16"/>
                <w:u w:color="000000"/>
                <w:lang w:val="pl-PL"/>
              </w:rPr>
              <w:t>Porty sieciowe</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3CF96228" w14:textId="341E1E35" w:rsidR="00DA77D1" w:rsidRDefault="001F5776" w:rsidP="001F5776">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1F5776">
              <w:rPr>
                <w:rFonts w:ascii="Arial" w:hAnsi="Arial" w:cs="Arial"/>
                <w:color w:val="auto"/>
                <w:sz w:val="16"/>
                <w:szCs w:val="16"/>
                <w:lang w:val="pl-PL"/>
              </w:rPr>
              <w:t>Minimum:</w:t>
            </w:r>
            <w:r>
              <w:rPr>
                <w:rFonts w:ascii="Arial" w:hAnsi="Arial" w:cs="Arial"/>
                <w:color w:val="auto"/>
                <w:sz w:val="16"/>
                <w:szCs w:val="16"/>
                <w:lang w:val="pl-PL"/>
              </w:rPr>
              <w:t xml:space="preserve"> </w:t>
            </w:r>
            <w:r w:rsidRPr="001F5776">
              <w:rPr>
                <w:rFonts w:ascii="Arial" w:hAnsi="Arial" w:cs="Arial"/>
                <w:color w:val="auto"/>
                <w:sz w:val="16"/>
                <w:szCs w:val="16"/>
                <w:lang w:val="pl-PL"/>
              </w:rPr>
              <w:t xml:space="preserve">4 porty 1GbE RJ45 (z obsługą funkcji Link </w:t>
            </w:r>
            <w:proofErr w:type="spellStart"/>
            <w:r w:rsidRPr="001F5776">
              <w:rPr>
                <w:rFonts w:ascii="Arial" w:hAnsi="Arial" w:cs="Arial"/>
                <w:color w:val="auto"/>
                <w:sz w:val="16"/>
                <w:szCs w:val="16"/>
                <w:lang w:val="pl-PL"/>
              </w:rPr>
              <w:t>Aggregation</w:t>
            </w:r>
            <w:proofErr w:type="spellEnd"/>
            <w:r w:rsidRPr="001F5776">
              <w:rPr>
                <w:rFonts w:ascii="Arial" w:hAnsi="Arial" w:cs="Arial"/>
                <w:color w:val="auto"/>
                <w:sz w:val="16"/>
                <w:szCs w:val="16"/>
                <w:lang w:val="pl-PL"/>
              </w:rPr>
              <w:t xml:space="preserve"> / </w:t>
            </w:r>
            <w:r>
              <w:rPr>
                <w:rFonts w:ascii="Arial" w:hAnsi="Arial" w:cs="Arial"/>
                <w:color w:val="auto"/>
                <w:sz w:val="16"/>
                <w:szCs w:val="16"/>
                <w:lang w:val="pl-PL"/>
              </w:rPr>
              <w:t>p</w:t>
            </w:r>
            <w:r w:rsidRPr="001F5776">
              <w:rPr>
                <w:rFonts w:ascii="Arial" w:hAnsi="Arial" w:cs="Arial"/>
                <w:color w:val="auto"/>
                <w:sz w:val="16"/>
                <w:szCs w:val="16"/>
                <w:lang w:val="pl-PL"/>
              </w:rPr>
              <w:t>rzełączania awaryjnego)</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463779CA" w14:textId="77777777" w:rsidR="00DA77D1" w:rsidRPr="00936BA1"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DA77D1" w:rsidRPr="004806F9" w14:paraId="4C8BB2D0"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3BE96FA4" w14:textId="77777777" w:rsidR="00DA77D1" w:rsidRPr="00697E66"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56CB389" w14:textId="112A0300" w:rsidR="00DA77D1" w:rsidRPr="00831699" w:rsidRDefault="001F5776"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1F5776">
              <w:rPr>
                <w:rFonts w:ascii="Arial" w:eastAsia="Fira Sans" w:hAnsi="Arial" w:cs="Arial"/>
                <w:b/>
                <w:bCs/>
                <w:color w:val="auto"/>
                <w:sz w:val="16"/>
                <w:szCs w:val="16"/>
                <w:u w:color="000000"/>
                <w:lang w:val="pl-PL"/>
              </w:rPr>
              <w:t>Funkcja Wake on LAN/WAN</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363030CA" w14:textId="7EE8D81C" w:rsidR="00DA77D1" w:rsidRPr="00831699" w:rsidRDefault="001F5776"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1F5776">
              <w:rPr>
                <w:rFonts w:ascii="Arial" w:hAnsi="Arial" w:cs="Arial"/>
                <w:color w:val="auto"/>
                <w:sz w:val="16"/>
                <w:szCs w:val="16"/>
                <w:lang w:val="pl-PL"/>
              </w:rPr>
              <w:t>Tak</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71CC7AB0" w14:textId="77777777" w:rsidR="00DA77D1" w:rsidRPr="00C82F8E"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DA77D1" w:rsidRPr="00F103F8" w14:paraId="36A36F27"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2657BF97" w14:textId="77777777" w:rsidR="00DA77D1"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F5DB829" w14:textId="0B8DD1CF" w:rsidR="00DA77D1" w:rsidRPr="00697E66" w:rsidRDefault="001F5776"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1F5776">
              <w:rPr>
                <w:rFonts w:ascii="Arial" w:eastAsia="Fira Sans" w:hAnsi="Arial" w:cs="Arial"/>
                <w:b/>
                <w:bCs/>
                <w:color w:val="auto"/>
                <w:sz w:val="16"/>
                <w:szCs w:val="16"/>
                <w:u w:color="000000"/>
                <w:lang w:val="pl-PL"/>
              </w:rPr>
              <w:t xml:space="preserve">Gniazdo rozszerzeń </w:t>
            </w:r>
            <w:proofErr w:type="spellStart"/>
            <w:r w:rsidRPr="001F5776">
              <w:rPr>
                <w:rFonts w:ascii="Arial" w:eastAsia="Fira Sans" w:hAnsi="Arial" w:cs="Arial"/>
                <w:b/>
                <w:bCs/>
                <w:color w:val="auto"/>
                <w:sz w:val="16"/>
                <w:szCs w:val="16"/>
                <w:u w:color="000000"/>
                <w:lang w:val="pl-PL"/>
              </w:rPr>
              <w:t>PCIe</w:t>
            </w:r>
            <w:proofErr w:type="spellEnd"/>
            <w:r w:rsidRPr="001F5776">
              <w:rPr>
                <w:rFonts w:ascii="Arial" w:eastAsia="Fira Sans" w:hAnsi="Arial" w:cs="Arial"/>
                <w:b/>
                <w:bCs/>
                <w:color w:val="auto"/>
                <w:sz w:val="16"/>
                <w:szCs w:val="16"/>
                <w:u w:color="000000"/>
                <w:lang w:val="pl-PL"/>
              </w:rPr>
              <w:t xml:space="preserve"> 3.0</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4534CC69" w14:textId="62D42E15" w:rsidR="00DA77D1" w:rsidRPr="00697E66" w:rsidRDefault="001F5776"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1F5776">
              <w:rPr>
                <w:rFonts w:ascii="Arial" w:hAnsi="Arial" w:cs="Arial"/>
                <w:color w:val="auto"/>
                <w:sz w:val="16"/>
                <w:szCs w:val="16"/>
                <w:lang w:val="pl-PL"/>
              </w:rPr>
              <w:t>Min. 1x 8-liniowe gniazdo x8</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1592AA7E" w14:textId="77777777" w:rsidR="00DA77D1" w:rsidRPr="00C82F8E"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DA77D1" w:rsidRPr="004806F9" w14:paraId="6BC5FEC4"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36EBFAAB" w14:textId="77777777" w:rsidR="00DA77D1" w:rsidRPr="00697E66"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15FC4140" w14:textId="3F1B12C4" w:rsidR="00DA77D1" w:rsidRDefault="008C12BE"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8C12BE">
              <w:rPr>
                <w:rFonts w:ascii="Arial" w:eastAsia="Fira Sans" w:hAnsi="Arial" w:cs="Arial"/>
                <w:b/>
                <w:bCs/>
                <w:color w:val="auto"/>
                <w:sz w:val="16"/>
                <w:szCs w:val="16"/>
                <w:u w:color="000000"/>
                <w:lang w:val="pl-PL"/>
              </w:rPr>
              <w:t>Wentylator obudowy</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3E35A8A8" w14:textId="6FA36C5B" w:rsidR="00DA77D1" w:rsidRPr="00697E66" w:rsidRDefault="008C12BE"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8C12BE">
              <w:rPr>
                <w:rFonts w:ascii="Arial" w:hAnsi="Arial" w:cs="Arial"/>
                <w:color w:val="auto"/>
                <w:sz w:val="16"/>
                <w:szCs w:val="16"/>
                <w:lang w:val="pl-PL"/>
              </w:rPr>
              <w:t>Min. 2 wentylatory (40 × 40 × 28 mm)</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2B941A69" w14:textId="77777777" w:rsidR="00DA77D1" w:rsidRPr="00C82F8E"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DA77D1" w:rsidRPr="008C12BE" w14:paraId="35009417"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25CB9021" w14:textId="77777777" w:rsidR="00DA77D1" w:rsidRPr="00697E66"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D64FD43" w14:textId="3D6DD3C8" w:rsidR="00DA77D1" w:rsidRPr="00831699" w:rsidRDefault="008C12BE"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8C12BE">
              <w:rPr>
                <w:rFonts w:ascii="Arial" w:eastAsia="Fira Sans" w:hAnsi="Arial" w:cs="Arial"/>
                <w:b/>
                <w:bCs/>
                <w:color w:val="auto"/>
                <w:sz w:val="16"/>
                <w:szCs w:val="16"/>
                <w:u w:color="000000"/>
                <w:lang w:val="pl-PL"/>
              </w:rPr>
              <w:t>System plików</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7989D218" w14:textId="77777777" w:rsidR="008C12BE" w:rsidRPr="008C12BE" w:rsidRDefault="008C12BE" w:rsidP="008C12BE">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8C12BE">
              <w:rPr>
                <w:rFonts w:ascii="Arial" w:hAnsi="Arial" w:cs="Arial"/>
                <w:color w:val="auto"/>
                <w:sz w:val="16"/>
                <w:szCs w:val="16"/>
                <w:lang w:val="pl-PL"/>
              </w:rPr>
              <w:t>Min.:</w:t>
            </w:r>
          </w:p>
          <w:p w14:paraId="405AFCD3" w14:textId="77777777" w:rsidR="008C12BE" w:rsidRPr="008C12BE" w:rsidRDefault="008C12BE" w:rsidP="007F6E91">
            <w:pPr>
              <w:pStyle w:val="Domylne"/>
              <w:numPr>
                <w:ilvl w:val="0"/>
                <w:numId w:val="43"/>
              </w:numPr>
              <w:tabs>
                <w:tab w:val="left" w:pos="708"/>
                <w:tab w:val="left" w:pos="1416"/>
                <w:tab w:val="left" w:pos="2124"/>
                <w:tab w:val="left" w:pos="2832"/>
              </w:tabs>
              <w:spacing w:before="0" w:line="276" w:lineRule="auto"/>
              <w:rPr>
                <w:rFonts w:ascii="Arial" w:hAnsi="Arial" w:cs="Arial"/>
                <w:color w:val="auto"/>
                <w:sz w:val="16"/>
                <w:szCs w:val="16"/>
                <w:lang w:val="pl-PL"/>
              </w:rPr>
            </w:pPr>
            <w:r w:rsidRPr="008C12BE">
              <w:rPr>
                <w:rFonts w:ascii="Arial" w:hAnsi="Arial" w:cs="Arial"/>
                <w:color w:val="auto"/>
                <w:sz w:val="16"/>
                <w:szCs w:val="16"/>
                <w:lang w:val="pl-PL"/>
              </w:rPr>
              <w:t xml:space="preserve">Wewnętrzny: </w:t>
            </w:r>
            <w:proofErr w:type="spellStart"/>
            <w:r w:rsidRPr="008C12BE">
              <w:rPr>
                <w:rFonts w:ascii="Arial" w:hAnsi="Arial" w:cs="Arial"/>
                <w:color w:val="auto"/>
                <w:sz w:val="16"/>
                <w:szCs w:val="16"/>
                <w:lang w:val="pl-PL"/>
              </w:rPr>
              <w:t>Btrfs</w:t>
            </w:r>
            <w:proofErr w:type="spellEnd"/>
            <w:r w:rsidRPr="008C12BE">
              <w:rPr>
                <w:rFonts w:ascii="Arial" w:hAnsi="Arial" w:cs="Arial"/>
                <w:color w:val="auto"/>
                <w:sz w:val="16"/>
                <w:szCs w:val="16"/>
                <w:lang w:val="pl-PL"/>
              </w:rPr>
              <w:t>, ext4</w:t>
            </w:r>
          </w:p>
          <w:p w14:paraId="76549A73" w14:textId="4DA12FC7" w:rsidR="00DA77D1" w:rsidRPr="008C12BE" w:rsidRDefault="008C12BE" w:rsidP="007F6E91">
            <w:pPr>
              <w:pStyle w:val="Domylne"/>
              <w:numPr>
                <w:ilvl w:val="0"/>
                <w:numId w:val="43"/>
              </w:numPr>
              <w:tabs>
                <w:tab w:val="left" w:pos="708"/>
                <w:tab w:val="left" w:pos="1416"/>
                <w:tab w:val="left" w:pos="2124"/>
                <w:tab w:val="left" w:pos="2832"/>
              </w:tabs>
              <w:spacing w:before="0" w:line="276" w:lineRule="auto"/>
              <w:rPr>
                <w:rFonts w:ascii="Arial" w:hAnsi="Arial" w:cs="Arial"/>
                <w:color w:val="auto"/>
                <w:sz w:val="16"/>
                <w:szCs w:val="16"/>
                <w:lang w:val="en-US"/>
              </w:rPr>
            </w:pPr>
            <w:proofErr w:type="spellStart"/>
            <w:r w:rsidRPr="0065509D">
              <w:rPr>
                <w:rFonts w:ascii="Arial" w:hAnsi="Arial" w:cs="Arial"/>
                <w:color w:val="auto"/>
                <w:sz w:val="16"/>
                <w:szCs w:val="16"/>
                <w:lang w:val="en-US"/>
              </w:rPr>
              <w:t>Zewnętrzny</w:t>
            </w:r>
            <w:proofErr w:type="spellEnd"/>
            <w:r w:rsidRPr="0065509D">
              <w:rPr>
                <w:rFonts w:ascii="Arial" w:hAnsi="Arial" w:cs="Arial"/>
                <w:color w:val="auto"/>
                <w:sz w:val="16"/>
                <w:szCs w:val="16"/>
                <w:lang w:val="en-US"/>
              </w:rPr>
              <w:t xml:space="preserve">: </w:t>
            </w:r>
            <w:proofErr w:type="spellStart"/>
            <w:r w:rsidRPr="0065509D">
              <w:rPr>
                <w:rFonts w:ascii="Arial" w:hAnsi="Arial" w:cs="Arial"/>
                <w:color w:val="auto"/>
                <w:sz w:val="16"/>
                <w:szCs w:val="16"/>
                <w:lang w:val="en-US"/>
              </w:rPr>
              <w:t>Btrfs</w:t>
            </w:r>
            <w:proofErr w:type="spellEnd"/>
            <w:r w:rsidRPr="0065509D">
              <w:rPr>
                <w:rFonts w:ascii="Arial" w:hAnsi="Arial" w:cs="Arial"/>
                <w:color w:val="auto"/>
                <w:sz w:val="16"/>
                <w:szCs w:val="16"/>
                <w:lang w:val="en-US"/>
              </w:rPr>
              <w:t>, ext4, ext3, FAT, NTFS, HFS+</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26B626F0" w14:textId="77777777" w:rsidR="00DA77D1" w:rsidRPr="008C12BE"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en-US"/>
              </w:rPr>
            </w:pPr>
          </w:p>
        </w:tc>
      </w:tr>
      <w:tr w:rsidR="00DA77D1" w:rsidRPr="008C12BE" w14:paraId="656E9409"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723DF418" w14:textId="77777777" w:rsidR="00DA77D1" w:rsidRPr="008C12BE"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en-US"/>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4DCA3055" w14:textId="41055A18" w:rsidR="00DA77D1" w:rsidRPr="008C12BE" w:rsidRDefault="008C12BE"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en-US"/>
              </w:rPr>
            </w:pPr>
            <w:proofErr w:type="spellStart"/>
            <w:r w:rsidRPr="008C12BE">
              <w:rPr>
                <w:rFonts w:ascii="Arial" w:eastAsia="Fira Sans" w:hAnsi="Arial" w:cs="Arial"/>
                <w:b/>
                <w:bCs/>
                <w:color w:val="auto"/>
                <w:sz w:val="16"/>
                <w:szCs w:val="16"/>
                <w:u w:color="000000"/>
                <w:lang w:val="en-US"/>
              </w:rPr>
              <w:t>Obsługiwane</w:t>
            </w:r>
            <w:proofErr w:type="spellEnd"/>
            <w:r w:rsidRPr="008C12BE">
              <w:rPr>
                <w:rFonts w:ascii="Arial" w:eastAsia="Fira Sans" w:hAnsi="Arial" w:cs="Arial"/>
                <w:b/>
                <w:bCs/>
                <w:color w:val="auto"/>
                <w:sz w:val="16"/>
                <w:szCs w:val="16"/>
                <w:u w:color="000000"/>
                <w:lang w:val="en-US"/>
              </w:rPr>
              <w:t xml:space="preserve"> </w:t>
            </w:r>
            <w:proofErr w:type="spellStart"/>
            <w:r w:rsidRPr="008C12BE">
              <w:rPr>
                <w:rFonts w:ascii="Arial" w:eastAsia="Fira Sans" w:hAnsi="Arial" w:cs="Arial"/>
                <w:b/>
                <w:bCs/>
                <w:color w:val="auto"/>
                <w:sz w:val="16"/>
                <w:szCs w:val="16"/>
                <w:u w:color="000000"/>
                <w:lang w:val="en-US"/>
              </w:rPr>
              <w:t>typy</w:t>
            </w:r>
            <w:proofErr w:type="spellEnd"/>
            <w:r w:rsidRPr="008C12BE">
              <w:rPr>
                <w:rFonts w:ascii="Arial" w:eastAsia="Fira Sans" w:hAnsi="Arial" w:cs="Arial"/>
                <w:b/>
                <w:bCs/>
                <w:color w:val="auto"/>
                <w:sz w:val="16"/>
                <w:szCs w:val="16"/>
                <w:u w:color="000000"/>
                <w:lang w:val="en-US"/>
              </w:rPr>
              <w:t xml:space="preserve"> </w:t>
            </w:r>
            <w:proofErr w:type="spellStart"/>
            <w:r w:rsidRPr="008C12BE">
              <w:rPr>
                <w:rFonts w:ascii="Arial" w:eastAsia="Fira Sans" w:hAnsi="Arial" w:cs="Arial"/>
                <w:b/>
                <w:bCs/>
                <w:color w:val="auto"/>
                <w:sz w:val="16"/>
                <w:szCs w:val="16"/>
                <w:u w:color="000000"/>
                <w:lang w:val="en-US"/>
              </w:rPr>
              <w:t>macierzy</w:t>
            </w:r>
            <w:proofErr w:type="spellEnd"/>
            <w:r w:rsidRPr="008C12BE">
              <w:rPr>
                <w:rFonts w:ascii="Arial" w:eastAsia="Fira Sans" w:hAnsi="Arial" w:cs="Arial"/>
                <w:b/>
                <w:bCs/>
                <w:color w:val="auto"/>
                <w:sz w:val="16"/>
                <w:szCs w:val="16"/>
                <w:u w:color="000000"/>
                <w:lang w:val="en-US"/>
              </w:rPr>
              <w:t xml:space="preserve"> RAID</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60AD1135" w14:textId="6A718C15" w:rsidR="00DA77D1" w:rsidRPr="008C12BE" w:rsidRDefault="008C12BE"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en-US"/>
              </w:rPr>
            </w:pPr>
            <w:r w:rsidRPr="008C12BE">
              <w:rPr>
                <w:rFonts w:ascii="Arial" w:hAnsi="Arial" w:cs="Arial"/>
                <w:color w:val="auto"/>
                <w:sz w:val="16"/>
                <w:szCs w:val="16"/>
                <w:lang w:val="en-US"/>
              </w:rPr>
              <w:t xml:space="preserve">RAID F1, </w:t>
            </w:r>
            <w:proofErr w:type="spellStart"/>
            <w:r w:rsidRPr="008C12BE">
              <w:rPr>
                <w:rFonts w:ascii="Arial" w:hAnsi="Arial" w:cs="Arial"/>
                <w:color w:val="auto"/>
                <w:sz w:val="16"/>
                <w:szCs w:val="16"/>
                <w:lang w:val="en-US"/>
              </w:rPr>
              <w:t>Podstawowy</w:t>
            </w:r>
            <w:proofErr w:type="spellEnd"/>
            <w:r w:rsidRPr="008C12BE">
              <w:rPr>
                <w:rFonts w:ascii="Arial" w:hAnsi="Arial" w:cs="Arial"/>
                <w:color w:val="auto"/>
                <w:sz w:val="16"/>
                <w:szCs w:val="16"/>
                <w:lang w:val="en-US"/>
              </w:rPr>
              <w:t xml:space="preserve"> (basic), JBOD, RAID 0, RAID 1, RAID 5, RAID 6, </w:t>
            </w:r>
            <w:r>
              <w:rPr>
                <w:rFonts w:ascii="Arial" w:hAnsi="Arial" w:cs="Arial"/>
                <w:color w:val="auto"/>
                <w:sz w:val="16"/>
                <w:szCs w:val="16"/>
                <w:lang w:val="en-US"/>
              </w:rPr>
              <w:t>R</w:t>
            </w:r>
            <w:r w:rsidRPr="008C12BE">
              <w:rPr>
                <w:rFonts w:ascii="Arial" w:hAnsi="Arial" w:cs="Arial"/>
                <w:color w:val="auto"/>
                <w:sz w:val="16"/>
                <w:szCs w:val="16"/>
                <w:lang w:val="en-US"/>
              </w:rPr>
              <w:t>AID 10</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6A7A0068" w14:textId="77777777" w:rsidR="00DA77D1" w:rsidRPr="008C12BE"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en-US"/>
              </w:rPr>
            </w:pPr>
          </w:p>
        </w:tc>
      </w:tr>
      <w:tr w:rsidR="00DA77D1" w:rsidRPr="008C12BE" w14:paraId="0DC713BD"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5E31F994" w14:textId="77777777" w:rsidR="00DA77D1" w:rsidRPr="008C12BE"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en-US"/>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E409A94" w14:textId="2A8A3A5D" w:rsidR="00DA77D1" w:rsidRPr="008C12BE" w:rsidRDefault="008C12BE"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en-US"/>
              </w:rPr>
            </w:pPr>
            <w:proofErr w:type="spellStart"/>
            <w:r w:rsidRPr="008C12BE">
              <w:rPr>
                <w:rFonts w:ascii="Arial" w:eastAsia="Fira Sans" w:hAnsi="Arial" w:cs="Arial"/>
                <w:b/>
                <w:bCs/>
                <w:color w:val="auto"/>
                <w:sz w:val="16"/>
                <w:szCs w:val="16"/>
                <w:u w:color="000000"/>
                <w:lang w:val="en-US"/>
              </w:rPr>
              <w:t>Obsługiwane</w:t>
            </w:r>
            <w:proofErr w:type="spellEnd"/>
            <w:r w:rsidRPr="008C12BE">
              <w:rPr>
                <w:rFonts w:ascii="Arial" w:eastAsia="Fira Sans" w:hAnsi="Arial" w:cs="Arial"/>
                <w:b/>
                <w:bCs/>
                <w:color w:val="auto"/>
                <w:sz w:val="16"/>
                <w:szCs w:val="16"/>
                <w:u w:color="000000"/>
                <w:lang w:val="en-US"/>
              </w:rPr>
              <w:t xml:space="preserve"> </w:t>
            </w:r>
            <w:proofErr w:type="spellStart"/>
            <w:r w:rsidRPr="008C12BE">
              <w:rPr>
                <w:rFonts w:ascii="Arial" w:eastAsia="Fira Sans" w:hAnsi="Arial" w:cs="Arial"/>
                <w:b/>
                <w:bCs/>
                <w:color w:val="auto"/>
                <w:sz w:val="16"/>
                <w:szCs w:val="16"/>
                <w:u w:color="000000"/>
                <w:lang w:val="en-US"/>
              </w:rPr>
              <w:t>protokoły</w:t>
            </w:r>
            <w:proofErr w:type="spellEnd"/>
            <w:r w:rsidRPr="008C12BE">
              <w:rPr>
                <w:rFonts w:ascii="Arial" w:eastAsia="Fira Sans" w:hAnsi="Arial" w:cs="Arial"/>
                <w:b/>
                <w:bCs/>
                <w:color w:val="auto"/>
                <w:sz w:val="16"/>
                <w:szCs w:val="16"/>
                <w:u w:color="000000"/>
                <w:lang w:val="en-US"/>
              </w:rPr>
              <w:t xml:space="preserve"> </w:t>
            </w:r>
            <w:proofErr w:type="spellStart"/>
            <w:r w:rsidRPr="008C12BE">
              <w:rPr>
                <w:rFonts w:ascii="Arial" w:eastAsia="Fira Sans" w:hAnsi="Arial" w:cs="Arial"/>
                <w:b/>
                <w:bCs/>
                <w:color w:val="auto"/>
                <w:sz w:val="16"/>
                <w:szCs w:val="16"/>
                <w:u w:color="000000"/>
                <w:lang w:val="en-US"/>
              </w:rPr>
              <w:t>sieciowe</w:t>
            </w:r>
            <w:proofErr w:type="spellEnd"/>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4F76E440" w14:textId="63A53B5E" w:rsidR="00DA77D1" w:rsidRPr="008C12BE" w:rsidRDefault="008C12BE"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en-US"/>
              </w:rPr>
            </w:pPr>
            <w:r w:rsidRPr="008C12BE">
              <w:rPr>
                <w:rFonts w:ascii="Arial" w:hAnsi="Arial" w:cs="Arial"/>
                <w:color w:val="auto"/>
                <w:sz w:val="16"/>
                <w:szCs w:val="16"/>
                <w:lang w:val="en-US"/>
              </w:rPr>
              <w:t xml:space="preserve">Min. SMB1 (CIFS), SMB2, SMB3, NFSv3, NFSv4, NFSv4.1, NFS </w:t>
            </w:r>
            <w:proofErr w:type="spellStart"/>
            <w:r w:rsidRPr="008C12BE">
              <w:rPr>
                <w:rFonts w:ascii="Arial" w:hAnsi="Arial" w:cs="Arial"/>
                <w:color w:val="auto"/>
                <w:sz w:val="16"/>
                <w:szCs w:val="16"/>
                <w:lang w:val="en-US"/>
              </w:rPr>
              <w:t>Kerberized</w:t>
            </w:r>
            <w:proofErr w:type="spellEnd"/>
            <w:r w:rsidRPr="008C12BE">
              <w:rPr>
                <w:rFonts w:ascii="Arial" w:hAnsi="Arial" w:cs="Arial"/>
                <w:color w:val="auto"/>
                <w:sz w:val="16"/>
                <w:szCs w:val="16"/>
                <w:lang w:val="en-US"/>
              </w:rPr>
              <w:t xml:space="preserve"> sessions, iSCSI, HTTP, HTTPs, FTP, SNMP, LDAP, </w:t>
            </w:r>
            <w:proofErr w:type="spellStart"/>
            <w:r w:rsidRPr="008C12BE">
              <w:rPr>
                <w:rFonts w:ascii="Arial" w:hAnsi="Arial" w:cs="Arial"/>
                <w:color w:val="auto"/>
                <w:sz w:val="16"/>
                <w:szCs w:val="16"/>
                <w:lang w:val="en-US"/>
              </w:rPr>
              <w:t>CalDAV</w:t>
            </w:r>
            <w:proofErr w:type="spellEnd"/>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1F1F45D7" w14:textId="77777777" w:rsidR="00DA77D1" w:rsidRPr="008C12BE"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en-US"/>
              </w:rPr>
            </w:pPr>
          </w:p>
        </w:tc>
      </w:tr>
      <w:tr w:rsidR="00DA77D1" w:rsidRPr="00F103F8" w14:paraId="25C5F90A"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294CE9D7" w14:textId="77777777" w:rsidR="00DA77D1" w:rsidRPr="008C12BE"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en-US"/>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6B3AF15" w14:textId="2CAB0F5A" w:rsidR="00DA77D1" w:rsidRPr="008C12BE" w:rsidRDefault="008C12BE"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en-US"/>
              </w:rPr>
            </w:pPr>
            <w:proofErr w:type="spellStart"/>
            <w:r w:rsidRPr="008C12BE">
              <w:rPr>
                <w:rFonts w:ascii="Arial" w:eastAsia="Fira Sans" w:hAnsi="Arial" w:cs="Arial"/>
                <w:b/>
                <w:bCs/>
                <w:color w:val="auto"/>
                <w:sz w:val="16"/>
                <w:szCs w:val="16"/>
                <w:u w:color="000000"/>
                <w:lang w:val="en-US"/>
              </w:rPr>
              <w:t>Zarządzanie</w:t>
            </w:r>
            <w:proofErr w:type="spellEnd"/>
            <w:r w:rsidRPr="008C12BE">
              <w:rPr>
                <w:rFonts w:ascii="Arial" w:eastAsia="Fira Sans" w:hAnsi="Arial" w:cs="Arial"/>
                <w:b/>
                <w:bCs/>
                <w:color w:val="auto"/>
                <w:sz w:val="16"/>
                <w:szCs w:val="16"/>
                <w:u w:color="000000"/>
                <w:lang w:val="en-US"/>
              </w:rPr>
              <w:t xml:space="preserve"> </w:t>
            </w:r>
            <w:proofErr w:type="spellStart"/>
            <w:r w:rsidRPr="008C12BE">
              <w:rPr>
                <w:rFonts w:ascii="Arial" w:eastAsia="Fira Sans" w:hAnsi="Arial" w:cs="Arial"/>
                <w:b/>
                <w:bCs/>
                <w:color w:val="auto"/>
                <w:sz w:val="16"/>
                <w:szCs w:val="16"/>
                <w:u w:color="000000"/>
                <w:lang w:val="en-US"/>
              </w:rPr>
              <w:t>pamięcią</w:t>
            </w:r>
            <w:proofErr w:type="spellEnd"/>
            <w:r w:rsidRPr="008C12BE">
              <w:rPr>
                <w:rFonts w:ascii="Arial" w:eastAsia="Fira Sans" w:hAnsi="Arial" w:cs="Arial"/>
                <w:b/>
                <w:bCs/>
                <w:color w:val="auto"/>
                <w:sz w:val="16"/>
                <w:szCs w:val="16"/>
                <w:u w:color="000000"/>
                <w:lang w:val="en-US"/>
              </w:rPr>
              <w:t xml:space="preserve"> </w:t>
            </w:r>
            <w:proofErr w:type="spellStart"/>
            <w:r w:rsidRPr="008C12BE">
              <w:rPr>
                <w:rFonts w:ascii="Arial" w:eastAsia="Fira Sans" w:hAnsi="Arial" w:cs="Arial"/>
                <w:b/>
                <w:bCs/>
                <w:color w:val="auto"/>
                <w:sz w:val="16"/>
                <w:szCs w:val="16"/>
                <w:u w:color="000000"/>
                <w:lang w:val="en-US"/>
              </w:rPr>
              <w:t>masową</w:t>
            </w:r>
            <w:proofErr w:type="spellEnd"/>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41F49269" w14:textId="77777777" w:rsidR="008C12BE" w:rsidRPr="008C12BE" w:rsidRDefault="008C12BE" w:rsidP="007F6E91">
            <w:pPr>
              <w:pStyle w:val="Domylne"/>
              <w:numPr>
                <w:ilvl w:val="0"/>
                <w:numId w:val="44"/>
              </w:numPr>
              <w:tabs>
                <w:tab w:val="left" w:pos="708"/>
                <w:tab w:val="left" w:pos="1416"/>
                <w:tab w:val="left" w:pos="2124"/>
                <w:tab w:val="left" w:pos="2832"/>
              </w:tabs>
              <w:spacing w:before="0" w:line="276" w:lineRule="auto"/>
              <w:rPr>
                <w:rFonts w:ascii="Arial" w:hAnsi="Arial" w:cs="Arial"/>
                <w:color w:val="auto"/>
                <w:sz w:val="16"/>
                <w:szCs w:val="16"/>
                <w:lang w:val="pl-PL"/>
              </w:rPr>
            </w:pPr>
            <w:r w:rsidRPr="008C12BE">
              <w:rPr>
                <w:rFonts w:ascii="Arial" w:hAnsi="Arial" w:cs="Arial"/>
                <w:color w:val="auto"/>
                <w:sz w:val="16"/>
                <w:szCs w:val="16"/>
                <w:lang w:val="pl-PL"/>
              </w:rPr>
              <w:t>Maksymalny rozmiar pojedynczego wolumenu:</w:t>
            </w:r>
          </w:p>
          <w:p w14:paraId="79A016EC" w14:textId="77777777" w:rsidR="008C12BE" w:rsidRPr="008C12BE" w:rsidRDefault="008C12BE" w:rsidP="007F6E91">
            <w:pPr>
              <w:pStyle w:val="Domylne"/>
              <w:numPr>
                <w:ilvl w:val="1"/>
                <w:numId w:val="44"/>
              </w:numPr>
              <w:tabs>
                <w:tab w:val="left" w:pos="708"/>
                <w:tab w:val="left" w:pos="1416"/>
                <w:tab w:val="left" w:pos="2124"/>
                <w:tab w:val="left" w:pos="2832"/>
              </w:tabs>
              <w:spacing w:before="0" w:line="276" w:lineRule="auto"/>
              <w:rPr>
                <w:rFonts w:ascii="Arial" w:hAnsi="Arial" w:cs="Arial"/>
                <w:color w:val="auto"/>
                <w:sz w:val="16"/>
                <w:szCs w:val="16"/>
                <w:lang w:val="pl-PL"/>
              </w:rPr>
            </w:pPr>
            <w:r w:rsidRPr="008C12BE">
              <w:rPr>
                <w:rFonts w:ascii="Arial" w:hAnsi="Arial" w:cs="Arial"/>
                <w:color w:val="auto"/>
                <w:sz w:val="16"/>
                <w:szCs w:val="16"/>
                <w:lang w:val="pl-PL"/>
              </w:rPr>
              <w:t>1 PB (wymagana pamięć 64 GB, tylko grupy RAID 6)</w:t>
            </w:r>
          </w:p>
          <w:p w14:paraId="42015DA0" w14:textId="77777777" w:rsidR="008C12BE" w:rsidRPr="008C12BE" w:rsidRDefault="008C12BE" w:rsidP="007F6E91">
            <w:pPr>
              <w:pStyle w:val="Domylne"/>
              <w:numPr>
                <w:ilvl w:val="1"/>
                <w:numId w:val="44"/>
              </w:numPr>
              <w:tabs>
                <w:tab w:val="left" w:pos="708"/>
                <w:tab w:val="left" w:pos="1416"/>
                <w:tab w:val="left" w:pos="2124"/>
                <w:tab w:val="left" w:pos="2832"/>
              </w:tabs>
              <w:spacing w:before="0" w:line="276" w:lineRule="auto"/>
              <w:rPr>
                <w:rFonts w:ascii="Arial" w:hAnsi="Arial" w:cs="Arial"/>
                <w:color w:val="auto"/>
                <w:sz w:val="16"/>
                <w:szCs w:val="16"/>
                <w:lang w:val="pl-PL"/>
              </w:rPr>
            </w:pPr>
            <w:r w:rsidRPr="008C12BE">
              <w:rPr>
                <w:rFonts w:ascii="Arial" w:hAnsi="Arial" w:cs="Arial"/>
                <w:color w:val="auto"/>
                <w:sz w:val="16"/>
                <w:szCs w:val="16"/>
                <w:lang w:val="pl-PL"/>
              </w:rPr>
              <w:t>200 TB (wymagana pamięć 32 GB)</w:t>
            </w:r>
          </w:p>
          <w:p w14:paraId="26072842" w14:textId="77777777" w:rsidR="008C12BE" w:rsidRPr="008C12BE" w:rsidRDefault="008C12BE" w:rsidP="007F6E91">
            <w:pPr>
              <w:pStyle w:val="Domylne"/>
              <w:numPr>
                <w:ilvl w:val="1"/>
                <w:numId w:val="44"/>
              </w:numPr>
              <w:tabs>
                <w:tab w:val="left" w:pos="708"/>
                <w:tab w:val="left" w:pos="1416"/>
                <w:tab w:val="left" w:pos="2124"/>
                <w:tab w:val="left" w:pos="2832"/>
              </w:tabs>
              <w:spacing w:before="0" w:line="276" w:lineRule="auto"/>
              <w:rPr>
                <w:rFonts w:ascii="Arial" w:hAnsi="Arial" w:cs="Arial"/>
                <w:color w:val="auto"/>
                <w:sz w:val="16"/>
                <w:szCs w:val="16"/>
                <w:lang w:val="pl-PL"/>
              </w:rPr>
            </w:pPr>
            <w:r w:rsidRPr="008C12BE">
              <w:rPr>
                <w:rFonts w:ascii="Arial" w:hAnsi="Arial" w:cs="Arial"/>
                <w:color w:val="auto"/>
                <w:sz w:val="16"/>
                <w:szCs w:val="16"/>
                <w:lang w:val="pl-PL"/>
              </w:rPr>
              <w:t>108 TB</w:t>
            </w:r>
          </w:p>
          <w:p w14:paraId="4CCEA9AD" w14:textId="245A0E4D" w:rsidR="008C12BE" w:rsidRPr="008C12BE" w:rsidRDefault="008C12BE" w:rsidP="007F6E91">
            <w:pPr>
              <w:pStyle w:val="Domylne"/>
              <w:numPr>
                <w:ilvl w:val="0"/>
                <w:numId w:val="44"/>
              </w:numPr>
              <w:tabs>
                <w:tab w:val="left" w:pos="708"/>
                <w:tab w:val="left" w:pos="1416"/>
                <w:tab w:val="left" w:pos="2124"/>
                <w:tab w:val="left" w:pos="2832"/>
              </w:tabs>
              <w:spacing w:before="0" w:line="276" w:lineRule="auto"/>
              <w:rPr>
                <w:rFonts w:ascii="Arial" w:hAnsi="Arial" w:cs="Arial"/>
                <w:color w:val="auto"/>
                <w:sz w:val="16"/>
                <w:szCs w:val="16"/>
                <w:lang w:val="pl-PL"/>
              </w:rPr>
            </w:pPr>
            <w:r w:rsidRPr="008C12BE">
              <w:rPr>
                <w:rFonts w:ascii="Arial" w:hAnsi="Arial" w:cs="Arial"/>
                <w:color w:val="auto"/>
                <w:sz w:val="16"/>
                <w:szCs w:val="16"/>
                <w:lang w:val="pl-PL"/>
              </w:rPr>
              <w:t>Minimaln</w:t>
            </w:r>
            <w:r>
              <w:rPr>
                <w:rFonts w:ascii="Arial" w:hAnsi="Arial" w:cs="Arial"/>
                <w:color w:val="auto"/>
                <w:sz w:val="16"/>
                <w:szCs w:val="16"/>
                <w:lang w:val="pl-PL"/>
              </w:rPr>
              <w:t>a</w:t>
            </w:r>
            <w:r w:rsidRPr="008C12BE">
              <w:rPr>
                <w:rFonts w:ascii="Arial" w:hAnsi="Arial" w:cs="Arial"/>
                <w:color w:val="auto"/>
                <w:sz w:val="16"/>
                <w:szCs w:val="16"/>
                <w:lang w:val="pl-PL"/>
              </w:rPr>
              <w:t xml:space="preserve"> liczba wewnętrznych wolumenów: 256</w:t>
            </w:r>
          </w:p>
          <w:p w14:paraId="3650612B" w14:textId="0624A785" w:rsidR="00DA77D1" w:rsidRPr="008C12BE" w:rsidRDefault="008C12BE" w:rsidP="007F6E91">
            <w:pPr>
              <w:pStyle w:val="Domylne"/>
              <w:numPr>
                <w:ilvl w:val="0"/>
                <w:numId w:val="44"/>
              </w:numPr>
              <w:tabs>
                <w:tab w:val="left" w:pos="708"/>
                <w:tab w:val="left" w:pos="1416"/>
                <w:tab w:val="left" w:pos="2124"/>
                <w:tab w:val="left" w:pos="2832"/>
              </w:tabs>
              <w:spacing w:before="0" w:line="276" w:lineRule="auto"/>
              <w:rPr>
                <w:rFonts w:ascii="Arial" w:hAnsi="Arial" w:cs="Arial"/>
                <w:color w:val="auto"/>
                <w:sz w:val="16"/>
                <w:szCs w:val="16"/>
                <w:lang w:val="pl-PL"/>
              </w:rPr>
            </w:pPr>
            <w:r w:rsidRPr="008C12BE">
              <w:rPr>
                <w:rFonts w:ascii="Arial" w:hAnsi="Arial" w:cs="Arial"/>
                <w:color w:val="auto"/>
                <w:sz w:val="16"/>
                <w:szCs w:val="16"/>
                <w:lang w:val="pl-PL"/>
              </w:rPr>
              <w:t>Minimaln</w:t>
            </w:r>
            <w:r>
              <w:rPr>
                <w:rFonts w:ascii="Arial" w:hAnsi="Arial" w:cs="Arial"/>
                <w:color w:val="auto"/>
                <w:sz w:val="16"/>
                <w:szCs w:val="16"/>
                <w:lang w:val="pl-PL"/>
              </w:rPr>
              <w:t>a</w:t>
            </w:r>
            <w:r w:rsidRPr="008C12BE">
              <w:rPr>
                <w:rFonts w:ascii="Arial" w:hAnsi="Arial" w:cs="Arial"/>
                <w:color w:val="auto"/>
                <w:sz w:val="16"/>
                <w:szCs w:val="16"/>
                <w:lang w:val="pl-PL"/>
              </w:rPr>
              <w:t xml:space="preserve"> liczba obiektów </w:t>
            </w:r>
            <w:proofErr w:type="spellStart"/>
            <w:r w:rsidRPr="008C12BE">
              <w:rPr>
                <w:rFonts w:ascii="Arial" w:hAnsi="Arial" w:cs="Arial"/>
                <w:color w:val="auto"/>
                <w:sz w:val="16"/>
                <w:szCs w:val="16"/>
                <w:lang w:val="pl-PL"/>
              </w:rPr>
              <w:t>iSCSI</w:t>
            </w:r>
            <w:proofErr w:type="spellEnd"/>
            <w:r w:rsidRPr="008C12BE">
              <w:rPr>
                <w:rFonts w:ascii="Arial" w:hAnsi="Arial" w:cs="Arial"/>
                <w:color w:val="auto"/>
                <w:sz w:val="16"/>
                <w:szCs w:val="16"/>
                <w:lang w:val="pl-PL"/>
              </w:rPr>
              <w:t xml:space="preserve"> Target: 64</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44AC6C5D" w14:textId="77777777" w:rsidR="00DA77D1" w:rsidRPr="008C12BE"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DA77D1" w:rsidRPr="00F103F8" w14:paraId="3174C1D9"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36EFB286" w14:textId="77777777" w:rsidR="00DA77D1" w:rsidRPr="008C12BE"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4A099DF" w14:textId="5601E40D" w:rsidR="00DA77D1" w:rsidRPr="008C12BE" w:rsidRDefault="00D37D69"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D37D69">
              <w:rPr>
                <w:rFonts w:ascii="Arial" w:eastAsia="Fira Sans" w:hAnsi="Arial" w:cs="Arial"/>
                <w:b/>
                <w:bCs/>
                <w:color w:val="auto"/>
                <w:sz w:val="16"/>
                <w:szCs w:val="16"/>
                <w:u w:color="000000"/>
                <w:lang w:val="pl-PL"/>
              </w:rPr>
              <w:t>Obsługiwane protokoły</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403BB5A9" w14:textId="177F96AE" w:rsidR="00DA77D1" w:rsidRPr="008C12BE" w:rsidRDefault="00D37D69" w:rsidP="00D37D69">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D37D69">
              <w:rPr>
                <w:rFonts w:ascii="Arial" w:hAnsi="Arial" w:cs="Arial"/>
                <w:color w:val="auto"/>
                <w:sz w:val="16"/>
                <w:szCs w:val="16"/>
                <w:lang w:val="pl-PL"/>
              </w:rPr>
              <w:t>SMB1 (CIFS), SMB2, SMB3, NFSv3, NFSv4, NFSv4.1, sesje</w:t>
            </w:r>
            <w:r>
              <w:rPr>
                <w:rFonts w:ascii="Arial" w:hAnsi="Arial" w:cs="Arial"/>
                <w:color w:val="auto"/>
                <w:sz w:val="16"/>
                <w:szCs w:val="16"/>
                <w:lang w:val="pl-PL"/>
              </w:rPr>
              <w:t xml:space="preserve"> </w:t>
            </w:r>
            <w:proofErr w:type="spellStart"/>
            <w:r w:rsidRPr="00D37D69">
              <w:rPr>
                <w:rFonts w:ascii="Arial" w:hAnsi="Arial" w:cs="Arial"/>
                <w:color w:val="auto"/>
                <w:sz w:val="16"/>
                <w:szCs w:val="16"/>
                <w:lang w:val="pl-PL"/>
              </w:rPr>
              <w:t>Kerberized</w:t>
            </w:r>
            <w:proofErr w:type="spellEnd"/>
            <w:r w:rsidRPr="00D37D69">
              <w:rPr>
                <w:rFonts w:ascii="Arial" w:hAnsi="Arial" w:cs="Arial"/>
                <w:color w:val="auto"/>
                <w:sz w:val="16"/>
                <w:szCs w:val="16"/>
                <w:lang w:val="pl-PL"/>
              </w:rPr>
              <w:t xml:space="preserve"> NFS, </w:t>
            </w:r>
            <w:proofErr w:type="spellStart"/>
            <w:r w:rsidRPr="00D37D69">
              <w:rPr>
                <w:rFonts w:ascii="Arial" w:hAnsi="Arial" w:cs="Arial"/>
                <w:color w:val="auto"/>
                <w:sz w:val="16"/>
                <w:szCs w:val="16"/>
                <w:lang w:val="pl-PL"/>
              </w:rPr>
              <w:t>iSCSI</w:t>
            </w:r>
            <w:proofErr w:type="spellEnd"/>
            <w:r w:rsidRPr="00D37D69">
              <w:rPr>
                <w:rFonts w:ascii="Arial" w:hAnsi="Arial" w:cs="Arial"/>
                <w:color w:val="auto"/>
                <w:sz w:val="16"/>
                <w:szCs w:val="16"/>
                <w:lang w:val="pl-PL"/>
              </w:rPr>
              <w:t xml:space="preserve">, </w:t>
            </w:r>
            <w:proofErr w:type="spellStart"/>
            <w:r w:rsidRPr="00D37D69">
              <w:rPr>
                <w:rFonts w:ascii="Arial" w:hAnsi="Arial" w:cs="Arial"/>
                <w:color w:val="auto"/>
                <w:sz w:val="16"/>
                <w:szCs w:val="16"/>
                <w:lang w:val="pl-PL"/>
              </w:rPr>
              <w:t>Fibre</w:t>
            </w:r>
            <w:proofErr w:type="spellEnd"/>
            <w:r w:rsidRPr="00D37D69">
              <w:rPr>
                <w:rFonts w:ascii="Arial" w:hAnsi="Arial" w:cs="Arial"/>
                <w:color w:val="auto"/>
                <w:sz w:val="16"/>
                <w:szCs w:val="16"/>
                <w:lang w:val="pl-PL"/>
              </w:rPr>
              <w:t xml:space="preserve"> Channel, HTTP, </w:t>
            </w:r>
            <w:proofErr w:type="spellStart"/>
            <w:r w:rsidRPr="00D37D69">
              <w:rPr>
                <w:rFonts w:ascii="Arial" w:hAnsi="Arial" w:cs="Arial"/>
                <w:color w:val="auto"/>
                <w:sz w:val="16"/>
                <w:szCs w:val="16"/>
                <w:lang w:val="pl-PL"/>
              </w:rPr>
              <w:t>HTTPs</w:t>
            </w:r>
            <w:proofErr w:type="spellEnd"/>
            <w:r w:rsidRPr="00D37D69">
              <w:rPr>
                <w:rFonts w:ascii="Arial" w:hAnsi="Arial" w:cs="Arial"/>
                <w:color w:val="auto"/>
                <w:sz w:val="16"/>
                <w:szCs w:val="16"/>
                <w:lang w:val="pl-PL"/>
              </w:rPr>
              <w:t>, FTP, SNMP,</w:t>
            </w:r>
            <w:r>
              <w:rPr>
                <w:rFonts w:ascii="Arial" w:hAnsi="Arial" w:cs="Arial"/>
                <w:color w:val="auto"/>
                <w:sz w:val="16"/>
                <w:szCs w:val="16"/>
                <w:lang w:val="pl-PL"/>
              </w:rPr>
              <w:t xml:space="preserve"> </w:t>
            </w:r>
            <w:r w:rsidRPr="00D37D69">
              <w:rPr>
                <w:rFonts w:ascii="Arial" w:hAnsi="Arial" w:cs="Arial"/>
                <w:color w:val="auto"/>
                <w:sz w:val="16"/>
                <w:szCs w:val="16"/>
                <w:lang w:val="pl-PL"/>
              </w:rPr>
              <w:t xml:space="preserve">LDAP, </w:t>
            </w:r>
            <w:proofErr w:type="spellStart"/>
            <w:r w:rsidRPr="00D37D69">
              <w:rPr>
                <w:rFonts w:ascii="Arial" w:hAnsi="Arial" w:cs="Arial"/>
                <w:color w:val="auto"/>
                <w:sz w:val="16"/>
                <w:szCs w:val="16"/>
                <w:lang w:val="pl-PL"/>
              </w:rPr>
              <w:t>CalDAV</w:t>
            </w:r>
            <w:proofErr w:type="spellEnd"/>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4DB4F055" w14:textId="77777777" w:rsidR="00DA77D1" w:rsidRPr="008C12BE"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DA77D1" w:rsidRPr="008C12BE" w14:paraId="4F80106E"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673D7AEB" w14:textId="77777777" w:rsidR="00DA77D1" w:rsidRPr="008C12BE"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CA18873" w14:textId="14686C47" w:rsidR="00DA77D1" w:rsidRPr="008C12BE" w:rsidRDefault="00D37D69"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D37D69">
              <w:rPr>
                <w:rFonts w:ascii="Arial" w:eastAsia="Fira Sans" w:hAnsi="Arial" w:cs="Arial"/>
                <w:b/>
                <w:bCs/>
                <w:color w:val="auto"/>
                <w:sz w:val="16"/>
                <w:szCs w:val="16"/>
                <w:u w:color="000000"/>
                <w:lang w:val="pl-PL"/>
              </w:rPr>
              <w:t>Konto i folder współdzielony</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6B8EDC7F" w14:textId="450DD02A" w:rsidR="00D37D69" w:rsidRDefault="00D37D69" w:rsidP="007F6E91">
            <w:pPr>
              <w:pStyle w:val="Domylne"/>
              <w:numPr>
                <w:ilvl w:val="0"/>
                <w:numId w:val="45"/>
              </w:numPr>
              <w:tabs>
                <w:tab w:val="left" w:pos="708"/>
                <w:tab w:val="left" w:pos="1416"/>
                <w:tab w:val="left" w:pos="2124"/>
                <w:tab w:val="left" w:pos="2832"/>
              </w:tabs>
              <w:spacing w:before="0" w:line="276" w:lineRule="auto"/>
              <w:rPr>
                <w:rFonts w:ascii="Arial" w:hAnsi="Arial" w:cs="Arial"/>
                <w:color w:val="auto"/>
                <w:sz w:val="16"/>
                <w:szCs w:val="16"/>
                <w:lang w:val="pl-PL"/>
              </w:rPr>
            </w:pPr>
            <w:r w:rsidRPr="00D37D69">
              <w:rPr>
                <w:rFonts w:ascii="Arial" w:hAnsi="Arial" w:cs="Arial"/>
                <w:color w:val="auto"/>
                <w:sz w:val="16"/>
                <w:szCs w:val="16"/>
                <w:lang w:val="pl-PL"/>
              </w:rPr>
              <w:t>Minimalna liczba kont użytkowników: 2</w:t>
            </w:r>
            <w:r>
              <w:rPr>
                <w:rFonts w:ascii="Arial" w:hAnsi="Arial" w:cs="Arial"/>
                <w:color w:val="auto"/>
                <w:sz w:val="16"/>
                <w:szCs w:val="16"/>
                <w:lang w:val="pl-PL"/>
              </w:rPr>
              <w:t> </w:t>
            </w:r>
            <w:r w:rsidRPr="00D37D69">
              <w:rPr>
                <w:rFonts w:ascii="Arial" w:hAnsi="Arial" w:cs="Arial"/>
                <w:color w:val="auto"/>
                <w:sz w:val="16"/>
                <w:szCs w:val="16"/>
                <w:lang w:val="pl-PL"/>
              </w:rPr>
              <w:t>048</w:t>
            </w:r>
          </w:p>
          <w:p w14:paraId="534E7442" w14:textId="07D0AD23" w:rsidR="00D37D69" w:rsidRPr="00D37D69" w:rsidRDefault="00D37D69" w:rsidP="007F6E91">
            <w:pPr>
              <w:pStyle w:val="Domylne"/>
              <w:numPr>
                <w:ilvl w:val="0"/>
                <w:numId w:val="45"/>
              </w:numPr>
              <w:tabs>
                <w:tab w:val="left" w:pos="708"/>
                <w:tab w:val="left" w:pos="1416"/>
                <w:tab w:val="left" w:pos="2124"/>
                <w:tab w:val="left" w:pos="2832"/>
              </w:tabs>
              <w:spacing w:before="0" w:line="276" w:lineRule="auto"/>
              <w:rPr>
                <w:rFonts w:ascii="Arial" w:hAnsi="Arial" w:cs="Arial"/>
                <w:color w:val="auto"/>
                <w:sz w:val="16"/>
                <w:szCs w:val="16"/>
                <w:lang w:val="pl-PL"/>
              </w:rPr>
            </w:pPr>
            <w:r w:rsidRPr="00D37D69">
              <w:rPr>
                <w:rFonts w:ascii="Arial" w:hAnsi="Arial" w:cs="Arial"/>
                <w:color w:val="auto"/>
                <w:sz w:val="16"/>
                <w:szCs w:val="16"/>
                <w:lang w:val="pl-PL"/>
              </w:rPr>
              <w:t>Minimalna liczba grup użytkowników: 512</w:t>
            </w:r>
          </w:p>
          <w:p w14:paraId="1BFC8004" w14:textId="3315DC76" w:rsidR="00D37D69" w:rsidRPr="008C12BE" w:rsidRDefault="00D37D69" w:rsidP="007F6E91">
            <w:pPr>
              <w:pStyle w:val="Domylne"/>
              <w:numPr>
                <w:ilvl w:val="0"/>
                <w:numId w:val="45"/>
              </w:numPr>
              <w:tabs>
                <w:tab w:val="left" w:pos="708"/>
                <w:tab w:val="left" w:pos="1416"/>
                <w:tab w:val="left" w:pos="2124"/>
                <w:tab w:val="left" w:pos="2832"/>
              </w:tabs>
              <w:spacing w:before="0" w:line="276" w:lineRule="auto"/>
              <w:rPr>
                <w:rFonts w:ascii="Arial" w:hAnsi="Arial" w:cs="Arial"/>
                <w:color w:val="auto"/>
                <w:sz w:val="16"/>
                <w:szCs w:val="16"/>
                <w:lang w:val="pl-PL"/>
              </w:rPr>
            </w:pPr>
            <w:r w:rsidRPr="00D37D69">
              <w:rPr>
                <w:rFonts w:ascii="Arial" w:hAnsi="Arial" w:cs="Arial"/>
                <w:color w:val="auto"/>
                <w:sz w:val="16"/>
                <w:szCs w:val="16"/>
                <w:lang w:val="pl-PL"/>
              </w:rPr>
              <w:t>Minimalna liczba folderów współdzielonych: 512</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40C7E3EF" w14:textId="77777777" w:rsidR="00DA77D1" w:rsidRPr="008C12BE"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DA77D1" w:rsidRPr="008C12BE" w14:paraId="6EAA1E86"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7F03262C" w14:textId="77777777" w:rsidR="00DA77D1" w:rsidRPr="008C12BE"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6DC5A80" w14:textId="32E54215" w:rsidR="00DA77D1" w:rsidRPr="008C12BE" w:rsidRDefault="00D37D69"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D37D69">
              <w:rPr>
                <w:rFonts w:ascii="Arial" w:eastAsia="Fira Sans" w:hAnsi="Arial" w:cs="Arial"/>
                <w:b/>
                <w:bCs/>
                <w:color w:val="auto"/>
                <w:sz w:val="16"/>
                <w:szCs w:val="16"/>
                <w:u w:color="000000"/>
                <w:lang w:val="pl-PL"/>
              </w:rPr>
              <w:t>Usługi plików</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54381851" w14:textId="77777777" w:rsidR="00D37D69" w:rsidRPr="00D37D69" w:rsidRDefault="00D37D69" w:rsidP="007F6E91">
            <w:pPr>
              <w:pStyle w:val="Domylne"/>
              <w:numPr>
                <w:ilvl w:val="0"/>
                <w:numId w:val="46"/>
              </w:numPr>
              <w:tabs>
                <w:tab w:val="left" w:pos="708"/>
                <w:tab w:val="left" w:pos="1416"/>
                <w:tab w:val="left" w:pos="2124"/>
                <w:tab w:val="left" w:pos="2832"/>
              </w:tabs>
              <w:spacing w:before="0" w:line="276" w:lineRule="auto"/>
              <w:rPr>
                <w:rFonts w:ascii="Arial" w:hAnsi="Arial" w:cs="Arial"/>
                <w:color w:val="auto"/>
                <w:sz w:val="16"/>
                <w:szCs w:val="16"/>
                <w:lang w:val="pl-PL"/>
              </w:rPr>
            </w:pPr>
            <w:r w:rsidRPr="00D37D69">
              <w:rPr>
                <w:rFonts w:ascii="Arial" w:hAnsi="Arial" w:cs="Arial"/>
                <w:color w:val="auto"/>
                <w:sz w:val="16"/>
                <w:szCs w:val="16"/>
                <w:lang w:val="pl-PL"/>
              </w:rPr>
              <w:t xml:space="preserve">Protokół plików: SMB, AFP, NFS, FTP, </w:t>
            </w:r>
            <w:proofErr w:type="spellStart"/>
            <w:r w:rsidRPr="00D37D69">
              <w:rPr>
                <w:rFonts w:ascii="Arial" w:hAnsi="Arial" w:cs="Arial"/>
                <w:color w:val="auto"/>
                <w:sz w:val="16"/>
                <w:szCs w:val="16"/>
                <w:lang w:val="pl-PL"/>
              </w:rPr>
              <w:t>WebDAV</w:t>
            </w:r>
            <w:proofErr w:type="spellEnd"/>
            <w:r w:rsidRPr="00D37D69">
              <w:rPr>
                <w:rFonts w:ascii="Arial" w:hAnsi="Arial" w:cs="Arial"/>
                <w:color w:val="auto"/>
                <w:sz w:val="16"/>
                <w:szCs w:val="16"/>
                <w:lang w:val="pl-PL"/>
              </w:rPr>
              <w:t xml:space="preserve">, </w:t>
            </w:r>
            <w:proofErr w:type="spellStart"/>
            <w:r w:rsidRPr="00D37D69">
              <w:rPr>
                <w:rFonts w:ascii="Arial" w:hAnsi="Arial" w:cs="Arial"/>
                <w:color w:val="auto"/>
                <w:sz w:val="16"/>
                <w:szCs w:val="16"/>
                <w:lang w:val="pl-PL"/>
              </w:rPr>
              <w:t>Rsync</w:t>
            </w:r>
            <w:proofErr w:type="spellEnd"/>
          </w:p>
          <w:p w14:paraId="1C8F8B74" w14:textId="77777777" w:rsidR="00D37D69" w:rsidRPr="00D37D69" w:rsidRDefault="00D37D69" w:rsidP="007F6E91">
            <w:pPr>
              <w:pStyle w:val="Domylne"/>
              <w:numPr>
                <w:ilvl w:val="0"/>
                <w:numId w:val="46"/>
              </w:numPr>
              <w:tabs>
                <w:tab w:val="left" w:pos="708"/>
                <w:tab w:val="left" w:pos="1416"/>
                <w:tab w:val="left" w:pos="2124"/>
                <w:tab w:val="left" w:pos="2832"/>
              </w:tabs>
              <w:spacing w:before="0" w:line="276" w:lineRule="auto"/>
              <w:rPr>
                <w:rFonts w:ascii="Arial" w:hAnsi="Arial" w:cs="Arial"/>
                <w:color w:val="auto"/>
                <w:sz w:val="16"/>
                <w:szCs w:val="16"/>
                <w:lang w:val="pl-PL"/>
              </w:rPr>
            </w:pPr>
            <w:r w:rsidRPr="00D37D69">
              <w:rPr>
                <w:rFonts w:ascii="Arial" w:hAnsi="Arial" w:cs="Arial"/>
                <w:color w:val="auto"/>
                <w:sz w:val="16"/>
                <w:szCs w:val="16"/>
                <w:lang w:val="pl-PL"/>
              </w:rPr>
              <w:t>Minimalna liczba jednoczesnych połączeń SMB (oparta na FSCT) z rozszerzeniem RAM: 400</w:t>
            </w:r>
          </w:p>
          <w:p w14:paraId="082CDB72" w14:textId="072981DE" w:rsidR="00D37D69" w:rsidRPr="00D37D69" w:rsidRDefault="00D37D69" w:rsidP="007F6E91">
            <w:pPr>
              <w:pStyle w:val="Domylne"/>
              <w:numPr>
                <w:ilvl w:val="0"/>
                <w:numId w:val="46"/>
              </w:numPr>
              <w:tabs>
                <w:tab w:val="left" w:pos="708"/>
                <w:tab w:val="left" w:pos="1416"/>
                <w:tab w:val="left" w:pos="2124"/>
                <w:tab w:val="left" w:pos="2832"/>
              </w:tabs>
              <w:spacing w:before="0" w:line="276" w:lineRule="auto"/>
              <w:rPr>
                <w:rFonts w:ascii="Arial" w:hAnsi="Arial" w:cs="Arial"/>
                <w:color w:val="auto"/>
                <w:sz w:val="16"/>
                <w:szCs w:val="16"/>
                <w:lang w:val="pl-PL"/>
              </w:rPr>
            </w:pPr>
            <w:r w:rsidRPr="00D37D69">
              <w:rPr>
                <w:rFonts w:ascii="Arial" w:hAnsi="Arial" w:cs="Arial"/>
                <w:color w:val="auto"/>
                <w:sz w:val="16"/>
                <w:szCs w:val="16"/>
                <w:lang w:val="pl-PL"/>
              </w:rPr>
              <w:t>Integracja z listą kontroli dostępu Windows (ACL)</w:t>
            </w:r>
          </w:p>
          <w:p w14:paraId="1B3C917E" w14:textId="2C3EFAD5" w:rsidR="00DA77D1" w:rsidRPr="008C12BE" w:rsidRDefault="00D37D69" w:rsidP="007F6E91">
            <w:pPr>
              <w:pStyle w:val="Domylne"/>
              <w:numPr>
                <w:ilvl w:val="0"/>
                <w:numId w:val="46"/>
              </w:numPr>
              <w:tabs>
                <w:tab w:val="left" w:pos="708"/>
                <w:tab w:val="left" w:pos="1416"/>
                <w:tab w:val="left" w:pos="2124"/>
                <w:tab w:val="left" w:pos="2832"/>
              </w:tabs>
              <w:spacing w:before="0" w:line="276" w:lineRule="auto"/>
              <w:rPr>
                <w:rFonts w:ascii="Arial" w:hAnsi="Arial" w:cs="Arial"/>
                <w:color w:val="auto"/>
                <w:sz w:val="16"/>
                <w:szCs w:val="16"/>
                <w:lang w:val="pl-PL"/>
              </w:rPr>
            </w:pPr>
            <w:r w:rsidRPr="00D37D69">
              <w:rPr>
                <w:rFonts w:ascii="Arial" w:hAnsi="Arial" w:cs="Arial"/>
                <w:color w:val="auto"/>
                <w:sz w:val="16"/>
                <w:szCs w:val="16"/>
                <w:lang w:val="pl-PL"/>
              </w:rPr>
              <w:t xml:space="preserve">Uwierzytelnianie </w:t>
            </w:r>
            <w:proofErr w:type="spellStart"/>
            <w:r w:rsidRPr="00D37D69">
              <w:rPr>
                <w:rFonts w:ascii="Arial" w:hAnsi="Arial" w:cs="Arial"/>
                <w:color w:val="auto"/>
                <w:sz w:val="16"/>
                <w:szCs w:val="16"/>
                <w:lang w:val="pl-PL"/>
              </w:rPr>
              <w:t>Kerberos</w:t>
            </w:r>
            <w:proofErr w:type="spellEnd"/>
            <w:r w:rsidRPr="00D37D69">
              <w:rPr>
                <w:rFonts w:ascii="Arial" w:hAnsi="Arial" w:cs="Arial"/>
                <w:color w:val="auto"/>
                <w:sz w:val="16"/>
                <w:szCs w:val="16"/>
                <w:lang w:val="pl-PL"/>
              </w:rPr>
              <w:t xml:space="preserve"> NFS</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7DA644CB" w14:textId="77777777" w:rsidR="00DA77D1" w:rsidRPr="008C12BE"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DA77D1" w:rsidRPr="00043C58" w14:paraId="4E3155F3"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0F61E169" w14:textId="77777777" w:rsidR="00DA77D1" w:rsidRPr="008C12BE"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9112DD2" w14:textId="3896D730" w:rsidR="00DA77D1" w:rsidRPr="008C12BE" w:rsidRDefault="00043C58"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043C58">
              <w:rPr>
                <w:rFonts w:ascii="Arial" w:eastAsia="Fira Sans" w:hAnsi="Arial" w:cs="Arial"/>
                <w:b/>
                <w:bCs/>
                <w:color w:val="auto"/>
                <w:sz w:val="16"/>
                <w:szCs w:val="16"/>
                <w:u w:color="000000"/>
                <w:lang w:val="pl-PL"/>
              </w:rPr>
              <w:t>Wirtualizacja</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63179F5D" w14:textId="0C487FFD" w:rsidR="00DA77D1" w:rsidRPr="00043C58" w:rsidRDefault="00043C58"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en-US"/>
              </w:rPr>
            </w:pPr>
            <w:proofErr w:type="spellStart"/>
            <w:r w:rsidRPr="00043C58">
              <w:rPr>
                <w:rFonts w:ascii="Arial" w:hAnsi="Arial" w:cs="Arial"/>
                <w:color w:val="auto"/>
                <w:sz w:val="16"/>
                <w:szCs w:val="16"/>
                <w:lang w:val="en-US"/>
              </w:rPr>
              <w:t>Obsługa</w:t>
            </w:r>
            <w:proofErr w:type="spellEnd"/>
            <w:r w:rsidRPr="00043C58">
              <w:rPr>
                <w:rFonts w:ascii="Arial" w:hAnsi="Arial" w:cs="Arial"/>
                <w:color w:val="auto"/>
                <w:sz w:val="16"/>
                <w:szCs w:val="16"/>
                <w:lang w:val="en-US"/>
              </w:rPr>
              <w:t xml:space="preserve"> VMware vSphere with VAAI, Windows Server 2022, Citrix, OpenStack</w:t>
            </w:r>
            <w:r>
              <w:rPr>
                <w:rFonts w:ascii="Arial" w:hAnsi="Arial" w:cs="Arial"/>
                <w:color w:val="auto"/>
                <w:sz w:val="16"/>
                <w:szCs w:val="16"/>
                <w:lang w:val="en-US"/>
              </w:rPr>
              <w:t>.</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1C4996F7" w14:textId="77777777" w:rsidR="00DA77D1" w:rsidRPr="00043C58"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en-US"/>
              </w:rPr>
            </w:pPr>
          </w:p>
        </w:tc>
      </w:tr>
      <w:tr w:rsidR="00DA77D1" w:rsidRPr="00F103F8" w14:paraId="19935930"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55BB2B69" w14:textId="77777777" w:rsidR="00DA77D1" w:rsidRPr="00043C58"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en-US"/>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87D36B6" w14:textId="30BEE180" w:rsidR="00DA77D1" w:rsidRPr="00043C58" w:rsidRDefault="00043C58"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en-US"/>
              </w:rPr>
            </w:pPr>
            <w:proofErr w:type="spellStart"/>
            <w:r w:rsidRPr="00043C58">
              <w:rPr>
                <w:rFonts w:ascii="Arial" w:eastAsia="Fira Sans" w:hAnsi="Arial" w:cs="Arial"/>
                <w:b/>
                <w:bCs/>
                <w:color w:val="auto"/>
                <w:sz w:val="16"/>
                <w:szCs w:val="16"/>
                <w:u w:color="000000"/>
                <w:lang w:val="en-US"/>
              </w:rPr>
              <w:t>Bezpieczeństwo</w:t>
            </w:r>
            <w:proofErr w:type="spellEnd"/>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46A8963E" w14:textId="31EEFCF2" w:rsidR="00DA77D1" w:rsidRPr="00043C58" w:rsidRDefault="00043C58"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043C58">
              <w:rPr>
                <w:rFonts w:ascii="Arial" w:hAnsi="Arial" w:cs="Arial"/>
                <w:color w:val="auto"/>
                <w:sz w:val="16"/>
                <w:szCs w:val="16"/>
                <w:lang w:val="pl-PL"/>
              </w:rPr>
              <w:t xml:space="preserve">Zapora, szyfrowanie folderów współdzielonych, szyfrowanie SMB, FTP przez SSL/TLS, SFTP, </w:t>
            </w:r>
            <w:proofErr w:type="spellStart"/>
            <w:r w:rsidRPr="00043C58">
              <w:rPr>
                <w:rFonts w:ascii="Arial" w:hAnsi="Arial" w:cs="Arial"/>
                <w:color w:val="auto"/>
                <w:sz w:val="16"/>
                <w:szCs w:val="16"/>
                <w:lang w:val="pl-PL"/>
              </w:rPr>
              <w:t>rsync</w:t>
            </w:r>
            <w:proofErr w:type="spellEnd"/>
            <w:r w:rsidRPr="00043C58">
              <w:rPr>
                <w:rFonts w:ascii="Arial" w:hAnsi="Arial" w:cs="Arial"/>
                <w:color w:val="auto"/>
                <w:sz w:val="16"/>
                <w:szCs w:val="16"/>
                <w:lang w:val="pl-PL"/>
              </w:rPr>
              <w:t xml:space="preserve"> przez SSH, automatyczne blokowanie logowania, wsparcie </w:t>
            </w:r>
            <w:proofErr w:type="spellStart"/>
            <w:r w:rsidRPr="00043C58">
              <w:rPr>
                <w:rFonts w:ascii="Arial" w:hAnsi="Arial" w:cs="Arial"/>
                <w:color w:val="auto"/>
                <w:sz w:val="16"/>
                <w:szCs w:val="16"/>
                <w:lang w:val="pl-PL"/>
              </w:rPr>
              <w:t>Let's</w:t>
            </w:r>
            <w:proofErr w:type="spellEnd"/>
            <w:r w:rsidRPr="00043C58">
              <w:rPr>
                <w:rFonts w:ascii="Arial" w:hAnsi="Arial" w:cs="Arial"/>
                <w:color w:val="auto"/>
                <w:sz w:val="16"/>
                <w:szCs w:val="16"/>
                <w:lang w:val="pl-PL"/>
              </w:rPr>
              <w:t xml:space="preserve"> </w:t>
            </w:r>
            <w:proofErr w:type="spellStart"/>
            <w:r w:rsidRPr="00043C58">
              <w:rPr>
                <w:rFonts w:ascii="Arial" w:hAnsi="Arial" w:cs="Arial"/>
                <w:color w:val="auto"/>
                <w:sz w:val="16"/>
                <w:szCs w:val="16"/>
                <w:lang w:val="pl-PL"/>
              </w:rPr>
              <w:t>Encrypt</w:t>
            </w:r>
            <w:proofErr w:type="spellEnd"/>
            <w:r w:rsidRPr="00043C58">
              <w:rPr>
                <w:rFonts w:ascii="Arial" w:hAnsi="Arial" w:cs="Arial"/>
                <w:color w:val="auto"/>
                <w:sz w:val="16"/>
                <w:szCs w:val="16"/>
                <w:lang w:val="pl-PL"/>
              </w:rPr>
              <w:t>, HTTPS (konfigurowalny zestaw szyfrów)</w:t>
            </w:r>
            <w:r w:rsidR="00145C43">
              <w:rPr>
                <w:rFonts w:ascii="Arial" w:hAnsi="Arial" w:cs="Arial"/>
                <w:color w:val="auto"/>
                <w:sz w:val="16"/>
                <w:szCs w:val="16"/>
                <w:lang w:val="pl-PL"/>
              </w:rPr>
              <w:t>.</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4C98B638" w14:textId="77777777" w:rsidR="00DA77D1" w:rsidRPr="00043C58"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DA77D1" w:rsidRPr="00043C58" w14:paraId="16A9417D"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44D14DEB" w14:textId="77777777" w:rsidR="00DA77D1" w:rsidRPr="00043C58"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CA71527" w14:textId="2952ACFA" w:rsidR="00DA77D1" w:rsidRPr="00043C58" w:rsidRDefault="00145C43"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145C43">
              <w:rPr>
                <w:rFonts w:ascii="Arial" w:eastAsia="Fira Sans" w:hAnsi="Arial" w:cs="Arial"/>
                <w:b/>
                <w:bCs/>
                <w:color w:val="auto"/>
                <w:sz w:val="16"/>
                <w:szCs w:val="16"/>
                <w:u w:color="000000"/>
                <w:lang w:val="pl-PL"/>
              </w:rPr>
              <w:t>Oprogramowanie</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67B7DD90" w14:textId="77777777" w:rsidR="00EA652E" w:rsidRPr="00EA652E" w:rsidRDefault="00EA652E" w:rsidP="007F6E91">
            <w:pPr>
              <w:pStyle w:val="Domylne"/>
              <w:numPr>
                <w:ilvl w:val="0"/>
                <w:numId w:val="48"/>
              </w:numPr>
              <w:tabs>
                <w:tab w:val="left" w:pos="708"/>
                <w:tab w:val="left" w:pos="1416"/>
                <w:tab w:val="left" w:pos="2124"/>
                <w:tab w:val="left" w:pos="2832"/>
              </w:tabs>
              <w:spacing w:before="0" w:line="276" w:lineRule="auto"/>
              <w:rPr>
                <w:rFonts w:ascii="Arial" w:hAnsi="Arial" w:cs="Arial"/>
                <w:color w:val="auto"/>
                <w:sz w:val="16"/>
                <w:szCs w:val="16"/>
                <w:lang w:val="pl-PL"/>
              </w:rPr>
            </w:pPr>
            <w:r w:rsidRPr="00EA652E">
              <w:rPr>
                <w:rFonts w:ascii="Arial" w:hAnsi="Arial" w:cs="Arial"/>
                <w:color w:val="auto"/>
                <w:sz w:val="16"/>
                <w:szCs w:val="16"/>
                <w:lang w:val="pl-PL"/>
              </w:rPr>
              <w:t>Urządzenie musi umożliwiać utworzenie przestrzeni dyskowej w oparciu o nowoczesny system plików, który będzie zapewniał obsługę migawek, generowania sum kontrolnych CRC a także lustrzanych kopii metadanych aby zapewnić całkowitą integralność danych biznesowych. Dodatkowo wspomniany system musi wspierać ustawienie limitu dla folderów współdzielonych oraz szybkie klonowanie całych folderów udostępnionych</w:t>
            </w:r>
          </w:p>
          <w:p w14:paraId="275397F7" w14:textId="593E6C3D" w:rsidR="00EA652E" w:rsidRPr="00EA652E" w:rsidRDefault="00EA652E" w:rsidP="007F6E91">
            <w:pPr>
              <w:pStyle w:val="Domylne"/>
              <w:numPr>
                <w:ilvl w:val="0"/>
                <w:numId w:val="48"/>
              </w:numPr>
              <w:tabs>
                <w:tab w:val="left" w:pos="708"/>
                <w:tab w:val="left" w:pos="1416"/>
                <w:tab w:val="left" w:pos="2124"/>
                <w:tab w:val="left" w:pos="2832"/>
              </w:tabs>
              <w:spacing w:before="0" w:line="276" w:lineRule="auto"/>
              <w:rPr>
                <w:rFonts w:ascii="Arial" w:hAnsi="Arial" w:cs="Arial"/>
                <w:color w:val="auto"/>
                <w:sz w:val="16"/>
                <w:szCs w:val="16"/>
                <w:lang w:val="pl-PL"/>
              </w:rPr>
            </w:pPr>
            <w:r w:rsidRPr="00EA652E">
              <w:rPr>
                <w:rFonts w:ascii="Arial" w:hAnsi="Arial" w:cs="Arial"/>
                <w:color w:val="auto"/>
                <w:sz w:val="16"/>
                <w:szCs w:val="16"/>
                <w:lang w:val="pl-PL"/>
              </w:rPr>
              <w:t xml:space="preserve">Urządzenie musi wspierać funkcję WORM (Write </w:t>
            </w:r>
            <w:proofErr w:type="spellStart"/>
            <w:r w:rsidRPr="00EA652E">
              <w:rPr>
                <w:rFonts w:ascii="Arial" w:hAnsi="Arial" w:cs="Arial"/>
                <w:color w:val="auto"/>
                <w:sz w:val="16"/>
                <w:szCs w:val="16"/>
                <w:lang w:val="pl-PL"/>
              </w:rPr>
              <w:t>Once</w:t>
            </w:r>
            <w:proofErr w:type="spellEnd"/>
            <w:r w:rsidRPr="00EA652E">
              <w:rPr>
                <w:rFonts w:ascii="Arial" w:hAnsi="Arial" w:cs="Arial"/>
                <w:color w:val="auto"/>
                <w:sz w:val="16"/>
                <w:szCs w:val="16"/>
                <w:lang w:val="pl-PL"/>
              </w:rPr>
              <w:t>, Read Many) oraz migawki niezmienne</w:t>
            </w:r>
          </w:p>
          <w:p w14:paraId="2183FDB9" w14:textId="4ACB3760" w:rsidR="00EA652E" w:rsidRPr="00EA652E" w:rsidRDefault="00EA652E" w:rsidP="007F6E91">
            <w:pPr>
              <w:pStyle w:val="Domylne"/>
              <w:numPr>
                <w:ilvl w:val="0"/>
                <w:numId w:val="48"/>
              </w:numPr>
              <w:tabs>
                <w:tab w:val="left" w:pos="708"/>
                <w:tab w:val="left" w:pos="1416"/>
                <w:tab w:val="left" w:pos="2124"/>
                <w:tab w:val="left" w:pos="2832"/>
              </w:tabs>
              <w:spacing w:before="0" w:line="276" w:lineRule="auto"/>
              <w:rPr>
                <w:rFonts w:ascii="Arial" w:hAnsi="Arial" w:cs="Arial"/>
                <w:color w:val="auto"/>
                <w:sz w:val="16"/>
                <w:szCs w:val="16"/>
                <w:lang w:val="pl-PL"/>
              </w:rPr>
            </w:pPr>
            <w:r w:rsidRPr="00EA652E">
              <w:rPr>
                <w:rFonts w:ascii="Arial" w:hAnsi="Arial" w:cs="Arial"/>
                <w:color w:val="auto"/>
                <w:sz w:val="16"/>
                <w:szCs w:val="16"/>
                <w:lang w:val="pl-PL"/>
              </w:rPr>
              <w:t xml:space="preserve">Oprogramowanie zarządzające serwerem NAS musi zapewnić darmowe, kompleksowe rozwiązanie do tworzenia kopii zapasowych przeznaczone dla heterogenicznych środowisk IT, umożliwiające zdalne zarządzanie i monitorowanie ochrony komputerów, serwerów i maszyn wirtualnych na jednym, centralnym, przyjaznym dla administratora interfejsie. Ponadto gromadzone dane na urządzeniu mają mieć </w:t>
            </w:r>
            <w:r w:rsidRPr="00EA652E">
              <w:rPr>
                <w:rFonts w:ascii="Arial" w:hAnsi="Arial" w:cs="Arial"/>
                <w:color w:val="auto"/>
                <w:sz w:val="16"/>
                <w:szCs w:val="16"/>
                <w:lang w:val="pl-PL"/>
              </w:rPr>
              <w:lastRenderedPageBreak/>
              <w:t>możliwość replikacji jako lokalne kopie zapasowe, sieciowe kopie zapasowe i kopie zapasowe danych w chmurach publicznych przy użyciu darmowego narzędzia instalowanego z Centrum Pakietów</w:t>
            </w:r>
          </w:p>
          <w:p w14:paraId="02C3D8A6" w14:textId="71184832" w:rsidR="00EA652E" w:rsidRPr="00EA652E" w:rsidRDefault="00EA652E" w:rsidP="007F6E91">
            <w:pPr>
              <w:pStyle w:val="Domylne"/>
              <w:numPr>
                <w:ilvl w:val="0"/>
                <w:numId w:val="48"/>
              </w:numPr>
              <w:tabs>
                <w:tab w:val="left" w:pos="708"/>
                <w:tab w:val="left" w:pos="1416"/>
                <w:tab w:val="left" w:pos="2124"/>
                <w:tab w:val="left" w:pos="2832"/>
              </w:tabs>
              <w:spacing w:before="0" w:line="276" w:lineRule="auto"/>
              <w:rPr>
                <w:rFonts w:ascii="Arial" w:hAnsi="Arial" w:cs="Arial"/>
                <w:color w:val="auto"/>
                <w:sz w:val="16"/>
                <w:szCs w:val="16"/>
                <w:lang w:val="pl-PL"/>
              </w:rPr>
            </w:pPr>
            <w:r w:rsidRPr="00EA652E">
              <w:rPr>
                <w:rFonts w:ascii="Arial" w:hAnsi="Arial" w:cs="Arial"/>
                <w:color w:val="auto"/>
                <w:sz w:val="16"/>
                <w:szCs w:val="16"/>
                <w:lang w:val="pl-PL"/>
              </w:rPr>
              <w:t xml:space="preserve">Wymaga się zapewnienia darmowej aplikacji do realizacji chmury prywatnej bez opłat cyklicznych, która będzie posiadała wygodną konsolę administratora zarządzaną z GUI a także </w:t>
            </w:r>
            <w:proofErr w:type="spellStart"/>
            <w:r w:rsidRPr="00EA652E">
              <w:rPr>
                <w:rFonts w:ascii="Arial" w:hAnsi="Arial" w:cs="Arial"/>
                <w:color w:val="auto"/>
                <w:sz w:val="16"/>
                <w:szCs w:val="16"/>
                <w:lang w:val="pl-PL"/>
              </w:rPr>
              <w:t>agenty</w:t>
            </w:r>
            <w:proofErr w:type="spellEnd"/>
            <w:r w:rsidRPr="00EA652E">
              <w:rPr>
                <w:rFonts w:ascii="Arial" w:hAnsi="Arial" w:cs="Arial"/>
                <w:color w:val="auto"/>
                <w:sz w:val="16"/>
                <w:szCs w:val="16"/>
                <w:lang w:val="pl-PL"/>
              </w:rPr>
              <w:t xml:space="preserve"> na urządzenia PC/MAC oraz aplikację mobilną na Android/iOS. Usługa powinna umożliwiać udostępnianie zasobów serwera NAS, synchronizację i tworzenie kopii zapasowych podłączonych urządzeń a także wspierać algorytm </w:t>
            </w:r>
            <w:proofErr w:type="spellStart"/>
            <w:r w:rsidRPr="00EA652E">
              <w:rPr>
                <w:rFonts w:ascii="Arial" w:hAnsi="Arial" w:cs="Arial"/>
                <w:color w:val="auto"/>
                <w:sz w:val="16"/>
                <w:szCs w:val="16"/>
                <w:lang w:val="pl-PL"/>
              </w:rPr>
              <w:t>Intelliversioning</w:t>
            </w:r>
            <w:proofErr w:type="spellEnd"/>
            <w:r w:rsidRPr="00EA652E">
              <w:rPr>
                <w:rFonts w:ascii="Arial" w:hAnsi="Arial" w:cs="Arial"/>
                <w:color w:val="auto"/>
                <w:sz w:val="16"/>
                <w:szCs w:val="16"/>
                <w:lang w:val="pl-PL"/>
              </w:rPr>
              <w:t xml:space="preserve">. Ponadto omawiana usługa powinna umożliwiać pracę z dokumentami biurowymi (edytor tekstowy, arkusz kalkulacyjny, pokaz slajdów) i wpierać wersjonowanie oraz edycję tworzonych plików </w:t>
            </w:r>
            <w:proofErr w:type="spellStart"/>
            <w:r w:rsidRPr="00EA652E">
              <w:rPr>
                <w:rFonts w:ascii="Arial" w:hAnsi="Arial" w:cs="Arial"/>
                <w:color w:val="auto"/>
                <w:sz w:val="16"/>
                <w:szCs w:val="16"/>
                <w:lang w:val="pl-PL"/>
              </w:rPr>
              <w:t>office</w:t>
            </w:r>
            <w:proofErr w:type="spellEnd"/>
            <w:r w:rsidRPr="00EA652E">
              <w:rPr>
                <w:rFonts w:ascii="Arial" w:hAnsi="Arial" w:cs="Arial"/>
                <w:color w:val="auto"/>
                <w:sz w:val="16"/>
                <w:szCs w:val="16"/>
                <w:lang w:val="pl-PL"/>
              </w:rPr>
              <w:t xml:space="preserve"> w czasie rzeczywistym.</w:t>
            </w:r>
          </w:p>
          <w:p w14:paraId="6F8BF5B4" w14:textId="2543A770" w:rsidR="006A520B" w:rsidRPr="00043C58" w:rsidRDefault="00EA652E" w:rsidP="007F6E91">
            <w:pPr>
              <w:pStyle w:val="Domylne"/>
              <w:numPr>
                <w:ilvl w:val="0"/>
                <w:numId w:val="48"/>
              </w:numPr>
              <w:tabs>
                <w:tab w:val="left" w:pos="708"/>
                <w:tab w:val="left" w:pos="1416"/>
                <w:tab w:val="left" w:pos="2124"/>
                <w:tab w:val="left" w:pos="2832"/>
              </w:tabs>
              <w:spacing w:before="0" w:line="276" w:lineRule="auto"/>
              <w:rPr>
                <w:rFonts w:ascii="Arial" w:hAnsi="Arial" w:cs="Arial"/>
                <w:color w:val="auto"/>
                <w:sz w:val="16"/>
                <w:szCs w:val="16"/>
                <w:lang w:val="pl-PL"/>
              </w:rPr>
            </w:pPr>
            <w:r w:rsidRPr="00EA652E">
              <w:rPr>
                <w:rFonts w:ascii="Arial" w:hAnsi="Arial" w:cs="Arial"/>
                <w:color w:val="auto"/>
                <w:sz w:val="16"/>
                <w:szCs w:val="16"/>
                <w:lang w:val="pl-PL"/>
              </w:rPr>
              <w:t>Urządzenie musi umożliwiać pracę w trybie klastra wysokiej dostępności (HA) aby zapewnić nieprzerwany, natychmiastowy dostęp do zasobów bez widocznych zmian w użytkowaniu (konfiguracja jako jeden spójny system).</w:t>
            </w:r>
            <w:r w:rsidR="006A520B" w:rsidRPr="006A520B">
              <w:rPr>
                <w:rFonts w:ascii="Arial" w:hAnsi="Arial" w:cs="Arial"/>
                <w:color w:val="auto"/>
                <w:sz w:val="16"/>
                <w:szCs w:val="16"/>
                <w:lang w:val="pl-PL"/>
              </w:rPr>
              <w:t>Wszystkie dane z powodzeniem zapisane na serwerze aktywnym będą na bieżąco kopiowane do serwera pasywnego zapewniając replikację w czasie rzeczywistym i dostęp do danych oraz usług w przypadku uszkodzenia jednostki aktywnej dając gwarancję ciągłości pracy. Utworzenie klastra HA ma się opierać o 2 identyczne urządzenia.</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675DDB0C" w14:textId="77777777" w:rsidR="00DA77D1" w:rsidRPr="00043C58"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DA77D1" w:rsidRPr="00F103F8" w14:paraId="57D18699"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764221FD" w14:textId="77777777" w:rsidR="00DA77D1" w:rsidRPr="00043C58"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21ECEFC" w14:textId="22F37610" w:rsidR="00DA77D1" w:rsidRPr="00043C58" w:rsidRDefault="00145C43"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145C43">
              <w:rPr>
                <w:rFonts w:ascii="Arial" w:eastAsia="Fira Sans" w:hAnsi="Arial" w:cs="Arial"/>
                <w:b/>
                <w:bCs/>
                <w:color w:val="auto"/>
                <w:sz w:val="16"/>
                <w:szCs w:val="16"/>
                <w:u w:color="000000"/>
                <w:lang w:val="pl-PL"/>
              </w:rPr>
              <w:t>Zasilanie</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37F4B05E" w14:textId="7A6850BA" w:rsidR="00DA77D1" w:rsidRPr="00043C58" w:rsidRDefault="00145C43" w:rsidP="00D37D69">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145C43">
              <w:rPr>
                <w:rFonts w:ascii="Arial" w:hAnsi="Arial" w:cs="Arial"/>
                <w:color w:val="auto"/>
                <w:sz w:val="16"/>
                <w:szCs w:val="16"/>
                <w:lang w:val="pl-PL"/>
              </w:rPr>
              <w:t>Wymogiem jest dostarczenie sprzętu wyposażonego w nadmiarowy zasilacz.</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411EDB58" w14:textId="77777777" w:rsidR="00DA77D1" w:rsidRPr="00043C58"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DA77D1" w:rsidRPr="00F103F8" w14:paraId="2B95E392"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2FA8EA15" w14:textId="77777777" w:rsidR="00DA77D1" w:rsidRPr="000D4AD0" w:rsidRDefault="00DA77D1" w:rsidP="007F6E91">
            <w:pPr>
              <w:pStyle w:val="Domylne"/>
              <w:numPr>
                <w:ilvl w:val="0"/>
                <w:numId w:val="35"/>
              </w:numPr>
              <w:tabs>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7E28F002" w14:textId="77777777" w:rsidR="00DA77D1" w:rsidRPr="000D4AD0" w:rsidRDefault="00DA77D1"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903BDA">
              <w:rPr>
                <w:rFonts w:ascii="Arial" w:eastAsia="Fira Sans" w:hAnsi="Arial" w:cs="Arial"/>
                <w:b/>
                <w:bCs/>
                <w:color w:val="auto"/>
                <w:sz w:val="16"/>
                <w:szCs w:val="16"/>
                <w:u w:color="000000"/>
                <w:lang w:val="pl-PL"/>
              </w:rPr>
              <w:t>Gwarancja</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15AB99ED" w14:textId="77777777" w:rsidR="00145C43" w:rsidRPr="00145C43" w:rsidRDefault="00145C43" w:rsidP="007F6E91">
            <w:pPr>
              <w:pStyle w:val="Domylne"/>
              <w:numPr>
                <w:ilvl w:val="0"/>
                <w:numId w:val="47"/>
              </w:numPr>
              <w:tabs>
                <w:tab w:val="left" w:pos="708"/>
                <w:tab w:val="left" w:pos="1416"/>
                <w:tab w:val="left" w:pos="2124"/>
                <w:tab w:val="left" w:pos="2832"/>
              </w:tabs>
              <w:spacing w:before="0" w:line="276" w:lineRule="auto"/>
              <w:rPr>
                <w:rFonts w:ascii="Arial" w:hAnsi="Arial" w:cs="Arial"/>
                <w:color w:val="auto"/>
                <w:sz w:val="16"/>
                <w:szCs w:val="16"/>
                <w:lang w:val="pl-PL"/>
              </w:rPr>
            </w:pPr>
            <w:r w:rsidRPr="00145C43">
              <w:rPr>
                <w:rFonts w:ascii="Arial" w:hAnsi="Arial" w:cs="Arial"/>
                <w:color w:val="auto"/>
                <w:sz w:val="16"/>
                <w:szCs w:val="16"/>
                <w:lang w:val="pl-PL"/>
              </w:rPr>
              <w:t>5 lat na urządzenia główne</w:t>
            </w:r>
          </w:p>
          <w:p w14:paraId="038C6867" w14:textId="7F97C887" w:rsidR="00DA77D1" w:rsidRPr="000D4AD0" w:rsidRDefault="00145C43" w:rsidP="007F6E91">
            <w:pPr>
              <w:pStyle w:val="Domylne"/>
              <w:numPr>
                <w:ilvl w:val="0"/>
                <w:numId w:val="47"/>
              </w:numPr>
              <w:tabs>
                <w:tab w:val="left" w:pos="708"/>
                <w:tab w:val="left" w:pos="1416"/>
                <w:tab w:val="left" w:pos="2124"/>
                <w:tab w:val="left" w:pos="2832"/>
              </w:tabs>
              <w:spacing w:before="0" w:line="276" w:lineRule="auto"/>
              <w:rPr>
                <w:rFonts w:ascii="Arial" w:hAnsi="Arial" w:cs="Arial"/>
                <w:color w:val="auto"/>
                <w:sz w:val="16"/>
                <w:szCs w:val="16"/>
                <w:lang w:val="pl-PL"/>
              </w:rPr>
            </w:pPr>
            <w:r w:rsidRPr="00145C43">
              <w:rPr>
                <w:rFonts w:ascii="Arial" w:hAnsi="Arial" w:cs="Arial"/>
                <w:color w:val="auto"/>
                <w:sz w:val="16"/>
                <w:szCs w:val="16"/>
                <w:lang w:val="pl-PL"/>
              </w:rPr>
              <w:t xml:space="preserve">1 rok na dodatkowe akcesoria montażowe w postaci przesuwnych szyn </w:t>
            </w:r>
            <w:proofErr w:type="spellStart"/>
            <w:r w:rsidRPr="00145C43">
              <w:rPr>
                <w:rFonts w:ascii="Arial" w:hAnsi="Arial" w:cs="Arial"/>
                <w:color w:val="auto"/>
                <w:sz w:val="16"/>
                <w:szCs w:val="16"/>
                <w:lang w:val="pl-PL"/>
              </w:rPr>
              <w:t>rack</w:t>
            </w:r>
            <w:proofErr w:type="spellEnd"/>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3C8DEBA5" w14:textId="77777777" w:rsidR="00DA77D1" w:rsidRPr="000D4AD0" w:rsidRDefault="00DA77D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bl>
    <w:p w14:paraId="30482E95" w14:textId="77777777" w:rsidR="00DA77D1" w:rsidRDefault="00DA77D1" w:rsidP="00DA77D1">
      <w:pPr>
        <w:pStyle w:val="Tre"/>
        <w:spacing w:line="276" w:lineRule="auto"/>
        <w:ind w:left="360"/>
        <w:rPr>
          <w:rFonts w:ascii="Arial" w:hAnsi="Arial" w:cs="Arial"/>
          <w:i/>
          <w:iCs/>
          <w:color w:val="auto"/>
          <w:sz w:val="20"/>
          <w:szCs w:val="20"/>
        </w:rPr>
      </w:pPr>
    </w:p>
    <w:p w14:paraId="5A79B6ED" w14:textId="7E33DAA5" w:rsidR="00EE0991" w:rsidRPr="00EA4118" w:rsidRDefault="00EE0991" w:rsidP="00EE0991">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u w:color="000000"/>
          <w:lang w:val="pl-PL"/>
        </w:rPr>
      </w:pPr>
      <w:r w:rsidRPr="00EA4118">
        <w:rPr>
          <w:rFonts w:ascii="Arial" w:hAnsi="Arial" w:cs="Arial"/>
          <w:color w:val="auto"/>
          <w:sz w:val="24"/>
          <w:szCs w:val="24"/>
          <w:u w:color="000000"/>
          <w:lang w:val="pl-PL"/>
        </w:rPr>
        <w:t>Mobilne urządzenie do uwierzytelniania dwuskładnikowego szt. 50</w:t>
      </w:r>
    </w:p>
    <w:p w14:paraId="63C68620" w14:textId="77777777" w:rsidR="00EE0991" w:rsidRDefault="00EE0991" w:rsidP="00EE0991">
      <w:pPr>
        <w:spacing w:line="276" w:lineRule="auto"/>
        <w:rPr>
          <w:rFonts w:ascii="Arial" w:hAnsi="Arial" w:cs="Arial"/>
          <w:sz w:val="22"/>
          <w:szCs w:val="22"/>
          <w:lang w:val="pl-PL" w:eastAsia="pl-PL"/>
        </w:rPr>
      </w:pPr>
    </w:p>
    <w:p w14:paraId="521463DF" w14:textId="77777777" w:rsidR="00EE0991" w:rsidRDefault="00EE0991" w:rsidP="00EE0991">
      <w:pPr>
        <w:spacing w:line="276" w:lineRule="auto"/>
        <w:rPr>
          <w:rFonts w:ascii="Arial" w:hAnsi="Arial" w:cs="Arial"/>
          <w:sz w:val="22"/>
          <w:szCs w:val="22"/>
          <w:lang w:val="pl-PL" w:eastAsia="pl-PL"/>
        </w:rPr>
      </w:pPr>
    </w:p>
    <w:tbl>
      <w:tblPr>
        <w:tblStyle w:val="TableNormal"/>
        <w:tblW w:w="10206" w:type="dxa"/>
        <w:jc w:val="center"/>
        <w:tblInd w:w="0" w:type="dxa"/>
        <w:tblLayout w:type="fixed"/>
        <w:tblCellMar>
          <w:top w:w="80" w:type="dxa"/>
          <w:left w:w="110" w:type="dxa"/>
          <w:bottom w:w="80" w:type="dxa"/>
          <w:right w:w="80" w:type="dxa"/>
        </w:tblCellMar>
        <w:tblLook w:val="04A0" w:firstRow="1" w:lastRow="0" w:firstColumn="1" w:lastColumn="0" w:noHBand="0" w:noVBand="1"/>
      </w:tblPr>
      <w:tblGrid>
        <w:gridCol w:w="567"/>
        <w:gridCol w:w="1983"/>
        <w:gridCol w:w="5672"/>
        <w:gridCol w:w="1984"/>
      </w:tblGrid>
      <w:tr w:rsidR="00EE0991" w:rsidRPr="00F103F8" w14:paraId="2F3357B2" w14:textId="77777777" w:rsidTr="005329BE">
        <w:trPr>
          <w:trHeight w:val="311"/>
          <w:tblHeade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73485194" w14:textId="77777777" w:rsidR="00EE0991" w:rsidRPr="00371AF2" w:rsidRDefault="00EE0991" w:rsidP="005329BE">
            <w:pPr>
              <w:pStyle w:val="Domylne"/>
              <w:tabs>
                <w:tab w:val="left" w:pos="708"/>
                <w:tab w:val="left" w:pos="1416"/>
                <w:tab w:val="left" w:pos="2124"/>
              </w:tabs>
              <w:spacing w:before="0" w:line="276" w:lineRule="auto"/>
              <w:ind w:left="30"/>
              <w:jc w:val="center"/>
              <w:rPr>
                <w:rFonts w:ascii="Arial" w:eastAsia="Fira Sans" w:hAnsi="Arial" w:cs="Arial"/>
                <w:b/>
                <w:bCs/>
                <w:color w:val="auto"/>
                <w:sz w:val="16"/>
                <w:szCs w:val="16"/>
                <w:u w:color="000000"/>
                <w:lang w:val="pl-PL"/>
              </w:rPr>
            </w:pPr>
            <w:r w:rsidRPr="00371AF2">
              <w:rPr>
                <w:rFonts w:ascii="Arial" w:eastAsia="Fira Sans" w:hAnsi="Arial" w:cs="Arial"/>
                <w:b/>
                <w:bCs/>
                <w:color w:val="auto"/>
                <w:sz w:val="16"/>
                <w:szCs w:val="16"/>
                <w:u w:color="000000"/>
                <w:lang w:val="pl-PL"/>
              </w:rPr>
              <w:t>LP.</w:t>
            </w:r>
          </w:p>
        </w:tc>
        <w:tc>
          <w:tcPr>
            <w:tcW w:w="1983"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386E865D" w14:textId="77777777" w:rsidR="00EE0991" w:rsidRPr="00371AF2" w:rsidRDefault="00EE0991" w:rsidP="005329BE">
            <w:pPr>
              <w:pStyle w:val="Domylne"/>
              <w:tabs>
                <w:tab w:val="left" w:pos="708"/>
                <w:tab w:val="left" w:pos="1416"/>
                <w:tab w:val="left" w:pos="2124"/>
              </w:tabs>
              <w:spacing w:before="0" w:line="276" w:lineRule="auto"/>
              <w:ind w:left="30"/>
              <w:jc w:val="center"/>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Nazwa komponentu</w:t>
            </w:r>
          </w:p>
        </w:tc>
        <w:tc>
          <w:tcPr>
            <w:tcW w:w="5672"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109" w:type="dxa"/>
            </w:tcMar>
            <w:vAlign w:val="center"/>
          </w:tcPr>
          <w:p w14:paraId="03257156" w14:textId="77777777" w:rsidR="00EE0991" w:rsidRPr="00371AF2" w:rsidRDefault="00EE0991" w:rsidP="005329BE">
            <w:pPr>
              <w:pStyle w:val="Domylne"/>
              <w:tabs>
                <w:tab w:val="left" w:pos="708"/>
                <w:tab w:val="left" w:pos="1416"/>
                <w:tab w:val="left" w:pos="2124"/>
                <w:tab w:val="left" w:pos="2832"/>
                <w:tab w:val="left" w:pos="3540"/>
              </w:tabs>
              <w:spacing w:before="0" w:line="276" w:lineRule="auto"/>
              <w:ind w:left="29" w:hanging="29"/>
              <w:jc w:val="center"/>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Wymagane minimalne parametry techniczne</w:t>
            </w:r>
          </w:p>
        </w:tc>
        <w:tc>
          <w:tcPr>
            <w:tcW w:w="1984"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80" w:type="dxa"/>
            </w:tcMar>
          </w:tcPr>
          <w:p w14:paraId="4E7991A9" w14:textId="77777777" w:rsidR="00EE0991" w:rsidRPr="00371AF2" w:rsidRDefault="00EE0991" w:rsidP="005329BE">
            <w:pPr>
              <w:pStyle w:val="Domylne"/>
              <w:tabs>
                <w:tab w:val="left" w:pos="708"/>
                <w:tab w:val="left" w:pos="1416"/>
                <w:tab w:val="left" w:pos="2124"/>
                <w:tab w:val="left" w:pos="2832"/>
              </w:tabs>
              <w:spacing w:before="0" w:line="276" w:lineRule="auto"/>
              <w:jc w:val="center"/>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Parametry sprzętu</w:t>
            </w:r>
          </w:p>
          <w:p w14:paraId="28D5DAB0" w14:textId="77777777" w:rsidR="00EE0991" w:rsidRPr="00371AF2" w:rsidRDefault="00EE0991" w:rsidP="005329BE">
            <w:pPr>
              <w:pStyle w:val="Domylne"/>
              <w:tabs>
                <w:tab w:val="left" w:pos="708"/>
                <w:tab w:val="left" w:pos="1416"/>
                <w:tab w:val="left" w:pos="2124"/>
                <w:tab w:val="left" w:pos="2832"/>
              </w:tabs>
              <w:spacing w:before="0" w:line="276" w:lineRule="auto"/>
              <w:ind w:right="65"/>
              <w:jc w:val="center"/>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 xml:space="preserve">oferowanego przez Wykonawcę </w:t>
            </w:r>
            <w:r w:rsidRPr="00371AF2">
              <w:rPr>
                <w:rFonts w:ascii="Arial" w:eastAsia="Fira Sans" w:hAnsi="Arial" w:cs="Arial"/>
                <w:b/>
                <w:bCs/>
                <w:color w:val="auto"/>
                <w:sz w:val="16"/>
                <w:szCs w:val="16"/>
                <w:u w:color="000000"/>
                <w:lang w:val="pl-PL"/>
              </w:rPr>
              <w:br/>
            </w:r>
            <w:r w:rsidRPr="00371AF2">
              <w:rPr>
                <w:rFonts w:ascii="Arial" w:eastAsia="Fira Sans" w:hAnsi="Arial" w:cs="Arial"/>
                <w:color w:val="auto"/>
                <w:sz w:val="16"/>
                <w:szCs w:val="16"/>
                <w:u w:color="000000"/>
                <w:lang w:val="pl-PL"/>
              </w:rPr>
              <w:t>jeżeli asortyment/usługi proponowany przez Wykonawcę posiada parametry takie same jak wskazane przez Zamawiającego wówczas wpisać :</w:t>
            </w:r>
            <w:r w:rsidRPr="00371AF2">
              <w:rPr>
                <w:rFonts w:ascii="Arial" w:eastAsia="Fira Sans" w:hAnsi="Arial" w:cs="Arial"/>
                <w:color w:val="auto"/>
                <w:sz w:val="16"/>
                <w:szCs w:val="16"/>
                <w:u w:color="000000"/>
                <w:lang w:val="pl-PL"/>
              </w:rPr>
              <w:br/>
            </w:r>
            <w:r w:rsidRPr="00371AF2">
              <w:rPr>
                <w:rFonts w:ascii="Arial" w:eastAsia="Fira Sans" w:hAnsi="Arial" w:cs="Arial"/>
                <w:b/>
                <w:bCs/>
                <w:color w:val="auto"/>
                <w:sz w:val="16"/>
                <w:szCs w:val="16"/>
                <w:u w:color="000000"/>
                <w:lang w:val="pl-PL"/>
              </w:rPr>
              <w:t>TAK</w:t>
            </w:r>
          </w:p>
        </w:tc>
      </w:tr>
      <w:tr w:rsidR="00EE0991" w:rsidRPr="00F103F8" w14:paraId="6DAAE645"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5FB8259F" w14:textId="77777777" w:rsidR="00EE0991" w:rsidRPr="00371AF2" w:rsidRDefault="00EE0991" w:rsidP="007F6E91">
            <w:pPr>
              <w:pStyle w:val="Domylne"/>
              <w:numPr>
                <w:ilvl w:val="0"/>
                <w:numId w:val="37"/>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6883C6C" w14:textId="77777777" w:rsidR="00EE0991" w:rsidRPr="00976B44" w:rsidRDefault="00EE0991" w:rsidP="005329BE">
            <w:pPr>
              <w:pStyle w:val="Domylne"/>
              <w:tabs>
                <w:tab w:val="left" w:pos="708"/>
                <w:tab w:val="left" w:pos="1416"/>
                <w:tab w:val="left" w:pos="2124"/>
              </w:tabs>
              <w:spacing w:before="0" w:line="276" w:lineRule="auto"/>
              <w:ind w:left="30"/>
              <w:rPr>
                <w:rFonts w:ascii="Arial" w:hAnsi="Arial" w:cs="Arial"/>
                <w:color w:val="auto"/>
                <w:sz w:val="16"/>
                <w:szCs w:val="16"/>
                <w:lang w:val="pl-PL"/>
              </w:rPr>
            </w:pPr>
            <w:r w:rsidRPr="00976B44">
              <w:rPr>
                <w:rFonts w:ascii="Arial" w:eastAsia="Fira Sans" w:hAnsi="Arial" w:cs="Arial"/>
                <w:b/>
                <w:bCs/>
                <w:color w:val="auto"/>
                <w:sz w:val="16"/>
                <w:szCs w:val="16"/>
                <w:u w:color="000000"/>
                <w:lang w:val="pl-PL"/>
              </w:rPr>
              <w:t>Typ</w:t>
            </w:r>
          </w:p>
        </w:tc>
        <w:tc>
          <w:tcPr>
            <w:tcW w:w="7656" w:type="dxa"/>
            <w:gridSpan w:val="2"/>
            <w:tcBorders>
              <w:top w:val="single" w:sz="4" w:space="0" w:color="000000"/>
              <w:left w:val="single" w:sz="4" w:space="0" w:color="000000"/>
              <w:bottom w:val="single" w:sz="4" w:space="0" w:color="000000"/>
              <w:right w:val="single" w:sz="4" w:space="0" w:color="000000"/>
            </w:tcBorders>
            <w:tcMar>
              <w:left w:w="109" w:type="dxa"/>
            </w:tcMar>
            <w:vAlign w:val="center"/>
          </w:tcPr>
          <w:p w14:paraId="2382D826" w14:textId="77777777" w:rsidR="00EE0991" w:rsidRPr="00976B44" w:rsidRDefault="00EE0991"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235D43">
              <w:rPr>
                <w:rFonts w:ascii="Arial" w:hAnsi="Arial" w:cs="Arial"/>
                <w:color w:val="auto"/>
                <w:sz w:val="16"/>
                <w:szCs w:val="16"/>
                <w:lang w:val="pl-PL"/>
              </w:rPr>
              <w:t>Mobilne urządzenie do uwierzytelniania dwuskładnikowego, fabrycznie nowe</w:t>
            </w:r>
          </w:p>
        </w:tc>
      </w:tr>
      <w:tr w:rsidR="00EE0991" w:rsidRPr="00371AF2" w14:paraId="4814156F" w14:textId="77777777" w:rsidTr="005329BE">
        <w:trPr>
          <w:trHeight w:val="311"/>
          <w:jc w:val="center"/>
        </w:trPr>
        <w:tc>
          <w:tcPr>
            <w:tcW w:w="10206" w:type="dxa"/>
            <w:gridSpan w:val="4"/>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5050D54F" w14:textId="77777777" w:rsidR="00EE0991" w:rsidRPr="00371AF2" w:rsidRDefault="00EE0991" w:rsidP="005329BE">
            <w:pPr>
              <w:pStyle w:val="Domylne"/>
              <w:tabs>
                <w:tab w:val="left" w:pos="708"/>
                <w:tab w:val="left" w:pos="1416"/>
                <w:tab w:val="left" w:pos="2124"/>
                <w:tab w:val="left" w:pos="2832"/>
              </w:tabs>
              <w:spacing w:before="0" w:line="276" w:lineRule="auto"/>
              <w:ind w:left="28" w:hanging="28"/>
              <w:jc w:val="center"/>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Dane techniczne, wymagania minimalne</w:t>
            </w:r>
          </w:p>
        </w:tc>
      </w:tr>
      <w:tr w:rsidR="00EE0991" w:rsidRPr="00F103F8" w14:paraId="7F6320E5"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45872614" w14:textId="77777777" w:rsidR="00EE0991" w:rsidRPr="00371AF2" w:rsidRDefault="00EE0991" w:rsidP="007F6E91">
            <w:pPr>
              <w:pStyle w:val="Domylne"/>
              <w:numPr>
                <w:ilvl w:val="0"/>
                <w:numId w:val="37"/>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CCCB68A" w14:textId="77777777" w:rsidR="00EE0991" w:rsidRPr="00976B44" w:rsidRDefault="00EE0991" w:rsidP="005329BE">
            <w:pPr>
              <w:pStyle w:val="Domylne"/>
              <w:tabs>
                <w:tab w:val="left" w:pos="708"/>
                <w:tab w:val="left" w:pos="1416"/>
                <w:tab w:val="left" w:pos="2124"/>
              </w:tabs>
              <w:spacing w:before="0" w:line="276" w:lineRule="auto"/>
              <w:ind w:left="30"/>
              <w:rPr>
                <w:rFonts w:ascii="Arial" w:hAnsi="Arial" w:cs="Arial"/>
                <w:color w:val="auto"/>
                <w:sz w:val="16"/>
                <w:szCs w:val="16"/>
                <w:lang w:val="pl-PL"/>
              </w:rPr>
            </w:pPr>
            <w:proofErr w:type="spellStart"/>
            <w:r w:rsidRPr="00235D43">
              <w:rPr>
                <w:rFonts w:ascii="Arial" w:eastAsia="Fira Sans" w:hAnsi="Arial" w:cs="Arial"/>
                <w:b/>
                <w:bCs/>
                <w:color w:val="auto"/>
                <w:sz w:val="16"/>
                <w:szCs w:val="16"/>
                <w:u w:color="000000"/>
                <w:lang w:val="en-US"/>
              </w:rPr>
              <w:t>Rodzaj</w:t>
            </w:r>
            <w:proofErr w:type="spellEnd"/>
            <w:r w:rsidRPr="00235D43">
              <w:rPr>
                <w:rFonts w:ascii="Arial" w:eastAsia="Fira Sans" w:hAnsi="Arial" w:cs="Arial"/>
                <w:b/>
                <w:bCs/>
                <w:color w:val="auto"/>
                <w:sz w:val="16"/>
                <w:szCs w:val="16"/>
                <w:u w:color="000000"/>
                <w:lang w:val="en-US"/>
              </w:rPr>
              <w:t xml:space="preserve"> </w:t>
            </w:r>
            <w:proofErr w:type="spellStart"/>
            <w:r w:rsidRPr="00235D43">
              <w:rPr>
                <w:rFonts w:ascii="Arial" w:eastAsia="Fira Sans" w:hAnsi="Arial" w:cs="Arial"/>
                <w:b/>
                <w:bCs/>
                <w:color w:val="auto"/>
                <w:sz w:val="16"/>
                <w:szCs w:val="16"/>
                <w:u w:color="000000"/>
                <w:lang w:val="en-US"/>
              </w:rPr>
              <w:t>urządzenia</w:t>
            </w:r>
            <w:proofErr w:type="spellEnd"/>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0483ADD8" w14:textId="77777777" w:rsidR="00EE0991" w:rsidRPr="00976B44" w:rsidRDefault="00EE0991"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235D43">
              <w:rPr>
                <w:rFonts w:ascii="Arial" w:hAnsi="Arial" w:cs="Arial"/>
                <w:color w:val="auto"/>
                <w:sz w:val="16"/>
                <w:szCs w:val="16"/>
                <w:lang w:val="pl-PL"/>
              </w:rPr>
              <w:t>Klucz sprzętowy do dwupoziomowego uwierzytelnienia posiadający certyfikację min.: U2F i FIDO2</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4AB0E58D" w14:textId="77777777" w:rsidR="00EE0991" w:rsidRPr="00976B44" w:rsidRDefault="00EE099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F103F8" w14:paraId="032EDF0A"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8F1E6C2" w14:textId="77777777" w:rsidR="00EE0991" w:rsidRPr="00371AF2" w:rsidRDefault="00EE0991" w:rsidP="007F6E91">
            <w:pPr>
              <w:pStyle w:val="Domylne"/>
              <w:numPr>
                <w:ilvl w:val="0"/>
                <w:numId w:val="37"/>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132E53CE" w14:textId="77777777" w:rsidR="00EE0991" w:rsidRPr="00976B44" w:rsidRDefault="00EE0991"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Pr>
                <w:rFonts w:ascii="Arial" w:eastAsia="Fira Sans" w:hAnsi="Arial" w:cs="Arial"/>
                <w:b/>
                <w:bCs/>
                <w:color w:val="auto"/>
                <w:sz w:val="16"/>
                <w:szCs w:val="16"/>
                <w:u w:color="000000"/>
                <w:lang w:val="pl-PL"/>
              </w:rPr>
              <w:t>W</w:t>
            </w:r>
            <w:r w:rsidRPr="00235D43">
              <w:rPr>
                <w:rFonts w:ascii="Arial" w:eastAsia="Fira Sans" w:hAnsi="Arial" w:cs="Arial"/>
                <w:b/>
                <w:bCs/>
                <w:color w:val="auto"/>
                <w:sz w:val="16"/>
                <w:szCs w:val="16"/>
                <w:u w:color="000000"/>
                <w:lang w:val="pl-PL"/>
              </w:rPr>
              <w:t>sparcie dla platform</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7351C991" w14:textId="77777777" w:rsidR="00EE0991" w:rsidRPr="00976B44" w:rsidRDefault="00EE0991"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235D43">
              <w:rPr>
                <w:rFonts w:ascii="Arial" w:hAnsi="Arial" w:cs="Arial"/>
                <w:color w:val="auto"/>
                <w:sz w:val="16"/>
                <w:szCs w:val="16"/>
                <w:lang w:val="pl-PL"/>
              </w:rPr>
              <w:t>Microsoft Windows, Mac OS, Linux, Chrome OS,; współpraca z mobilnymi systemami operacyjnymi iOS oraz Android</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23AEC7AC" w14:textId="77777777" w:rsidR="00EE0991" w:rsidRPr="00976B44" w:rsidRDefault="00EE099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235D43" w14:paraId="26F4E4A0"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382F3609" w14:textId="77777777" w:rsidR="00EE0991" w:rsidRPr="00371AF2" w:rsidRDefault="00EE0991" w:rsidP="007F6E91">
            <w:pPr>
              <w:pStyle w:val="Domylne"/>
              <w:numPr>
                <w:ilvl w:val="0"/>
                <w:numId w:val="37"/>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638C1FB" w14:textId="77777777" w:rsidR="00EE0991" w:rsidRPr="00976B44" w:rsidRDefault="00EE0991"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Pr>
                <w:rFonts w:ascii="Arial" w:eastAsia="Fira Sans" w:hAnsi="Arial" w:cs="Arial"/>
                <w:b/>
                <w:bCs/>
                <w:color w:val="auto"/>
                <w:sz w:val="16"/>
                <w:szCs w:val="16"/>
                <w:u w:color="000000"/>
                <w:lang w:val="pl-PL"/>
              </w:rPr>
              <w:t>K</w:t>
            </w:r>
            <w:r w:rsidRPr="00235D43">
              <w:rPr>
                <w:rFonts w:ascii="Arial" w:eastAsia="Fira Sans" w:hAnsi="Arial" w:cs="Arial"/>
                <w:b/>
                <w:bCs/>
                <w:color w:val="auto"/>
                <w:sz w:val="16"/>
                <w:szCs w:val="16"/>
                <w:u w:color="000000"/>
                <w:lang w:val="pl-PL"/>
              </w:rPr>
              <w:t>ompatybilność z przeglądarkami</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4A7661F8" w14:textId="77777777" w:rsidR="00EE0991" w:rsidRPr="00235D43" w:rsidRDefault="00EE0991"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en-US"/>
              </w:rPr>
            </w:pPr>
            <w:r w:rsidRPr="00235D43">
              <w:rPr>
                <w:rFonts w:ascii="Arial" w:hAnsi="Arial" w:cs="Arial"/>
                <w:color w:val="auto"/>
                <w:sz w:val="16"/>
                <w:szCs w:val="16"/>
                <w:lang w:val="en-US"/>
              </w:rPr>
              <w:t>Chrome, Edge, Opera, Safari, Firefox</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3A99523E" w14:textId="77777777" w:rsidR="00EE0991" w:rsidRPr="00235D43" w:rsidRDefault="00EE099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en-US"/>
              </w:rPr>
            </w:pPr>
          </w:p>
        </w:tc>
      </w:tr>
      <w:tr w:rsidR="00EE0991" w:rsidRPr="00235D43" w14:paraId="6D314B3F"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BF38846" w14:textId="77777777" w:rsidR="00EE0991" w:rsidRPr="00235D43" w:rsidRDefault="00EE0991" w:rsidP="007F6E91">
            <w:pPr>
              <w:pStyle w:val="Domylne"/>
              <w:numPr>
                <w:ilvl w:val="0"/>
                <w:numId w:val="37"/>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en-US"/>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8BF971B" w14:textId="77777777" w:rsidR="00EE0991" w:rsidRPr="00235D43" w:rsidRDefault="00EE0991" w:rsidP="005329BE">
            <w:pPr>
              <w:pStyle w:val="Domylne"/>
              <w:tabs>
                <w:tab w:val="left" w:pos="708"/>
                <w:tab w:val="left" w:pos="1416"/>
                <w:tab w:val="left" w:pos="2124"/>
              </w:tabs>
              <w:spacing w:line="276" w:lineRule="auto"/>
              <w:ind w:left="30"/>
              <w:rPr>
                <w:rFonts w:ascii="Arial" w:eastAsia="Fira Sans" w:hAnsi="Arial" w:cs="Arial"/>
                <w:b/>
                <w:bCs/>
                <w:color w:val="auto"/>
                <w:sz w:val="16"/>
                <w:szCs w:val="16"/>
                <w:u w:color="000000"/>
                <w:lang w:val="pl-PL"/>
              </w:rPr>
            </w:pPr>
            <w:r>
              <w:rPr>
                <w:rFonts w:ascii="Arial" w:eastAsia="Fira Sans" w:hAnsi="Arial" w:cs="Arial"/>
                <w:b/>
                <w:bCs/>
                <w:color w:val="auto"/>
                <w:sz w:val="16"/>
                <w:szCs w:val="16"/>
                <w:u w:color="000000"/>
                <w:lang w:val="pl-PL"/>
              </w:rPr>
              <w:t>K</w:t>
            </w:r>
            <w:r w:rsidRPr="00235D43">
              <w:rPr>
                <w:rFonts w:ascii="Arial" w:eastAsia="Fira Sans" w:hAnsi="Arial" w:cs="Arial"/>
                <w:b/>
                <w:bCs/>
                <w:color w:val="auto"/>
                <w:sz w:val="16"/>
                <w:szCs w:val="16"/>
                <w:u w:color="000000"/>
                <w:lang w:val="pl-PL"/>
              </w:rPr>
              <w:t>ompatybilność z serwisami</w:t>
            </w:r>
          </w:p>
          <w:p w14:paraId="1914D10F" w14:textId="77777777" w:rsidR="00EE0991" w:rsidRPr="00976B44" w:rsidRDefault="00EE0991"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4EA4F5A7" w14:textId="77777777" w:rsidR="00EE0991" w:rsidRPr="00235D43" w:rsidRDefault="00EE0991"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en-US"/>
              </w:rPr>
            </w:pPr>
            <w:r w:rsidRPr="00235D43">
              <w:rPr>
                <w:rFonts w:ascii="Arial" w:hAnsi="Arial" w:cs="Arial"/>
                <w:color w:val="auto"/>
                <w:sz w:val="16"/>
                <w:szCs w:val="16"/>
                <w:lang w:val="en-US"/>
              </w:rPr>
              <w:t xml:space="preserve">Google, Microsoft, Twitter, Facebook, Instagram, Gmail, Google Drive </w:t>
            </w:r>
            <w:proofErr w:type="spellStart"/>
            <w:r w:rsidRPr="00235D43">
              <w:rPr>
                <w:rFonts w:ascii="Arial" w:hAnsi="Arial" w:cs="Arial"/>
                <w:color w:val="auto"/>
                <w:sz w:val="16"/>
                <w:szCs w:val="16"/>
                <w:lang w:val="en-US"/>
              </w:rPr>
              <w:t>i</w:t>
            </w:r>
            <w:proofErr w:type="spellEnd"/>
            <w:r w:rsidRPr="00235D43">
              <w:rPr>
                <w:rFonts w:ascii="Arial" w:hAnsi="Arial" w:cs="Arial"/>
                <w:color w:val="auto"/>
                <w:sz w:val="16"/>
                <w:szCs w:val="16"/>
                <w:lang w:val="en-US"/>
              </w:rPr>
              <w:t xml:space="preserve"> YouTube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2970F344" w14:textId="77777777" w:rsidR="00EE0991" w:rsidRPr="00235D43" w:rsidRDefault="00EE099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en-US"/>
              </w:rPr>
            </w:pPr>
          </w:p>
        </w:tc>
      </w:tr>
      <w:tr w:rsidR="00EE0991" w:rsidRPr="00235D43" w14:paraId="286B32F4"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7209E09" w14:textId="77777777" w:rsidR="00EE0991" w:rsidRPr="00235D43" w:rsidRDefault="00EE0991" w:rsidP="007F6E91">
            <w:pPr>
              <w:pStyle w:val="Domylne"/>
              <w:numPr>
                <w:ilvl w:val="0"/>
                <w:numId w:val="37"/>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en-US"/>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595B7358" w14:textId="77777777" w:rsidR="00EE0991" w:rsidRPr="00976B44" w:rsidRDefault="00EE0991" w:rsidP="005329BE">
            <w:pPr>
              <w:pStyle w:val="Domylne"/>
              <w:tabs>
                <w:tab w:val="left" w:pos="708"/>
                <w:tab w:val="left" w:pos="1416"/>
                <w:tab w:val="left" w:pos="2124"/>
              </w:tabs>
              <w:spacing w:line="276" w:lineRule="auto"/>
              <w:ind w:left="30"/>
              <w:rPr>
                <w:rFonts w:ascii="Arial" w:eastAsia="Fira Sans" w:hAnsi="Arial" w:cs="Arial"/>
                <w:b/>
                <w:bCs/>
                <w:color w:val="auto"/>
                <w:sz w:val="16"/>
                <w:szCs w:val="16"/>
                <w:u w:color="000000"/>
                <w:lang w:val="pl-PL"/>
              </w:rPr>
            </w:pPr>
            <w:r>
              <w:rPr>
                <w:rFonts w:ascii="Arial" w:eastAsia="Fira Sans" w:hAnsi="Arial" w:cs="Arial"/>
                <w:b/>
                <w:bCs/>
                <w:color w:val="auto"/>
                <w:sz w:val="16"/>
                <w:szCs w:val="16"/>
                <w:u w:color="000000"/>
                <w:lang w:val="pl-PL"/>
              </w:rPr>
              <w:t>O</w:t>
            </w:r>
            <w:r w:rsidRPr="00235D43">
              <w:rPr>
                <w:rFonts w:ascii="Arial" w:eastAsia="Fira Sans" w:hAnsi="Arial" w:cs="Arial"/>
                <w:b/>
                <w:bCs/>
                <w:color w:val="auto"/>
                <w:sz w:val="16"/>
                <w:szCs w:val="16"/>
                <w:u w:color="000000"/>
                <w:lang w:val="pl-PL"/>
              </w:rPr>
              <w:t xml:space="preserve">bowiązkowa interakcja użytkownika </w:t>
            </w:r>
            <w:r w:rsidRPr="00235D43">
              <w:rPr>
                <w:rFonts w:ascii="Arial" w:eastAsia="Fira Sans" w:hAnsi="Arial" w:cs="Arial"/>
                <w:b/>
                <w:bCs/>
                <w:color w:val="auto"/>
                <w:sz w:val="16"/>
                <w:szCs w:val="16"/>
                <w:u w:color="000000"/>
                <w:lang w:val="pl-PL"/>
              </w:rPr>
              <w:lastRenderedPageBreak/>
              <w:t>podczas logowania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464DA07" w14:textId="77777777" w:rsidR="00EE0991" w:rsidRPr="00976B44" w:rsidRDefault="00EE0991"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235D43">
              <w:rPr>
                <w:rFonts w:ascii="Arial" w:hAnsi="Arial" w:cs="Arial"/>
                <w:color w:val="auto"/>
                <w:sz w:val="16"/>
                <w:szCs w:val="16"/>
                <w:lang w:val="pl-PL"/>
              </w:rPr>
              <w:lastRenderedPageBreak/>
              <w:t>potwierdzenie logowania dotknięciem przycisku</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4C0CF6F7" w14:textId="77777777" w:rsidR="00EE0991" w:rsidRPr="00976B44" w:rsidRDefault="00EE099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423FB4" w14:paraId="2D8091A2"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338E9096" w14:textId="77777777" w:rsidR="00EE0991" w:rsidRPr="00371AF2" w:rsidRDefault="00EE0991" w:rsidP="007F6E91">
            <w:pPr>
              <w:pStyle w:val="Domylne"/>
              <w:numPr>
                <w:ilvl w:val="0"/>
                <w:numId w:val="37"/>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F4D8B14" w14:textId="77777777" w:rsidR="00EE0991" w:rsidRPr="00235D43" w:rsidRDefault="00EE0991" w:rsidP="005329BE">
            <w:pPr>
              <w:pStyle w:val="Domylne"/>
              <w:tabs>
                <w:tab w:val="left" w:pos="708"/>
                <w:tab w:val="left" w:pos="1416"/>
                <w:tab w:val="left" w:pos="2124"/>
              </w:tabs>
              <w:spacing w:line="276" w:lineRule="auto"/>
              <w:ind w:left="30"/>
              <w:rPr>
                <w:rFonts w:ascii="Arial" w:eastAsia="Fira Sans" w:hAnsi="Arial" w:cs="Arial"/>
                <w:b/>
                <w:bCs/>
                <w:color w:val="auto"/>
                <w:sz w:val="16"/>
                <w:szCs w:val="16"/>
                <w:u w:color="000000"/>
                <w:lang w:val="pl-PL"/>
              </w:rPr>
            </w:pPr>
            <w:r w:rsidRPr="00235D43">
              <w:rPr>
                <w:rFonts w:ascii="Arial" w:eastAsia="Fira Sans" w:hAnsi="Arial" w:cs="Arial"/>
                <w:b/>
                <w:bCs/>
                <w:color w:val="auto"/>
                <w:sz w:val="16"/>
                <w:szCs w:val="16"/>
                <w:u w:color="000000"/>
                <w:lang w:val="pl-PL"/>
              </w:rPr>
              <w:t xml:space="preserve">Wsparcie dla  standardów </w:t>
            </w:r>
          </w:p>
          <w:p w14:paraId="5CDD6E22" w14:textId="77777777" w:rsidR="00EE0991" w:rsidRPr="00976B44" w:rsidRDefault="00EE0991"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35D6EF89" w14:textId="77777777" w:rsidR="00EE0991" w:rsidRPr="00976B44" w:rsidRDefault="00EE0991"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235D43">
              <w:rPr>
                <w:rFonts w:ascii="Arial" w:hAnsi="Arial" w:cs="Arial"/>
                <w:color w:val="auto"/>
                <w:sz w:val="16"/>
                <w:szCs w:val="16"/>
                <w:lang w:val="pl-PL"/>
              </w:rPr>
              <w:t>PKCS#11</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11B024CD" w14:textId="77777777" w:rsidR="00EE0991" w:rsidRPr="00976B44" w:rsidRDefault="00EE099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F103F8" w14:paraId="19B526E5"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385FC06E" w14:textId="77777777" w:rsidR="00EE0991" w:rsidRPr="00371AF2" w:rsidRDefault="00EE0991" w:rsidP="007F6E91">
            <w:pPr>
              <w:pStyle w:val="Domylne"/>
              <w:numPr>
                <w:ilvl w:val="0"/>
                <w:numId w:val="37"/>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C6607DD" w14:textId="77777777" w:rsidR="00EE0991" w:rsidRPr="00235D43" w:rsidRDefault="00EE0991" w:rsidP="005329BE">
            <w:pPr>
              <w:pStyle w:val="Domylne"/>
              <w:tabs>
                <w:tab w:val="left" w:pos="708"/>
                <w:tab w:val="left" w:pos="1416"/>
                <w:tab w:val="left" w:pos="2124"/>
              </w:tabs>
              <w:spacing w:line="276" w:lineRule="auto"/>
              <w:ind w:left="30"/>
              <w:rPr>
                <w:rFonts w:ascii="Arial" w:eastAsia="Fira Sans" w:hAnsi="Arial" w:cs="Arial"/>
                <w:b/>
                <w:bCs/>
                <w:color w:val="auto"/>
                <w:sz w:val="16"/>
                <w:szCs w:val="16"/>
                <w:u w:color="000000"/>
                <w:lang w:val="pl-PL"/>
              </w:rPr>
            </w:pPr>
            <w:r w:rsidRPr="00235D43">
              <w:rPr>
                <w:rFonts w:ascii="Arial" w:eastAsia="Fira Sans" w:hAnsi="Arial" w:cs="Arial"/>
                <w:b/>
                <w:bCs/>
                <w:color w:val="auto"/>
                <w:sz w:val="16"/>
                <w:szCs w:val="16"/>
                <w:u w:color="000000"/>
                <w:lang w:val="pl-PL"/>
              </w:rPr>
              <w:t>Obsługa algorytmów kryptograficznych</w:t>
            </w:r>
          </w:p>
          <w:p w14:paraId="01488334" w14:textId="77777777" w:rsidR="00EE0991" w:rsidRPr="00976B44" w:rsidRDefault="00EE0991"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55DE142B" w14:textId="77777777" w:rsidR="00EE0991" w:rsidRPr="00235D43" w:rsidRDefault="00EE0991"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235D43">
              <w:rPr>
                <w:rFonts w:ascii="Arial" w:hAnsi="Arial" w:cs="Arial"/>
                <w:color w:val="auto"/>
                <w:sz w:val="16"/>
                <w:szCs w:val="16"/>
                <w:lang w:val="pl-PL"/>
              </w:rPr>
              <w:t>RSA 2048, RSA 4096 (PGP), ECC p256, ECC p384</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43B88AE4" w14:textId="77777777" w:rsidR="00EE0991" w:rsidRPr="00235D43" w:rsidRDefault="00EE099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423FB4" w14:paraId="3EE31E08"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55A1DF67" w14:textId="77777777" w:rsidR="00EE0991" w:rsidRPr="00235D43" w:rsidRDefault="00EE0991" w:rsidP="007F6E91">
            <w:pPr>
              <w:pStyle w:val="Domylne"/>
              <w:numPr>
                <w:ilvl w:val="0"/>
                <w:numId w:val="37"/>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E0465CF" w14:textId="77777777" w:rsidR="00EE0991" w:rsidRPr="00235D43" w:rsidRDefault="00EE0991" w:rsidP="005329BE">
            <w:pPr>
              <w:pStyle w:val="Domylne"/>
              <w:tabs>
                <w:tab w:val="left" w:pos="708"/>
                <w:tab w:val="left" w:pos="1416"/>
                <w:tab w:val="left" w:pos="2124"/>
              </w:tabs>
              <w:spacing w:line="276" w:lineRule="auto"/>
              <w:ind w:left="30"/>
              <w:rPr>
                <w:rFonts w:ascii="Arial" w:eastAsia="Fira Sans" w:hAnsi="Arial" w:cs="Arial"/>
                <w:b/>
                <w:bCs/>
                <w:color w:val="auto"/>
                <w:sz w:val="16"/>
                <w:szCs w:val="16"/>
                <w:u w:color="000000"/>
                <w:lang w:val="pl-PL"/>
              </w:rPr>
            </w:pPr>
            <w:r>
              <w:rPr>
                <w:rFonts w:ascii="Arial" w:eastAsia="Fira Sans" w:hAnsi="Arial" w:cs="Arial"/>
                <w:b/>
                <w:bCs/>
                <w:color w:val="auto"/>
                <w:sz w:val="16"/>
                <w:szCs w:val="16"/>
                <w:u w:color="000000"/>
                <w:lang w:val="pl-PL"/>
              </w:rPr>
              <w:t>K</w:t>
            </w:r>
            <w:r w:rsidRPr="00235D43">
              <w:rPr>
                <w:rFonts w:ascii="Arial" w:eastAsia="Fira Sans" w:hAnsi="Arial" w:cs="Arial"/>
                <w:b/>
                <w:bCs/>
                <w:color w:val="auto"/>
                <w:sz w:val="16"/>
                <w:szCs w:val="16"/>
                <w:u w:color="000000"/>
                <w:lang w:val="pl-PL"/>
              </w:rPr>
              <w:t xml:space="preserve">lasę szczelności </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49C2858C" w14:textId="2D7ED192" w:rsidR="00EE0991" w:rsidRPr="004B6D55" w:rsidRDefault="00EA4118"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Pr>
                <w:rFonts w:ascii="Arial" w:hAnsi="Arial" w:cs="Arial"/>
                <w:color w:val="auto"/>
                <w:sz w:val="16"/>
                <w:szCs w:val="16"/>
                <w:lang w:val="pl-PL"/>
              </w:rPr>
              <w:t xml:space="preserve">Minimum </w:t>
            </w:r>
            <w:r w:rsidR="00EE0991" w:rsidRPr="00235D43">
              <w:rPr>
                <w:rFonts w:ascii="Arial" w:hAnsi="Arial" w:cs="Arial"/>
                <w:color w:val="auto"/>
                <w:sz w:val="16"/>
                <w:szCs w:val="16"/>
                <w:lang w:val="pl-PL"/>
              </w:rPr>
              <w:t>IP6</w:t>
            </w:r>
            <w:r>
              <w:rPr>
                <w:rFonts w:ascii="Arial" w:hAnsi="Arial" w:cs="Arial"/>
                <w:color w:val="auto"/>
                <w:sz w:val="16"/>
                <w:szCs w:val="16"/>
                <w:lang w:val="pl-PL"/>
              </w:rPr>
              <w:t>7</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468A3369" w14:textId="77777777" w:rsidR="00EE0991" w:rsidRPr="004B6D55" w:rsidRDefault="00EE099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423FB4" w14:paraId="03CC42BD"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2A03FF69" w14:textId="77777777" w:rsidR="00EE0991" w:rsidRPr="00235D43" w:rsidRDefault="00EE0991" w:rsidP="007F6E91">
            <w:pPr>
              <w:pStyle w:val="Domylne"/>
              <w:numPr>
                <w:ilvl w:val="0"/>
                <w:numId w:val="37"/>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66A2533" w14:textId="77777777" w:rsidR="00EE0991" w:rsidRDefault="00EE0991" w:rsidP="005329BE">
            <w:pPr>
              <w:pStyle w:val="Domylne"/>
              <w:tabs>
                <w:tab w:val="left" w:pos="708"/>
                <w:tab w:val="left" w:pos="1416"/>
                <w:tab w:val="left" w:pos="2124"/>
              </w:tabs>
              <w:spacing w:line="276" w:lineRule="auto"/>
              <w:ind w:left="30"/>
              <w:rPr>
                <w:rFonts w:ascii="Arial" w:eastAsia="Fira Sans" w:hAnsi="Arial" w:cs="Arial"/>
                <w:b/>
                <w:bCs/>
                <w:color w:val="auto"/>
                <w:sz w:val="16"/>
                <w:szCs w:val="16"/>
                <w:u w:color="000000"/>
                <w:lang w:val="pl-PL"/>
              </w:rPr>
            </w:pPr>
            <w:r w:rsidRPr="00235D43">
              <w:rPr>
                <w:rFonts w:ascii="Arial" w:eastAsia="Fira Sans" w:hAnsi="Arial" w:cs="Arial"/>
                <w:b/>
                <w:bCs/>
                <w:color w:val="auto"/>
                <w:sz w:val="16"/>
                <w:szCs w:val="16"/>
                <w:u w:color="000000"/>
                <w:lang w:val="pl-PL"/>
              </w:rPr>
              <w:t>Złącza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61220F5C" w14:textId="77777777" w:rsidR="00EE0991" w:rsidRPr="00235D43" w:rsidRDefault="00EE0991"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235D43">
              <w:rPr>
                <w:rFonts w:ascii="Arial" w:hAnsi="Arial" w:cs="Arial"/>
                <w:color w:val="auto"/>
                <w:sz w:val="16"/>
                <w:szCs w:val="16"/>
                <w:lang w:val="pl-PL"/>
              </w:rPr>
              <w:t>USB A</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72B423BF" w14:textId="77777777" w:rsidR="00EE0991" w:rsidRPr="004B6D55" w:rsidRDefault="00EE099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F103F8" w14:paraId="3E276F54"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4E28F2F3" w14:textId="77777777" w:rsidR="00EE0991" w:rsidRPr="004B6D55" w:rsidRDefault="00EE0991" w:rsidP="007F6E91">
            <w:pPr>
              <w:pStyle w:val="Domylne"/>
              <w:numPr>
                <w:ilvl w:val="0"/>
                <w:numId w:val="37"/>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13FD2727" w14:textId="77777777" w:rsidR="00EE0991" w:rsidRPr="00235D43" w:rsidRDefault="00EE0991"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235D43">
              <w:rPr>
                <w:rFonts w:ascii="Arial" w:eastAsia="Fira Sans" w:hAnsi="Arial" w:cs="Arial"/>
                <w:b/>
                <w:bCs/>
                <w:color w:val="auto"/>
                <w:sz w:val="16"/>
                <w:szCs w:val="16"/>
                <w:u w:color="000000"/>
                <w:lang w:val="pl-PL"/>
              </w:rPr>
              <w:t>Fizyczne właściwości</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71D3B298" w14:textId="77777777" w:rsidR="00EE0991" w:rsidRPr="004B6D55" w:rsidRDefault="00EE0991"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235D43">
              <w:rPr>
                <w:rFonts w:ascii="Arial" w:hAnsi="Arial" w:cs="Arial"/>
                <w:color w:val="auto"/>
                <w:sz w:val="16"/>
                <w:szCs w:val="16"/>
                <w:lang w:val="pl-PL"/>
              </w:rPr>
              <w:t>Brak baterii; działanie nie wymaga połączenia internetowego do działania; fizycznie skonstruowany, by uniemożliwić jego rozłożenie na części i ponowne złożenie; musi posiadać specjalne oczko umożliwiające zawieszenie urządzenia</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61777098" w14:textId="77777777" w:rsidR="00EE0991" w:rsidRPr="004B6D55" w:rsidRDefault="00EE099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423FB4" w14:paraId="6FDC9A2A"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09E6C9E1" w14:textId="77777777" w:rsidR="00EE0991" w:rsidRPr="00537732" w:rsidRDefault="00EE0991" w:rsidP="007F6E91">
            <w:pPr>
              <w:pStyle w:val="Domylne"/>
              <w:numPr>
                <w:ilvl w:val="0"/>
                <w:numId w:val="37"/>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5DB607A" w14:textId="77777777" w:rsidR="00EE0991" w:rsidRPr="00235D43" w:rsidRDefault="00EE0991"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235D43">
              <w:rPr>
                <w:rFonts w:ascii="Arial" w:eastAsia="Fira Sans" w:hAnsi="Arial" w:cs="Arial"/>
                <w:b/>
                <w:bCs/>
                <w:color w:val="auto"/>
                <w:sz w:val="16"/>
                <w:szCs w:val="16"/>
                <w:u w:color="000000"/>
                <w:lang w:val="pl-PL"/>
              </w:rPr>
              <w:t>Wymiary</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7C111ACF" w14:textId="77777777" w:rsidR="00EE0991" w:rsidRPr="004B6D55" w:rsidRDefault="00EE0991"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235D43">
              <w:rPr>
                <w:rFonts w:ascii="Arial" w:hAnsi="Arial" w:cs="Arial"/>
                <w:color w:val="auto"/>
                <w:sz w:val="16"/>
                <w:szCs w:val="16"/>
                <w:lang w:val="pl-PL"/>
              </w:rPr>
              <w:t>Max.: 43x24x6 mm</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373E6605" w14:textId="77777777" w:rsidR="00EE0991" w:rsidRPr="004B6D55" w:rsidRDefault="00EE099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423FB4" w14:paraId="20EA8AAD"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7D1340FA" w14:textId="77777777" w:rsidR="00EE0991" w:rsidRPr="00537732" w:rsidRDefault="00EE0991" w:rsidP="007F6E91">
            <w:pPr>
              <w:pStyle w:val="Domylne"/>
              <w:numPr>
                <w:ilvl w:val="0"/>
                <w:numId w:val="37"/>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6B0C39C" w14:textId="77777777" w:rsidR="00EE0991" w:rsidRPr="00235D43" w:rsidRDefault="00EE0991"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235D43">
              <w:rPr>
                <w:rFonts w:ascii="Arial" w:eastAsia="Fira Sans" w:hAnsi="Arial" w:cs="Arial"/>
                <w:b/>
                <w:bCs/>
                <w:color w:val="auto"/>
                <w:sz w:val="16"/>
                <w:szCs w:val="16"/>
                <w:u w:color="000000"/>
                <w:lang w:val="pl-PL"/>
              </w:rPr>
              <w:t>Dodatkowe wymagania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64D1D34" w14:textId="77777777" w:rsidR="00EE0991" w:rsidRPr="004B6D55" w:rsidRDefault="00EE0991"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235D43">
              <w:rPr>
                <w:rFonts w:ascii="Arial" w:hAnsi="Arial" w:cs="Arial"/>
                <w:color w:val="auto"/>
                <w:sz w:val="16"/>
                <w:szCs w:val="16"/>
                <w:lang w:val="pl-PL"/>
              </w:rPr>
              <w:t>Wbudowana karta NFC;</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77660C15" w14:textId="77777777" w:rsidR="00EE0991" w:rsidRPr="004B6D55" w:rsidRDefault="00EE099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F103F8" w14:paraId="47584186"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60D6CADD" w14:textId="77777777" w:rsidR="00EE0991" w:rsidRPr="00537732" w:rsidRDefault="00EE0991" w:rsidP="007F6E91">
            <w:pPr>
              <w:pStyle w:val="Domylne"/>
              <w:numPr>
                <w:ilvl w:val="0"/>
                <w:numId w:val="37"/>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2B316D15" w14:textId="77777777" w:rsidR="00EE0991" w:rsidRPr="00235D43" w:rsidRDefault="00EE0991"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235D43">
              <w:rPr>
                <w:rFonts w:ascii="Arial" w:eastAsia="Fira Sans" w:hAnsi="Arial" w:cs="Arial"/>
                <w:b/>
                <w:bCs/>
                <w:color w:val="auto"/>
                <w:sz w:val="16"/>
                <w:szCs w:val="16"/>
                <w:u w:color="000000"/>
                <w:lang w:val="pl-PL"/>
              </w:rPr>
              <w:t>Zabezpieczenia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22328E94" w14:textId="77777777" w:rsidR="00EE0991" w:rsidRPr="004B6D55" w:rsidRDefault="00EE0991"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235D43">
              <w:rPr>
                <w:rFonts w:ascii="Arial" w:hAnsi="Arial" w:cs="Arial"/>
                <w:color w:val="auto"/>
                <w:sz w:val="16"/>
                <w:szCs w:val="16"/>
                <w:lang w:val="pl-PL"/>
              </w:rPr>
              <w:t>Klucz zabezpieczony przez producenta, by uniemożliwić: wykonania jego kopii na inny klucz lub dokonania manipulacji w obrębie jego oprogramowania</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08949657" w14:textId="77777777" w:rsidR="00EE0991" w:rsidRPr="004B6D55" w:rsidRDefault="00EE099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F103F8" w14:paraId="050E8D7B"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FD69B2E" w14:textId="77777777" w:rsidR="00EE0991" w:rsidRPr="00537732" w:rsidRDefault="00EE0991" w:rsidP="007F6E91">
            <w:pPr>
              <w:pStyle w:val="Domylne"/>
              <w:numPr>
                <w:ilvl w:val="0"/>
                <w:numId w:val="37"/>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70C03F7" w14:textId="77777777" w:rsidR="00EE0991" w:rsidRPr="00235D43" w:rsidRDefault="00EE0991"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235D43">
              <w:rPr>
                <w:rFonts w:ascii="Arial" w:eastAsia="Fira Sans" w:hAnsi="Arial" w:cs="Arial"/>
                <w:b/>
                <w:bCs/>
                <w:color w:val="auto"/>
                <w:sz w:val="16"/>
                <w:szCs w:val="16"/>
                <w:u w:color="000000"/>
                <w:lang w:val="pl-PL"/>
              </w:rPr>
              <w:t>Oprogramowanie do zarządzania kluczem</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7300BC72" w14:textId="77777777" w:rsidR="00EE0991" w:rsidRPr="004B6D55" w:rsidRDefault="00EE0991"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235D43">
              <w:rPr>
                <w:rFonts w:ascii="Arial" w:hAnsi="Arial" w:cs="Arial"/>
                <w:color w:val="auto"/>
                <w:sz w:val="16"/>
                <w:szCs w:val="16"/>
                <w:lang w:val="pl-PL"/>
              </w:rPr>
              <w:t xml:space="preserve">Bezpłatne, możliwe do pobrania ze strony producenta; wymagana dostępność oprogramowania/bibliotek/API na stronie producenta na zasadzie open </w:t>
            </w:r>
            <w:proofErr w:type="spellStart"/>
            <w:r w:rsidRPr="00235D43">
              <w:rPr>
                <w:rFonts w:ascii="Arial" w:hAnsi="Arial" w:cs="Arial"/>
                <w:color w:val="auto"/>
                <w:sz w:val="16"/>
                <w:szCs w:val="16"/>
                <w:lang w:val="pl-PL"/>
              </w:rPr>
              <w:t>source</w:t>
            </w:r>
            <w:proofErr w:type="spellEnd"/>
            <w:r w:rsidRPr="00235D43">
              <w:rPr>
                <w:rFonts w:ascii="Arial" w:hAnsi="Arial" w:cs="Arial"/>
                <w:color w:val="auto"/>
                <w:sz w:val="16"/>
                <w:szCs w:val="16"/>
                <w:lang w:val="pl-PL"/>
              </w:rPr>
              <w:t>, w celu integracji z niestandardowymi aplikacjami;</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7E4A5793" w14:textId="77777777" w:rsidR="00EE0991" w:rsidRPr="004B6D55" w:rsidRDefault="00EE099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F103F8" w14:paraId="71AA5632"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A564A87" w14:textId="77777777" w:rsidR="00EE0991" w:rsidRPr="00537732" w:rsidRDefault="00EE0991" w:rsidP="007F6E91">
            <w:pPr>
              <w:pStyle w:val="Domylne"/>
              <w:numPr>
                <w:ilvl w:val="0"/>
                <w:numId w:val="37"/>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B75E246" w14:textId="77777777" w:rsidR="00EE0991" w:rsidRPr="00235D43" w:rsidRDefault="00EE0991"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Pr>
                <w:rFonts w:ascii="Arial" w:eastAsia="Fira Sans" w:hAnsi="Arial" w:cs="Arial"/>
                <w:b/>
                <w:bCs/>
                <w:color w:val="auto"/>
                <w:sz w:val="16"/>
                <w:szCs w:val="16"/>
                <w:u w:color="000000"/>
                <w:lang w:val="pl-PL"/>
              </w:rPr>
              <w:t>L</w:t>
            </w:r>
            <w:r w:rsidRPr="00235D43">
              <w:rPr>
                <w:rFonts w:ascii="Arial" w:eastAsia="Fira Sans" w:hAnsi="Arial" w:cs="Arial"/>
                <w:b/>
                <w:bCs/>
                <w:color w:val="auto"/>
                <w:sz w:val="16"/>
                <w:szCs w:val="16"/>
                <w:u w:color="000000"/>
                <w:lang w:val="pl-PL"/>
              </w:rPr>
              <w:t xml:space="preserve">ogowanie lub </w:t>
            </w:r>
            <w:proofErr w:type="spellStart"/>
            <w:r w:rsidRPr="00235D43">
              <w:rPr>
                <w:rFonts w:ascii="Arial" w:eastAsia="Fira Sans" w:hAnsi="Arial" w:cs="Arial"/>
                <w:b/>
                <w:bCs/>
                <w:color w:val="auto"/>
                <w:sz w:val="16"/>
                <w:szCs w:val="16"/>
                <w:u w:color="000000"/>
                <w:lang w:val="pl-PL"/>
              </w:rPr>
              <w:t>obsługia</w:t>
            </w:r>
            <w:proofErr w:type="spellEnd"/>
            <w:r w:rsidRPr="00235D43">
              <w:rPr>
                <w:rFonts w:ascii="Arial" w:eastAsia="Fira Sans" w:hAnsi="Arial" w:cs="Arial"/>
                <w:b/>
                <w:bCs/>
                <w:color w:val="auto"/>
                <w:sz w:val="16"/>
                <w:szCs w:val="16"/>
                <w:u w:color="000000"/>
                <w:lang w:val="pl-PL"/>
              </w:rPr>
              <w:t xml:space="preserve"> szyfrowania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74769156" w14:textId="77777777" w:rsidR="00EE0991" w:rsidRPr="004B6D55" w:rsidRDefault="00EE0991"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235D43">
              <w:rPr>
                <w:rFonts w:ascii="Arial" w:hAnsi="Arial" w:cs="Arial"/>
                <w:color w:val="auto"/>
                <w:sz w:val="16"/>
                <w:szCs w:val="16"/>
                <w:lang w:val="pl-PL"/>
              </w:rPr>
              <w:t xml:space="preserve">współpraca z min.: smart </w:t>
            </w:r>
            <w:proofErr w:type="spellStart"/>
            <w:r w:rsidRPr="00235D43">
              <w:rPr>
                <w:rFonts w:ascii="Arial" w:hAnsi="Arial" w:cs="Arial"/>
                <w:color w:val="auto"/>
                <w:sz w:val="16"/>
                <w:szCs w:val="16"/>
                <w:lang w:val="pl-PL"/>
              </w:rPr>
              <w:t>card</w:t>
            </w:r>
            <w:proofErr w:type="spellEnd"/>
            <w:r w:rsidRPr="00235D43">
              <w:rPr>
                <w:rFonts w:ascii="Arial" w:hAnsi="Arial" w:cs="Arial"/>
                <w:color w:val="auto"/>
                <w:sz w:val="16"/>
                <w:szCs w:val="16"/>
                <w:lang w:val="pl-PL"/>
              </w:rPr>
              <w:t>, Open PGP, OTP, kody zdarzeniowe i czasowe TOTP/HOTP, statyczne hasło, Challenge-</w:t>
            </w:r>
            <w:proofErr w:type="spellStart"/>
            <w:r w:rsidRPr="00235D43">
              <w:rPr>
                <w:rFonts w:ascii="Arial" w:hAnsi="Arial" w:cs="Arial"/>
                <w:color w:val="auto"/>
                <w:sz w:val="16"/>
                <w:szCs w:val="16"/>
                <w:lang w:val="pl-PL"/>
              </w:rPr>
              <w:t>Response</w:t>
            </w:r>
            <w:proofErr w:type="spellEnd"/>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03B27E77" w14:textId="77777777" w:rsidR="00EE0991" w:rsidRPr="004B6D55" w:rsidRDefault="00EE099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EE0991" w:rsidRPr="00423FB4" w14:paraId="6C64819E" w14:textId="77777777" w:rsidTr="005329BE">
        <w:trPr>
          <w:trHeight w:val="31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2EB9BA7F" w14:textId="77777777" w:rsidR="00EE0991" w:rsidRPr="00537732" w:rsidRDefault="00EE0991" w:rsidP="007F6E91">
            <w:pPr>
              <w:pStyle w:val="Domylne"/>
              <w:numPr>
                <w:ilvl w:val="0"/>
                <w:numId w:val="37"/>
              </w:numPr>
              <w:tabs>
                <w:tab w:val="left" w:pos="708"/>
                <w:tab w:val="left" w:pos="1416"/>
                <w:tab w:val="left" w:pos="2124"/>
              </w:tabs>
              <w:spacing w:before="0" w:line="276" w:lineRule="auto"/>
              <w:ind w:left="357" w:hanging="357"/>
              <w:jc w:val="center"/>
              <w:rPr>
                <w:rFonts w:ascii="Arial" w:eastAsia="Fira Sans" w:hAnsi="Arial" w:cs="Arial"/>
                <w:b/>
                <w:bCs/>
                <w:color w:val="auto"/>
                <w:sz w:val="16"/>
                <w:szCs w:val="16"/>
                <w:u w:color="000000"/>
                <w:lang w:val="pl-PL"/>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26345735" w14:textId="77777777" w:rsidR="00EE0991" w:rsidRDefault="00EE0991"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235D43">
              <w:rPr>
                <w:rFonts w:ascii="Arial" w:eastAsia="Fira Sans" w:hAnsi="Arial" w:cs="Arial"/>
                <w:b/>
                <w:bCs/>
                <w:color w:val="auto"/>
                <w:sz w:val="16"/>
                <w:szCs w:val="16"/>
                <w:u w:color="000000"/>
                <w:lang w:val="pl-PL"/>
              </w:rPr>
              <w:t>Gwarancja</w:t>
            </w:r>
          </w:p>
        </w:tc>
        <w:tc>
          <w:tcPr>
            <w:tcW w:w="5672" w:type="dxa"/>
            <w:tcBorders>
              <w:top w:val="single" w:sz="4" w:space="0" w:color="000000"/>
              <w:left w:val="single" w:sz="4" w:space="0" w:color="000000"/>
              <w:bottom w:val="single" w:sz="4" w:space="0" w:color="000000"/>
              <w:right w:val="single" w:sz="4" w:space="0" w:color="000000"/>
            </w:tcBorders>
            <w:tcMar>
              <w:left w:w="109" w:type="dxa"/>
            </w:tcMar>
            <w:vAlign w:val="center"/>
          </w:tcPr>
          <w:p w14:paraId="41024127" w14:textId="77777777" w:rsidR="00EE0991" w:rsidRPr="004B6D55" w:rsidRDefault="00EE0991"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235D43">
              <w:rPr>
                <w:rFonts w:ascii="Arial" w:hAnsi="Arial" w:cs="Arial"/>
                <w:color w:val="auto"/>
                <w:sz w:val="16"/>
                <w:szCs w:val="16"/>
                <w:lang w:val="pl-PL"/>
              </w:rPr>
              <w:t>Min. 24 miesiące</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0E8A5827" w14:textId="77777777" w:rsidR="00EE0991" w:rsidRPr="004B6D55" w:rsidRDefault="00EE0991"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bl>
    <w:p w14:paraId="66CD861A" w14:textId="77777777" w:rsidR="00EE0991" w:rsidRDefault="00EE0991" w:rsidP="00EE0991">
      <w:pPr>
        <w:spacing w:line="276" w:lineRule="auto"/>
        <w:rPr>
          <w:rFonts w:ascii="Arial" w:hAnsi="Arial" w:cs="Arial"/>
          <w:sz w:val="22"/>
          <w:szCs w:val="22"/>
          <w:lang w:val="pl-PL" w:eastAsia="pl-PL"/>
        </w:rPr>
      </w:pPr>
    </w:p>
    <w:p w14:paraId="759E8F73" w14:textId="77777777" w:rsidR="00EE0991" w:rsidRPr="00371AF2" w:rsidRDefault="00EE0991" w:rsidP="00EE0991">
      <w:pPr>
        <w:spacing w:line="276" w:lineRule="auto"/>
        <w:rPr>
          <w:rFonts w:ascii="Arial" w:hAnsi="Arial" w:cs="Arial"/>
          <w:sz w:val="22"/>
          <w:szCs w:val="22"/>
          <w:lang w:val="pl-PL" w:eastAsia="pl-PL"/>
        </w:rPr>
      </w:pPr>
    </w:p>
    <w:p w14:paraId="040BD134" w14:textId="586311E7" w:rsidR="0076058A" w:rsidRPr="002A29A3" w:rsidRDefault="00DD6EC5" w:rsidP="00AE65A0">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u w:color="000000"/>
          <w:lang w:val="pl-PL"/>
        </w:rPr>
      </w:pPr>
      <w:r w:rsidRPr="002A29A3">
        <w:rPr>
          <w:rFonts w:ascii="Arial" w:hAnsi="Arial" w:cs="Arial"/>
          <w:color w:val="auto"/>
          <w:sz w:val="24"/>
          <w:szCs w:val="24"/>
          <w:u w:color="000000"/>
          <w:lang w:val="pl-PL"/>
        </w:rPr>
        <w:t xml:space="preserve">Dostawa i wdrożenie oprogramowania typu </w:t>
      </w:r>
      <w:r w:rsidR="00D1207C" w:rsidRPr="002A29A3">
        <w:rPr>
          <w:rFonts w:ascii="Arial" w:hAnsi="Arial" w:cs="Arial"/>
          <w:color w:val="auto"/>
          <w:sz w:val="24"/>
          <w:szCs w:val="24"/>
          <w:u w:color="000000"/>
          <w:lang w:val="pl-PL"/>
        </w:rPr>
        <w:t>kolektor logów</w:t>
      </w:r>
      <w:r w:rsidR="00BA6F3F" w:rsidRPr="002A29A3">
        <w:rPr>
          <w:rFonts w:ascii="Arial" w:hAnsi="Arial" w:cs="Arial"/>
          <w:color w:val="auto"/>
          <w:sz w:val="24"/>
          <w:szCs w:val="24"/>
          <w:u w:color="000000"/>
          <w:lang w:val="pl-PL"/>
        </w:rPr>
        <w:t xml:space="preserve"> </w:t>
      </w:r>
      <w:r w:rsidR="007F0E6D" w:rsidRPr="002A29A3">
        <w:rPr>
          <w:rFonts w:ascii="Arial" w:hAnsi="Arial" w:cs="Arial"/>
          <w:color w:val="auto"/>
          <w:sz w:val="24"/>
          <w:szCs w:val="24"/>
          <w:u w:color="000000"/>
          <w:lang w:val="pl-PL"/>
        </w:rPr>
        <w:t xml:space="preserve">- </w:t>
      </w:r>
      <w:proofErr w:type="spellStart"/>
      <w:r w:rsidRPr="002A29A3">
        <w:rPr>
          <w:rFonts w:ascii="Arial" w:hAnsi="Arial" w:cs="Arial"/>
          <w:color w:val="auto"/>
          <w:sz w:val="24"/>
          <w:szCs w:val="24"/>
          <w:u w:color="000000"/>
          <w:lang w:val="pl-PL"/>
        </w:rPr>
        <w:t>kpl</w:t>
      </w:r>
      <w:proofErr w:type="spellEnd"/>
      <w:r w:rsidR="00BA6F3F" w:rsidRPr="002A29A3">
        <w:rPr>
          <w:rFonts w:ascii="Arial" w:hAnsi="Arial" w:cs="Arial"/>
          <w:color w:val="auto"/>
          <w:sz w:val="24"/>
          <w:szCs w:val="24"/>
          <w:u w:color="000000"/>
          <w:lang w:val="pl-PL"/>
        </w:rPr>
        <w:t xml:space="preserve">. </w:t>
      </w:r>
      <w:r w:rsidR="00ED1A64" w:rsidRPr="002A29A3">
        <w:rPr>
          <w:rFonts w:ascii="Arial" w:hAnsi="Arial" w:cs="Arial"/>
          <w:color w:val="auto"/>
          <w:sz w:val="24"/>
          <w:szCs w:val="24"/>
          <w:u w:color="000000"/>
          <w:lang w:val="pl-PL"/>
        </w:rPr>
        <w:t>1</w:t>
      </w:r>
    </w:p>
    <w:p w14:paraId="74E4219D" w14:textId="6AE8DD74" w:rsidR="0076058A" w:rsidRPr="00371AF2" w:rsidRDefault="0076058A" w:rsidP="00AE65A0">
      <w:pPr>
        <w:pStyle w:val="Tre"/>
        <w:spacing w:line="276" w:lineRule="auto"/>
        <w:rPr>
          <w:rFonts w:ascii="Arial" w:hAnsi="Arial" w:cs="Arial"/>
          <w:color w:val="auto"/>
        </w:rPr>
      </w:pPr>
    </w:p>
    <w:tbl>
      <w:tblPr>
        <w:tblStyle w:val="TableNormal"/>
        <w:tblW w:w="10201" w:type="dxa"/>
        <w:jc w:val="center"/>
        <w:tblInd w:w="0" w:type="dxa"/>
        <w:tblLayout w:type="fixed"/>
        <w:tblCellMar>
          <w:top w:w="80" w:type="dxa"/>
          <w:left w:w="80" w:type="dxa"/>
          <w:bottom w:w="80" w:type="dxa"/>
          <w:right w:w="80" w:type="dxa"/>
        </w:tblCellMar>
        <w:tblLook w:val="04A0" w:firstRow="1" w:lastRow="0" w:firstColumn="1" w:lastColumn="0" w:noHBand="0" w:noVBand="1"/>
      </w:tblPr>
      <w:tblGrid>
        <w:gridCol w:w="562"/>
        <w:gridCol w:w="2439"/>
        <w:gridCol w:w="5216"/>
        <w:gridCol w:w="1984"/>
      </w:tblGrid>
      <w:tr w:rsidR="002248F5" w:rsidRPr="00F103F8" w14:paraId="7ECFD524" w14:textId="77777777" w:rsidTr="005329BE">
        <w:trPr>
          <w:trHeight w:val="1715"/>
          <w:tblHeade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083299E3" w14:textId="77777777" w:rsidR="002248F5" w:rsidRPr="00371AF2" w:rsidRDefault="002248F5" w:rsidP="005329BE">
            <w:pPr>
              <w:pStyle w:val="Domylne"/>
              <w:spacing w:before="0" w:line="276" w:lineRule="auto"/>
              <w:jc w:val="center"/>
              <w:rPr>
                <w:rFonts w:ascii="Arial" w:eastAsia="Fira Sans" w:hAnsi="Arial" w:cs="Arial"/>
                <w:b/>
                <w:bCs/>
                <w:color w:val="auto"/>
                <w:sz w:val="16"/>
                <w:szCs w:val="16"/>
                <w:u w:color="000000"/>
                <w:lang w:val="pl-PL"/>
              </w:rPr>
            </w:pPr>
            <w:r w:rsidRPr="00371AF2">
              <w:rPr>
                <w:rFonts w:ascii="Arial" w:eastAsia="Fira Sans" w:hAnsi="Arial" w:cs="Arial"/>
                <w:b/>
                <w:bCs/>
                <w:color w:val="auto"/>
                <w:sz w:val="16"/>
                <w:szCs w:val="16"/>
                <w:u w:color="000000"/>
                <w:lang w:val="pl-PL"/>
              </w:rPr>
              <w:t>LP.</w:t>
            </w:r>
          </w:p>
        </w:tc>
        <w:tc>
          <w:tcPr>
            <w:tcW w:w="2439"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18464766" w14:textId="77777777" w:rsidR="002248F5" w:rsidRPr="00371AF2" w:rsidRDefault="002248F5" w:rsidP="005329BE">
            <w:pPr>
              <w:pStyle w:val="Domylne"/>
              <w:tabs>
                <w:tab w:val="left" w:pos="708"/>
                <w:tab w:val="left" w:pos="1416"/>
                <w:tab w:val="left" w:pos="2124"/>
              </w:tabs>
              <w:spacing w:before="0" w:line="276" w:lineRule="auto"/>
              <w:jc w:val="center"/>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Nazwa komponentu</w:t>
            </w:r>
          </w:p>
        </w:tc>
        <w:tc>
          <w:tcPr>
            <w:tcW w:w="5216"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109" w:type="dxa"/>
            </w:tcMar>
            <w:vAlign w:val="center"/>
          </w:tcPr>
          <w:p w14:paraId="5B2DD4CB" w14:textId="77777777" w:rsidR="002248F5" w:rsidRPr="00371AF2" w:rsidRDefault="002248F5" w:rsidP="005329BE">
            <w:pPr>
              <w:pStyle w:val="Domylne"/>
              <w:tabs>
                <w:tab w:val="left" w:pos="708"/>
                <w:tab w:val="left" w:pos="1416"/>
                <w:tab w:val="left" w:pos="2124"/>
                <w:tab w:val="left" w:pos="2832"/>
                <w:tab w:val="left" w:pos="3540"/>
              </w:tabs>
              <w:spacing w:before="0" w:line="276" w:lineRule="auto"/>
              <w:ind w:left="29" w:hanging="29"/>
              <w:jc w:val="center"/>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Wymagane minimalne parametry techniczne</w:t>
            </w:r>
          </w:p>
        </w:tc>
        <w:tc>
          <w:tcPr>
            <w:tcW w:w="1984"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Pr>
          <w:p w14:paraId="08494731" w14:textId="77777777" w:rsidR="002248F5" w:rsidRPr="00371AF2" w:rsidRDefault="002248F5"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Parametry sprzętu</w:t>
            </w:r>
          </w:p>
          <w:p w14:paraId="7E3CD54D" w14:textId="77777777" w:rsidR="002248F5" w:rsidRPr="00371AF2" w:rsidRDefault="002248F5" w:rsidP="005329BE">
            <w:pPr>
              <w:pStyle w:val="Domylne"/>
              <w:tabs>
                <w:tab w:val="left" w:pos="708"/>
                <w:tab w:val="left" w:pos="1416"/>
                <w:tab w:val="left" w:pos="2124"/>
                <w:tab w:val="left" w:pos="2832"/>
              </w:tabs>
              <w:spacing w:before="0" w:line="276" w:lineRule="auto"/>
              <w:ind w:left="29" w:hanging="29"/>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 xml:space="preserve">oferowanego przez Wykonawcę </w:t>
            </w:r>
            <w:r w:rsidRPr="00371AF2">
              <w:rPr>
                <w:rFonts w:ascii="Arial" w:eastAsia="Fira Sans" w:hAnsi="Arial" w:cs="Arial"/>
                <w:color w:val="auto"/>
                <w:sz w:val="16"/>
                <w:szCs w:val="16"/>
                <w:u w:color="000000"/>
                <w:lang w:val="pl-PL"/>
              </w:rPr>
              <w:t xml:space="preserve">(jeżeli asortyment proponowany przez Wykonawcę posiada parametry takie same jak wskazane przez Zamawiającego wówczas wpisać </w:t>
            </w:r>
            <w:r w:rsidRPr="00371AF2">
              <w:rPr>
                <w:rFonts w:ascii="Arial" w:eastAsia="Fira Sans" w:hAnsi="Arial" w:cs="Arial"/>
                <w:b/>
                <w:bCs/>
                <w:color w:val="auto"/>
                <w:sz w:val="16"/>
                <w:szCs w:val="16"/>
                <w:u w:color="000000"/>
                <w:lang w:val="pl-PL"/>
              </w:rPr>
              <w:t>TAK</w:t>
            </w:r>
            <w:r w:rsidRPr="00371AF2">
              <w:rPr>
                <w:rFonts w:ascii="Arial" w:eastAsia="Fira Sans" w:hAnsi="Arial" w:cs="Arial"/>
                <w:color w:val="auto"/>
                <w:sz w:val="16"/>
                <w:szCs w:val="16"/>
                <w:u w:color="000000"/>
                <w:lang w:val="pl-PL"/>
              </w:rPr>
              <w:t>)</w:t>
            </w:r>
          </w:p>
        </w:tc>
      </w:tr>
      <w:tr w:rsidR="002248F5" w:rsidRPr="00F103F8" w14:paraId="58ADCD0B" w14:textId="77777777" w:rsidTr="005329BE">
        <w:trPr>
          <w:trHeight w:val="230"/>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0630D51F" w14:textId="77777777" w:rsidR="002248F5" w:rsidRPr="00371AF2" w:rsidRDefault="002248F5" w:rsidP="007F6E91">
            <w:pPr>
              <w:pStyle w:val="Domylne"/>
              <w:numPr>
                <w:ilvl w:val="0"/>
                <w:numId w:val="5"/>
              </w:numPr>
              <w:spacing w:before="0" w:line="276" w:lineRule="auto"/>
              <w:ind w:left="357" w:hanging="357"/>
              <w:rPr>
                <w:rFonts w:ascii="Arial" w:eastAsia="Fira Sans" w:hAnsi="Arial" w:cs="Arial"/>
                <w:b/>
                <w:bCs/>
                <w:color w:val="auto"/>
                <w:sz w:val="16"/>
                <w:szCs w:val="16"/>
                <w:u w:color="000000"/>
                <w:lang w:val="pl-PL"/>
              </w:rPr>
            </w:pPr>
          </w:p>
        </w:tc>
        <w:tc>
          <w:tcPr>
            <w:tcW w:w="2439" w:type="dxa"/>
            <w:tcBorders>
              <w:top w:val="single" w:sz="4" w:space="0" w:color="000000"/>
              <w:left w:val="single" w:sz="4" w:space="0" w:color="000000"/>
              <w:bottom w:val="single" w:sz="4" w:space="0" w:color="000000"/>
              <w:right w:val="single" w:sz="4" w:space="0" w:color="000000"/>
            </w:tcBorders>
            <w:tcMar>
              <w:left w:w="110" w:type="dxa"/>
            </w:tcMar>
            <w:vAlign w:val="center"/>
          </w:tcPr>
          <w:p w14:paraId="1A6CB04D" w14:textId="77777777" w:rsidR="002248F5" w:rsidRPr="00371AF2" w:rsidRDefault="002248F5" w:rsidP="005329BE">
            <w:pPr>
              <w:pStyle w:val="Domylne"/>
              <w:tabs>
                <w:tab w:val="left" w:pos="708"/>
                <w:tab w:val="left" w:pos="1416"/>
                <w:tab w:val="left" w:pos="2124"/>
              </w:tabs>
              <w:spacing w:before="0" w:line="276" w:lineRule="auto"/>
              <w:ind w:left="30"/>
              <w:rPr>
                <w:rFonts w:ascii="Arial" w:hAnsi="Arial" w:cs="Arial"/>
                <w:color w:val="auto"/>
                <w:sz w:val="16"/>
                <w:szCs w:val="16"/>
                <w:lang w:val="pl-PL"/>
              </w:rPr>
            </w:pPr>
            <w:r w:rsidRPr="00371AF2">
              <w:rPr>
                <w:rFonts w:ascii="Arial" w:eastAsia="Fira Sans" w:hAnsi="Arial" w:cs="Arial"/>
                <w:b/>
                <w:bCs/>
                <w:color w:val="auto"/>
                <w:sz w:val="16"/>
                <w:szCs w:val="16"/>
                <w:u w:color="000000"/>
                <w:lang w:val="pl-PL"/>
              </w:rPr>
              <w:t>Typ</w:t>
            </w:r>
          </w:p>
        </w:tc>
        <w:tc>
          <w:tcPr>
            <w:tcW w:w="7200" w:type="dxa"/>
            <w:gridSpan w:val="2"/>
            <w:tcBorders>
              <w:top w:val="single" w:sz="4" w:space="0" w:color="000000"/>
              <w:left w:val="single" w:sz="4" w:space="0" w:color="000000"/>
              <w:bottom w:val="single" w:sz="4" w:space="0" w:color="000000"/>
              <w:right w:val="single" w:sz="4" w:space="0" w:color="000000"/>
            </w:tcBorders>
            <w:tcMar>
              <w:left w:w="109" w:type="dxa"/>
            </w:tcMar>
            <w:vAlign w:val="center"/>
          </w:tcPr>
          <w:p w14:paraId="56B429A0" w14:textId="77777777" w:rsidR="002248F5" w:rsidRPr="00371AF2" w:rsidRDefault="002248F5"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AA3198">
              <w:rPr>
                <w:rFonts w:ascii="Arial" w:hAnsi="Arial" w:cs="Arial"/>
                <w:b/>
                <w:bCs/>
                <w:color w:val="auto"/>
                <w:sz w:val="16"/>
                <w:szCs w:val="16"/>
                <w:lang w:val="pl-PL"/>
              </w:rPr>
              <w:t>Dostawa, instalacja i konfiguracja systemu Centralnego Serwera Logów (CSL) wraz z system wizualizacji zbieranych danych oraz wsparciem</w:t>
            </w:r>
          </w:p>
        </w:tc>
      </w:tr>
      <w:tr w:rsidR="002248F5" w:rsidRPr="00F103F8" w14:paraId="55BB5CB1" w14:textId="77777777" w:rsidTr="005329BE">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1EA00ABF" w14:textId="77777777" w:rsidR="002248F5" w:rsidRPr="00371AF2" w:rsidRDefault="002248F5" w:rsidP="007F6E91">
            <w:pPr>
              <w:pStyle w:val="Domylne"/>
              <w:numPr>
                <w:ilvl w:val="0"/>
                <w:numId w:val="5"/>
              </w:numPr>
              <w:spacing w:before="0" w:line="276" w:lineRule="auto"/>
              <w:ind w:left="357" w:hanging="357"/>
              <w:rPr>
                <w:rFonts w:ascii="Arial" w:eastAsia="Fira Sans" w:hAnsi="Arial" w:cs="Arial"/>
                <w:b/>
                <w:bCs/>
                <w:color w:val="auto"/>
                <w:sz w:val="16"/>
                <w:szCs w:val="16"/>
                <w:u w:color="000000"/>
                <w:lang w:val="pl-PL"/>
              </w:rPr>
            </w:pPr>
          </w:p>
        </w:tc>
        <w:tc>
          <w:tcPr>
            <w:tcW w:w="2439" w:type="dxa"/>
            <w:tcBorders>
              <w:top w:val="single" w:sz="4" w:space="0" w:color="000000"/>
              <w:left w:val="single" w:sz="4" w:space="0" w:color="000000"/>
              <w:bottom w:val="single" w:sz="4" w:space="0" w:color="000000"/>
              <w:right w:val="single" w:sz="4" w:space="0" w:color="000000"/>
            </w:tcBorders>
            <w:tcMar>
              <w:left w:w="110" w:type="dxa"/>
            </w:tcMar>
            <w:vAlign w:val="center"/>
          </w:tcPr>
          <w:p w14:paraId="7CC8FC80" w14:textId="77777777" w:rsidR="002248F5" w:rsidRPr="00AA3198" w:rsidRDefault="002248F5"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AA3198">
              <w:rPr>
                <w:rFonts w:ascii="Arial" w:eastAsia="Fira Sans" w:hAnsi="Arial" w:cs="Arial"/>
                <w:b/>
                <w:bCs/>
                <w:color w:val="auto"/>
                <w:sz w:val="16"/>
                <w:szCs w:val="16"/>
                <w:u w:color="000000"/>
                <w:lang w:val="pl-PL"/>
              </w:rPr>
              <w:t>Oferowany system musi składać się co najmniej z :</w:t>
            </w:r>
          </w:p>
        </w:tc>
        <w:tc>
          <w:tcPr>
            <w:tcW w:w="5216" w:type="dxa"/>
            <w:tcBorders>
              <w:top w:val="single" w:sz="4" w:space="0" w:color="000000"/>
              <w:left w:val="single" w:sz="4" w:space="0" w:color="000000"/>
              <w:bottom w:val="single" w:sz="4" w:space="0" w:color="000000"/>
              <w:right w:val="single" w:sz="4" w:space="0" w:color="000000"/>
            </w:tcBorders>
            <w:tcMar>
              <w:left w:w="109" w:type="dxa"/>
            </w:tcMar>
            <w:vAlign w:val="center"/>
          </w:tcPr>
          <w:p w14:paraId="458BC6C4" w14:textId="7CDDD40B" w:rsidR="002248F5" w:rsidRPr="00E22710" w:rsidRDefault="002248F5" w:rsidP="007F6E91">
            <w:pPr>
              <w:pStyle w:val="Domylne"/>
              <w:numPr>
                <w:ilvl w:val="0"/>
                <w:numId w:val="12"/>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t xml:space="preserve">Klaster bazodanowy </w:t>
            </w:r>
            <w:r w:rsidRPr="00E22710">
              <w:rPr>
                <w:rFonts w:ascii="Arial" w:hAnsi="Arial" w:cs="Arial" w:hint="eastAsia"/>
                <w:color w:val="auto"/>
                <w:sz w:val="16"/>
                <w:szCs w:val="16"/>
                <w:lang w:val="pl-PL"/>
              </w:rPr>
              <w:t>składający</w:t>
            </w:r>
            <w:r w:rsidRPr="00E22710">
              <w:rPr>
                <w:rFonts w:ascii="Arial" w:hAnsi="Arial" w:cs="Arial"/>
                <w:color w:val="auto"/>
                <w:sz w:val="16"/>
                <w:szCs w:val="16"/>
                <w:lang w:val="pl-PL"/>
              </w:rPr>
              <w:t xml:space="preserve"> </w:t>
            </w:r>
            <w:r w:rsidRPr="00124AA1">
              <w:rPr>
                <w:rFonts w:ascii="Arial" w:hAnsi="Arial" w:cs="Arial" w:hint="eastAsia"/>
                <w:color w:val="auto"/>
                <w:sz w:val="16"/>
                <w:szCs w:val="16"/>
                <w:lang w:val="pl-PL"/>
              </w:rPr>
              <w:t>się</w:t>
            </w:r>
            <w:r w:rsidRPr="00124AA1">
              <w:rPr>
                <w:rFonts w:ascii="Arial" w:hAnsi="Arial" w:cs="Arial"/>
                <w:color w:val="auto"/>
                <w:sz w:val="16"/>
                <w:szCs w:val="16"/>
                <w:lang w:val="pl-PL"/>
              </w:rPr>
              <w:t xml:space="preserve"> z co najmniej z </w:t>
            </w:r>
            <w:r w:rsidR="00124AA1" w:rsidRPr="00124AA1">
              <w:rPr>
                <w:rFonts w:ascii="Arial" w:hAnsi="Arial" w:cs="Arial"/>
                <w:color w:val="auto"/>
                <w:sz w:val="16"/>
                <w:szCs w:val="16"/>
                <w:lang w:val="pl-PL"/>
              </w:rPr>
              <w:t>3</w:t>
            </w:r>
            <w:r w:rsidRPr="00124AA1">
              <w:rPr>
                <w:rFonts w:ascii="Arial" w:hAnsi="Arial" w:cs="Arial"/>
                <w:color w:val="auto"/>
                <w:sz w:val="16"/>
                <w:szCs w:val="16"/>
                <w:lang w:val="pl-PL"/>
              </w:rPr>
              <w:t xml:space="preserve"> </w:t>
            </w:r>
            <w:r w:rsidRPr="00124AA1">
              <w:rPr>
                <w:rFonts w:ascii="Arial" w:hAnsi="Arial" w:cs="Arial" w:hint="eastAsia"/>
                <w:color w:val="auto"/>
                <w:sz w:val="16"/>
                <w:szCs w:val="16"/>
                <w:lang w:val="pl-PL"/>
              </w:rPr>
              <w:t>węzłów.</w:t>
            </w:r>
            <w:r w:rsidRPr="00124AA1">
              <w:rPr>
                <w:rFonts w:ascii="Arial" w:hAnsi="Arial" w:cs="Arial"/>
                <w:color w:val="auto"/>
                <w:sz w:val="16"/>
                <w:szCs w:val="16"/>
                <w:lang w:val="pl-PL"/>
              </w:rPr>
              <w:t xml:space="preserve"> </w:t>
            </w:r>
            <w:r w:rsidRPr="00E22710">
              <w:rPr>
                <w:rFonts w:ascii="Arial" w:hAnsi="Arial" w:cs="Arial" w:hint="eastAsia"/>
                <w:color w:val="auto"/>
                <w:sz w:val="16"/>
                <w:szCs w:val="16"/>
                <w:lang w:val="pl-PL"/>
              </w:rPr>
              <w:t>Węzły</w:t>
            </w:r>
            <w:r w:rsidRPr="00E22710">
              <w:rPr>
                <w:rFonts w:ascii="Arial" w:hAnsi="Arial" w:cs="Arial"/>
                <w:color w:val="auto"/>
                <w:sz w:val="16"/>
                <w:szCs w:val="16"/>
                <w:lang w:val="pl-PL"/>
              </w:rPr>
              <w:t xml:space="preserve"> klastra </w:t>
            </w:r>
            <w:r w:rsidRPr="00E22710">
              <w:rPr>
                <w:rFonts w:ascii="Arial" w:hAnsi="Arial" w:cs="Arial" w:hint="eastAsia"/>
                <w:color w:val="auto"/>
                <w:sz w:val="16"/>
                <w:szCs w:val="16"/>
                <w:lang w:val="pl-PL"/>
              </w:rPr>
              <w:t>mogą</w:t>
            </w:r>
            <w:r w:rsidRPr="00E22710">
              <w:rPr>
                <w:rFonts w:ascii="Arial" w:hAnsi="Arial" w:cs="Arial"/>
                <w:color w:val="auto"/>
                <w:sz w:val="16"/>
                <w:szCs w:val="16"/>
                <w:lang w:val="pl-PL"/>
              </w:rPr>
              <w:t xml:space="preserve"> </w:t>
            </w:r>
            <w:r w:rsidRPr="00E22710">
              <w:rPr>
                <w:rFonts w:ascii="Arial" w:hAnsi="Arial" w:cs="Arial" w:hint="eastAsia"/>
                <w:color w:val="auto"/>
                <w:sz w:val="16"/>
                <w:szCs w:val="16"/>
                <w:lang w:val="pl-PL"/>
              </w:rPr>
              <w:t>być</w:t>
            </w:r>
            <w:r w:rsidRPr="00E22710">
              <w:rPr>
                <w:rFonts w:ascii="Arial" w:hAnsi="Arial" w:cs="Arial"/>
                <w:color w:val="auto"/>
                <w:sz w:val="16"/>
                <w:szCs w:val="16"/>
                <w:lang w:val="pl-PL"/>
              </w:rPr>
              <w:t xml:space="preserve"> fizycznymi </w:t>
            </w:r>
            <w:r w:rsidRPr="00E22710">
              <w:rPr>
                <w:rFonts w:ascii="Arial" w:hAnsi="Arial" w:cs="Arial" w:hint="eastAsia"/>
                <w:color w:val="auto"/>
                <w:sz w:val="16"/>
                <w:szCs w:val="16"/>
                <w:lang w:val="pl-PL"/>
              </w:rPr>
              <w:t>urządzeniami</w:t>
            </w:r>
            <w:r w:rsidRPr="00E22710">
              <w:rPr>
                <w:rFonts w:ascii="Arial" w:hAnsi="Arial" w:cs="Arial"/>
                <w:color w:val="auto"/>
                <w:sz w:val="16"/>
                <w:szCs w:val="16"/>
                <w:lang w:val="pl-PL"/>
              </w:rPr>
              <w:t xml:space="preserve"> </w:t>
            </w:r>
            <w:r w:rsidRPr="00E22710">
              <w:rPr>
                <w:rFonts w:ascii="Arial" w:hAnsi="Arial" w:cs="Arial" w:hint="eastAsia"/>
                <w:color w:val="auto"/>
                <w:sz w:val="16"/>
                <w:szCs w:val="16"/>
                <w:lang w:val="pl-PL"/>
              </w:rPr>
              <w:t>bądź</w:t>
            </w:r>
            <w:r w:rsidRPr="00E22710">
              <w:rPr>
                <w:rFonts w:ascii="Arial" w:hAnsi="Arial" w:cs="Arial"/>
                <w:color w:val="auto"/>
                <w:sz w:val="16"/>
                <w:szCs w:val="16"/>
                <w:lang w:val="pl-PL"/>
              </w:rPr>
              <w:t xml:space="preserve"> maszynami wirtualnymi. W ramach klastra dane </w:t>
            </w:r>
            <w:r w:rsidRPr="00E22710">
              <w:rPr>
                <w:rFonts w:ascii="Arial" w:hAnsi="Arial" w:cs="Arial" w:hint="eastAsia"/>
                <w:color w:val="auto"/>
                <w:sz w:val="16"/>
                <w:szCs w:val="16"/>
                <w:lang w:val="pl-PL"/>
              </w:rPr>
              <w:t>muszą</w:t>
            </w:r>
            <w:r w:rsidRPr="00E22710">
              <w:rPr>
                <w:rFonts w:ascii="Arial" w:hAnsi="Arial" w:cs="Arial"/>
                <w:color w:val="auto"/>
                <w:sz w:val="16"/>
                <w:szCs w:val="16"/>
                <w:lang w:val="pl-PL"/>
              </w:rPr>
              <w:t xml:space="preserve"> </w:t>
            </w:r>
            <w:r w:rsidRPr="00E22710">
              <w:rPr>
                <w:rFonts w:ascii="Arial" w:hAnsi="Arial" w:cs="Arial" w:hint="eastAsia"/>
                <w:color w:val="auto"/>
                <w:sz w:val="16"/>
                <w:szCs w:val="16"/>
                <w:lang w:val="pl-PL"/>
              </w:rPr>
              <w:t>być</w:t>
            </w:r>
            <w:r w:rsidRPr="00E22710">
              <w:rPr>
                <w:rFonts w:ascii="Arial" w:hAnsi="Arial" w:cs="Arial"/>
                <w:color w:val="auto"/>
                <w:sz w:val="16"/>
                <w:szCs w:val="16"/>
                <w:lang w:val="pl-PL"/>
              </w:rPr>
              <w:t xml:space="preserve"> automatycznie rozproszone </w:t>
            </w:r>
            <w:r w:rsidRPr="00E22710">
              <w:rPr>
                <w:rFonts w:ascii="Arial" w:hAnsi="Arial" w:cs="Arial" w:hint="eastAsia"/>
                <w:color w:val="auto"/>
                <w:sz w:val="16"/>
                <w:szCs w:val="16"/>
                <w:lang w:val="pl-PL"/>
              </w:rPr>
              <w:t>pomiędzy</w:t>
            </w:r>
            <w:r w:rsidRPr="00E22710">
              <w:rPr>
                <w:rFonts w:ascii="Arial" w:hAnsi="Arial" w:cs="Arial"/>
                <w:color w:val="auto"/>
                <w:sz w:val="16"/>
                <w:szCs w:val="16"/>
                <w:lang w:val="pl-PL"/>
              </w:rPr>
              <w:t xml:space="preserve"> </w:t>
            </w:r>
            <w:r w:rsidRPr="00E22710">
              <w:rPr>
                <w:rFonts w:ascii="Arial" w:hAnsi="Arial" w:cs="Arial" w:hint="eastAsia"/>
                <w:color w:val="auto"/>
                <w:sz w:val="16"/>
                <w:szCs w:val="16"/>
                <w:lang w:val="pl-PL"/>
              </w:rPr>
              <w:t>węzłami.</w:t>
            </w:r>
            <w:r w:rsidRPr="00E22710">
              <w:rPr>
                <w:rFonts w:ascii="Arial" w:hAnsi="Arial" w:cs="Arial"/>
                <w:color w:val="auto"/>
                <w:sz w:val="16"/>
                <w:szCs w:val="16"/>
                <w:lang w:val="pl-PL"/>
              </w:rPr>
              <w:t xml:space="preserve"> System musi </w:t>
            </w:r>
            <w:r w:rsidRPr="00E22710">
              <w:rPr>
                <w:rFonts w:ascii="Arial" w:hAnsi="Arial" w:cs="Arial" w:hint="eastAsia"/>
                <w:color w:val="auto"/>
                <w:sz w:val="16"/>
                <w:szCs w:val="16"/>
                <w:lang w:val="pl-PL"/>
              </w:rPr>
              <w:t>umożliwiać</w:t>
            </w:r>
            <w:r w:rsidRPr="00E22710">
              <w:rPr>
                <w:rFonts w:ascii="Arial" w:hAnsi="Arial" w:cs="Arial"/>
                <w:color w:val="auto"/>
                <w:sz w:val="16"/>
                <w:szCs w:val="16"/>
                <w:lang w:val="pl-PL"/>
              </w:rPr>
              <w:t xml:space="preserve"> dodanie do klastra </w:t>
            </w:r>
            <w:r w:rsidRPr="00E22710">
              <w:rPr>
                <w:rFonts w:ascii="Arial" w:hAnsi="Arial" w:cs="Arial" w:hint="eastAsia"/>
                <w:color w:val="auto"/>
                <w:sz w:val="16"/>
                <w:szCs w:val="16"/>
                <w:lang w:val="pl-PL"/>
              </w:rPr>
              <w:t>węzła</w:t>
            </w:r>
            <w:r w:rsidRPr="00E22710">
              <w:rPr>
                <w:rFonts w:ascii="Arial" w:hAnsi="Arial" w:cs="Arial"/>
                <w:color w:val="auto"/>
                <w:sz w:val="16"/>
                <w:szCs w:val="16"/>
                <w:lang w:val="pl-PL"/>
              </w:rPr>
              <w:t xml:space="preserve"> </w:t>
            </w:r>
            <w:r w:rsidRPr="00E22710">
              <w:rPr>
                <w:rFonts w:ascii="Arial" w:hAnsi="Arial" w:cs="Arial" w:hint="eastAsia"/>
                <w:color w:val="auto"/>
                <w:sz w:val="16"/>
                <w:szCs w:val="16"/>
                <w:lang w:val="pl-PL"/>
              </w:rPr>
              <w:t>będącego</w:t>
            </w:r>
            <w:r w:rsidRPr="00E22710">
              <w:rPr>
                <w:rFonts w:ascii="Arial" w:hAnsi="Arial" w:cs="Arial"/>
                <w:color w:val="auto"/>
                <w:sz w:val="16"/>
                <w:szCs w:val="16"/>
                <w:lang w:val="pl-PL"/>
              </w:rPr>
              <w:t xml:space="preserve"> </w:t>
            </w:r>
            <w:r w:rsidRPr="00E22710">
              <w:rPr>
                <w:rFonts w:ascii="Arial" w:hAnsi="Arial" w:cs="Arial" w:hint="eastAsia"/>
                <w:color w:val="auto"/>
                <w:sz w:val="16"/>
                <w:szCs w:val="16"/>
                <w:lang w:val="pl-PL"/>
              </w:rPr>
              <w:t>repliką</w:t>
            </w:r>
            <w:r w:rsidRPr="00E22710">
              <w:rPr>
                <w:rFonts w:ascii="Arial" w:hAnsi="Arial" w:cs="Arial"/>
                <w:color w:val="auto"/>
                <w:sz w:val="16"/>
                <w:szCs w:val="16"/>
                <w:lang w:val="pl-PL"/>
              </w:rPr>
              <w:t xml:space="preserve"> danych.</w:t>
            </w:r>
          </w:p>
          <w:p w14:paraId="1E55283E" w14:textId="77777777" w:rsidR="002248F5" w:rsidRPr="00E22710" w:rsidRDefault="002248F5" w:rsidP="007F6E91">
            <w:pPr>
              <w:pStyle w:val="Domylne"/>
              <w:numPr>
                <w:ilvl w:val="0"/>
                <w:numId w:val="12"/>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t xml:space="preserve">Dashboard - system z interfejsem </w:t>
            </w:r>
            <w:r w:rsidRPr="00E22710">
              <w:rPr>
                <w:rFonts w:ascii="Arial" w:hAnsi="Arial" w:cs="Arial" w:hint="eastAsia"/>
                <w:color w:val="auto"/>
                <w:sz w:val="16"/>
                <w:szCs w:val="16"/>
                <w:lang w:val="pl-PL"/>
              </w:rPr>
              <w:t>przeglądarkowym</w:t>
            </w:r>
            <w:r w:rsidRPr="00E22710">
              <w:rPr>
                <w:rFonts w:ascii="Arial" w:hAnsi="Arial" w:cs="Arial"/>
                <w:color w:val="auto"/>
                <w:sz w:val="16"/>
                <w:szCs w:val="16"/>
                <w:lang w:val="pl-PL"/>
              </w:rPr>
              <w:t xml:space="preserve"> </w:t>
            </w:r>
            <w:r w:rsidRPr="00E22710">
              <w:rPr>
                <w:rFonts w:ascii="Arial" w:hAnsi="Arial" w:cs="Arial" w:hint="eastAsia"/>
                <w:color w:val="auto"/>
                <w:sz w:val="16"/>
                <w:szCs w:val="16"/>
                <w:lang w:val="pl-PL"/>
              </w:rPr>
              <w:t>zapewniającym</w:t>
            </w:r>
            <w:r w:rsidRPr="00E22710">
              <w:rPr>
                <w:rFonts w:ascii="Arial" w:hAnsi="Arial" w:cs="Arial"/>
                <w:color w:val="auto"/>
                <w:sz w:val="16"/>
                <w:szCs w:val="16"/>
                <w:lang w:val="pl-PL"/>
              </w:rPr>
              <w:t xml:space="preserve"> </w:t>
            </w:r>
            <w:r w:rsidRPr="00E22710">
              <w:rPr>
                <w:rFonts w:ascii="Arial" w:hAnsi="Arial" w:cs="Arial" w:hint="eastAsia"/>
                <w:color w:val="auto"/>
                <w:sz w:val="16"/>
                <w:szCs w:val="16"/>
                <w:lang w:val="pl-PL"/>
              </w:rPr>
              <w:t>wizualizację</w:t>
            </w:r>
            <w:r w:rsidRPr="00E22710">
              <w:rPr>
                <w:rFonts w:ascii="Arial" w:hAnsi="Arial" w:cs="Arial"/>
                <w:color w:val="auto"/>
                <w:sz w:val="16"/>
                <w:szCs w:val="16"/>
                <w:lang w:val="pl-PL"/>
              </w:rPr>
              <w:t xml:space="preserve"> danych. </w:t>
            </w:r>
            <w:r w:rsidRPr="00E22710">
              <w:rPr>
                <w:rFonts w:ascii="Arial" w:hAnsi="Arial" w:cs="Arial" w:hint="eastAsia"/>
                <w:color w:val="auto"/>
                <w:sz w:val="16"/>
                <w:szCs w:val="16"/>
                <w:lang w:val="pl-PL"/>
              </w:rPr>
              <w:t>Funkcjonalność</w:t>
            </w:r>
            <w:r w:rsidRPr="00E22710">
              <w:rPr>
                <w:rFonts w:ascii="Arial" w:hAnsi="Arial" w:cs="Arial"/>
                <w:color w:val="auto"/>
                <w:sz w:val="16"/>
                <w:szCs w:val="16"/>
                <w:lang w:val="pl-PL"/>
              </w:rPr>
              <w:t xml:space="preserve"> Dashboard </w:t>
            </w:r>
            <w:r w:rsidRPr="00E22710">
              <w:rPr>
                <w:rFonts w:ascii="Arial" w:hAnsi="Arial" w:cs="Arial" w:hint="eastAsia"/>
                <w:color w:val="auto"/>
                <w:sz w:val="16"/>
                <w:szCs w:val="16"/>
                <w:lang w:val="pl-PL"/>
              </w:rPr>
              <w:t>może</w:t>
            </w:r>
            <w:r w:rsidRPr="00E22710">
              <w:rPr>
                <w:rFonts w:ascii="Arial" w:hAnsi="Arial" w:cs="Arial"/>
                <w:color w:val="auto"/>
                <w:sz w:val="16"/>
                <w:szCs w:val="16"/>
                <w:lang w:val="pl-PL"/>
              </w:rPr>
              <w:t xml:space="preserve"> </w:t>
            </w:r>
            <w:r w:rsidRPr="00E22710">
              <w:rPr>
                <w:rFonts w:ascii="Arial" w:hAnsi="Arial" w:cs="Arial" w:hint="eastAsia"/>
                <w:color w:val="auto"/>
                <w:sz w:val="16"/>
                <w:szCs w:val="16"/>
                <w:lang w:val="pl-PL"/>
              </w:rPr>
              <w:t>znajdować</w:t>
            </w:r>
            <w:r w:rsidRPr="00E22710">
              <w:rPr>
                <w:rFonts w:ascii="Arial" w:hAnsi="Arial" w:cs="Arial"/>
                <w:color w:val="auto"/>
                <w:sz w:val="16"/>
                <w:szCs w:val="16"/>
                <w:lang w:val="pl-PL"/>
              </w:rPr>
              <w:t xml:space="preserve"> </w:t>
            </w:r>
            <w:r w:rsidRPr="00E22710">
              <w:rPr>
                <w:rFonts w:ascii="Arial" w:hAnsi="Arial" w:cs="Arial" w:hint="eastAsia"/>
                <w:color w:val="auto"/>
                <w:sz w:val="16"/>
                <w:szCs w:val="16"/>
                <w:lang w:val="pl-PL"/>
              </w:rPr>
              <w:t>się</w:t>
            </w:r>
            <w:r w:rsidRPr="00E22710">
              <w:rPr>
                <w:rFonts w:ascii="Arial" w:hAnsi="Arial" w:cs="Arial"/>
                <w:color w:val="auto"/>
                <w:sz w:val="16"/>
                <w:szCs w:val="16"/>
                <w:lang w:val="pl-PL"/>
              </w:rPr>
              <w:t xml:space="preserve"> na tym samym </w:t>
            </w:r>
            <w:r w:rsidRPr="00E22710">
              <w:rPr>
                <w:rFonts w:ascii="Arial" w:hAnsi="Arial" w:cs="Arial" w:hint="eastAsia"/>
                <w:color w:val="auto"/>
                <w:sz w:val="16"/>
                <w:szCs w:val="16"/>
                <w:lang w:val="pl-PL"/>
              </w:rPr>
              <w:t>urządzeniu</w:t>
            </w:r>
            <w:r w:rsidRPr="00E22710">
              <w:rPr>
                <w:rFonts w:ascii="Arial" w:hAnsi="Arial" w:cs="Arial"/>
                <w:color w:val="auto"/>
                <w:sz w:val="16"/>
                <w:szCs w:val="16"/>
                <w:lang w:val="pl-PL"/>
              </w:rPr>
              <w:t xml:space="preserve"> fizycznym lub maszynie wirtualnej co Server.</w:t>
            </w:r>
          </w:p>
          <w:p w14:paraId="43F5A099" w14:textId="77777777" w:rsidR="002248F5" w:rsidRPr="00E22710" w:rsidRDefault="002248F5" w:rsidP="007F6E91">
            <w:pPr>
              <w:pStyle w:val="Domylne"/>
              <w:numPr>
                <w:ilvl w:val="0"/>
                <w:numId w:val="12"/>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t xml:space="preserve">Server - dopuszcza </w:t>
            </w:r>
            <w:r w:rsidRPr="00E22710">
              <w:rPr>
                <w:rFonts w:ascii="Arial" w:hAnsi="Arial" w:cs="Arial" w:hint="eastAsia"/>
                <w:color w:val="auto"/>
                <w:sz w:val="16"/>
                <w:szCs w:val="16"/>
                <w:lang w:val="pl-PL"/>
              </w:rPr>
              <w:t>się użycie</w:t>
            </w:r>
            <w:r w:rsidRPr="00E22710">
              <w:rPr>
                <w:rFonts w:ascii="Arial" w:hAnsi="Arial" w:cs="Arial"/>
                <w:color w:val="auto"/>
                <w:sz w:val="16"/>
                <w:szCs w:val="16"/>
                <w:lang w:val="pl-PL"/>
              </w:rPr>
              <w:t xml:space="preserve"> </w:t>
            </w:r>
            <w:r w:rsidRPr="00E22710">
              <w:rPr>
                <w:rFonts w:ascii="Arial" w:hAnsi="Arial" w:cs="Arial" w:hint="eastAsia"/>
                <w:color w:val="auto"/>
                <w:sz w:val="16"/>
                <w:szCs w:val="16"/>
                <w:lang w:val="pl-PL"/>
              </w:rPr>
              <w:t>przekaźnika</w:t>
            </w:r>
            <w:r w:rsidRPr="00E22710">
              <w:rPr>
                <w:rFonts w:ascii="Arial" w:hAnsi="Arial" w:cs="Arial"/>
                <w:color w:val="auto"/>
                <w:sz w:val="16"/>
                <w:szCs w:val="16"/>
                <w:lang w:val="pl-PL"/>
              </w:rPr>
              <w:t xml:space="preserve"> danych </w:t>
            </w:r>
            <w:r w:rsidRPr="00E22710">
              <w:rPr>
                <w:rFonts w:ascii="Arial" w:hAnsi="Arial" w:cs="Arial" w:hint="eastAsia"/>
                <w:color w:val="auto"/>
                <w:sz w:val="16"/>
                <w:szCs w:val="16"/>
                <w:lang w:val="pl-PL"/>
              </w:rPr>
              <w:t>zbierającego</w:t>
            </w:r>
            <w:r w:rsidRPr="00E22710">
              <w:rPr>
                <w:rFonts w:ascii="Arial" w:hAnsi="Arial" w:cs="Arial"/>
                <w:color w:val="auto"/>
                <w:sz w:val="16"/>
                <w:szCs w:val="16"/>
                <w:lang w:val="pl-PL"/>
              </w:rPr>
              <w:t xml:space="preserve"> dane z </w:t>
            </w:r>
            <w:r w:rsidRPr="00E22710">
              <w:rPr>
                <w:rFonts w:ascii="Arial" w:hAnsi="Arial" w:cs="Arial" w:hint="eastAsia"/>
                <w:color w:val="auto"/>
                <w:sz w:val="16"/>
                <w:szCs w:val="16"/>
                <w:lang w:val="pl-PL"/>
              </w:rPr>
              <w:t>zewnętrznych</w:t>
            </w:r>
            <w:r w:rsidRPr="00E22710">
              <w:rPr>
                <w:rFonts w:ascii="Arial" w:hAnsi="Arial" w:cs="Arial"/>
                <w:color w:val="auto"/>
                <w:sz w:val="16"/>
                <w:szCs w:val="16"/>
                <w:lang w:val="pl-PL"/>
              </w:rPr>
              <w:t xml:space="preserve"> systemów, w szczegó</w:t>
            </w:r>
            <w:r w:rsidRPr="00E22710">
              <w:rPr>
                <w:rFonts w:ascii="Arial" w:hAnsi="Arial" w:cs="Arial" w:hint="eastAsia"/>
                <w:color w:val="auto"/>
                <w:sz w:val="16"/>
                <w:szCs w:val="16"/>
                <w:lang w:val="pl-PL"/>
              </w:rPr>
              <w:t xml:space="preserve">lności wysyłanych poprzez </w:t>
            </w:r>
            <w:proofErr w:type="spellStart"/>
            <w:r w:rsidRPr="00E22710">
              <w:rPr>
                <w:rFonts w:ascii="Arial" w:hAnsi="Arial" w:cs="Arial"/>
                <w:color w:val="auto"/>
                <w:sz w:val="16"/>
                <w:szCs w:val="16"/>
                <w:lang w:val="pl-PL"/>
              </w:rPr>
              <w:t>syslog</w:t>
            </w:r>
            <w:proofErr w:type="spellEnd"/>
            <w:r w:rsidRPr="00E22710">
              <w:rPr>
                <w:rFonts w:ascii="Arial" w:hAnsi="Arial" w:cs="Arial"/>
                <w:color w:val="auto"/>
                <w:sz w:val="16"/>
                <w:szCs w:val="16"/>
                <w:lang w:val="pl-PL"/>
              </w:rPr>
              <w:t>, zarówno</w:t>
            </w:r>
            <w:r w:rsidRPr="00E22710">
              <w:rPr>
                <w:rFonts w:ascii="Arial" w:hAnsi="Arial" w:cs="Arial" w:hint="eastAsia"/>
                <w:color w:val="auto"/>
                <w:sz w:val="16"/>
                <w:szCs w:val="16"/>
                <w:lang w:val="pl-PL"/>
              </w:rPr>
              <w:t xml:space="preserve"> po TCP jak i UDP celem późniejszego ich przekazania do centralnej bazy danych. </w:t>
            </w:r>
            <w:r w:rsidRPr="00E22710">
              <w:rPr>
                <w:rFonts w:ascii="Arial" w:hAnsi="Arial" w:cs="Arial"/>
                <w:color w:val="auto"/>
                <w:sz w:val="16"/>
                <w:szCs w:val="16"/>
                <w:lang w:val="pl-PL"/>
              </w:rPr>
              <w:t xml:space="preserve">Server musi </w:t>
            </w:r>
            <w:r w:rsidRPr="00E22710">
              <w:rPr>
                <w:rFonts w:ascii="Arial" w:hAnsi="Arial" w:cs="Arial" w:hint="eastAsia"/>
                <w:color w:val="auto"/>
                <w:sz w:val="16"/>
                <w:szCs w:val="16"/>
                <w:lang w:val="pl-PL"/>
              </w:rPr>
              <w:t>zapewniać</w:t>
            </w:r>
            <w:r w:rsidRPr="00E22710">
              <w:rPr>
                <w:rFonts w:ascii="Arial" w:hAnsi="Arial" w:cs="Arial"/>
                <w:color w:val="auto"/>
                <w:sz w:val="16"/>
                <w:szCs w:val="16"/>
                <w:lang w:val="pl-PL"/>
              </w:rPr>
              <w:t xml:space="preserve"> nieprzerwane </w:t>
            </w:r>
            <w:r w:rsidRPr="00E22710">
              <w:rPr>
                <w:rFonts w:ascii="Arial" w:hAnsi="Arial" w:cs="Arial" w:hint="eastAsia"/>
                <w:color w:val="auto"/>
                <w:sz w:val="16"/>
                <w:szCs w:val="16"/>
                <w:lang w:val="pl-PL"/>
              </w:rPr>
              <w:t>działanie</w:t>
            </w:r>
            <w:r w:rsidRPr="00E22710">
              <w:rPr>
                <w:rFonts w:ascii="Arial" w:hAnsi="Arial" w:cs="Arial"/>
                <w:color w:val="auto"/>
                <w:sz w:val="16"/>
                <w:szCs w:val="16"/>
                <w:lang w:val="pl-PL"/>
              </w:rPr>
              <w:t xml:space="preserve"> systemu (klaster min. 2 </w:t>
            </w:r>
            <w:r w:rsidRPr="00E22710">
              <w:rPr>
                <w:rFonts w:ascii="Arial" w:hAnsi="Arial" w:cs="Arial" w:hint="eastAsia"/>
                <w:color w:val="auto"/>
                <w:sz w:val="16"/>
                <w:szCs w:val="16"/>
                <w:lang w:val="pl-PL"/>
              </w:rPr>
              <w:t>węzłowy</w:t>
            </w:r>
            <w:r w:rsidRPr="00E22710">
              <w:rPr>
                <w:rFonts w:ascii="Arial" w:hAnsi="Arial" w:cs="Arial"/>
                <w:color w:val="auto"/>
                <w:sz w:val="16"/>
                <w:szCs w:val="16"/>
                <w:lang w:val="pl-PL"/>
              </w:rPr>
              <w:t>).</w:t>
            </w:r>
          </w:p>
          <w:p w14:paraId="411EF1C3" w14:textId="77777777" w:rsidR="002248F5" w:rsidRPr="00E22710" w:rsidRDefault="002248F5" w:rsidP="007F6E91">
            <w:pPr>
              <w:pStyle w:val="Domylne"/>
              <w:numPr>
                <w:ilvl w:val="0"/>
                <w:numId w:val="12"/>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t xml:space="preserve">Celem zapewnienia nieprzerwanego strumienia danych do komponentu Server </w:t>
            </w:r>
            <w:r w:rsidRPr="00E22710">
              <w:rPr>
                <w:rFonts w:ascii="Arial" w:hAnsi="Arial" w:cs="Arial" w:hint="eastAsia"/>
                <w:color w:val="auto"/>
                <w:sz w:val="16"/>
                <w:szCs w:val="16"/>
                <w:lang w:val="pl-PL"/>
              </w:rPr>
              <w:t>należy</w:t>
            </w:r>
            <w:r w:rsidRPr="00E22710">
              <w:rPr>
                <w:rFonts w:ascii="Arial" w:hAnsi="Arial" w:cs="Arial"/>
                <w:color w:val="auto"/>
                <w:sz w:val="16"/>
                <w:szCs w:val="16"/>
                <w:lang w:val="pl-PL"/>
              </w:rPr>
              <w:t xml:space="preserve"> </w:t>
            </w:r>
            <w:r w:rsidRPr="00E22710">
              <w:rPr>
                <w:rFonts w:ascii="Arial" w:hAnsi="Arial" w:cs="Arial" w:hint="eastAsia"/>
                <w:color w:val="auto"/>
                <w:sz w:val="16"/>
                <w:szCs w:val="16"/>
                <w:lang w:val="pl-PL"/>
              </w:rPr>
              <w:t>wdrożyć</w:t>
            </w:r>
            <w:r w:rsidRPr="00E22710">
              <w:rPr>
                <w:rFonts w:ascii="Arial" w:hAnsi="Arial" w:cs="Arial"/>
                <w:color w:val="auto"/>
                <w:sz w:val="16"/>
                <w:szCs w:val="16"/>
                <w:lang w:val="pl-PL"/>
              </w:rPr>
              <w:t xml:space="preserve"> </w:t>
            </w:r>
            <w:r w:rsidRPr="00E22710">
              <w:rPr>
                <w:rFonts w:ascii="Arial" w:hAnsi="Arial" w:cs="Arial" w:hint="eastAsia"/>
                <w:color w:val="auto"/>
                <w:sz w:val="16"/>
                <w:szCs w:val="16"/>
                <w:lang w:val="pl-PL"/>
              </w:rPr>
              <w:t>rozwiązanie</w:t>
            </w:r>
            <w:r w:rsidRPr="00E22710">
              <w:rPr>
                <w:rFonts w:ascii="Arial" w:hAnsi="Arial" w:cs="Arial"/>
                <w:color w:val="auto"/>
                <w:sz w:val="16"/>
                <w:szCs w:val="16"/>
                <w:lang w:val="pl-PL"/>
              </w:rPr>
              <w:t xml:space="preserve"> </w:t>
            </w:r>
            <w:r w:rsidRPr="00E22710">
              <w:rPr>
                <w:rFonts w:ascii="Arial" w:hAnsi="Arial" w:cs="Arial" w:hint="eastAsia"/>
                <w:color w:val="auto"/>
                <w:sz w:val="16"/>
                <w:szCs w:val="16"/>
                <w:lang w:val="pl-PL"/>
              </w:rPr>
              <w:t>zapewniające</w:t>
            </w:r>
            <w:r w:rsidRPr="00E22710">
              <w:rPr>
                <w:rFonts w:ascii="Arial" w:hAnsi="Arial" w:cs="Arial"/>
                <w:color w:val="auto"/>
                <w:sz w:val="16"/>
                <w:szCs w:val="16"/>
                <w:lang w:val="pl-PL"/>
              </w:rPr>
              <w:t xml:space="preserve"> </w:t>
            </w:r>
            <w:r w:rsidRPr="00E22710">
              <w:rPr>
                <w:rFonts w:ascii="Arial" w:hAnsi="Arial" w:cs="Arial" w:hint="eastAsia"/>
                <w:color w:val="auto"/>
                <w:sz w:val="16"/>
                <w:szCs w:val="16"/>
                <w:lang w:val="pl-PL"/>
              </w:rPr>
              <w:t>rozkładanie</w:t>
            </w:r>
            <w:r w:rsidRPr="00E22710">
              <w:rPr>
                <w:rFonts w:ascii="Arial" w:hAnsi="Arial" w:cs="Arial"/>
                <w:color w:val="auto"/>
                <w:sz w:val="16"/>
                <w:szCs w:val="16"/>
                <w:lang w:val="pl-PL"/>
              </w:rPr>
              <w:t xml:space="preserve"> danych (</w:t>
            </w:r>
            <w:proofErr w:type="spellStart"/>
            <w:r w:rsidRPr="00E22710">
              <w:rPr>
                <w:rFonts w:ascii="Arial" w:hAnsi="Arial" w:cs="Arial"/>
                <w:color w:val="auto"/>
                <w:sz w:val="16"/>
                <w:szCs w:val="16"/>
                <w:lang w:val="pl-PL"/>
              </w:rPr>
              <w:t>Load</w:t>
            </w:r>
            <w:proofErr w:type="spellEnd"/>
            <w:r w:rsidRPr="00E22710">
              <w:rPr>
                <w:rFonts w:ascii="Arial" w:hAnsi="Arial" w:cs="Arial"/>
                <w:color w:val="auto"/>
                <w:sz w:val="16"/>
                <w:szCs w:val="16"/>
                <w:lang w:val="pl-PL"/>
              </w:rPr>
              <w:t xml:space="preserve"> </w:t>
            </w:r>
            <w:proofErr w:type="spellStart"/>
            <w:r w:rsidRPr="00E22710">
              <w:rPr>
                <w:rFonts w:ascii="Arial" w:hAnsi="Arial" w:cs="Arial"/>
                <w:color w:val="auto"/>
                <w:sz w:val="16"/>
                <w:szCs w:val="16"/>
                <w:lang w:val="pl-PL"/>
              </w:rPr>
              <w:t>Balancer</w:t>
            </w:r>
            <w:proofErr w:type="spellEnd"/>
            <w:r w:rsidRPr="00E22710">
              <w:rPr>
                <w:rFonts w:ascii="Arial" w:hAnsi="Arial" w:cs="Arial"/>
                <w:color w:val="auto"/>
                <w:sz w:val="16"/>
                <w:szCs w:val="16"/>
                <w:lang w:val="pl-PL"/>
              </w:rPr>
              <w:t xml:space="preserve">) na podstawie algorytmów min. </w:t>
            </w:r>
            <w:proofErr w:type="spellStart"/>
            <w:r w:rsidRPr="00E22710">
              <w:rPr>
                <w:rFonts w:ascii="Arial" w:hAnsi="Arial" w:cs="Arial"/>
                <w:color w:val="auto"/>
                <w:sz w:val="16"/>
                <w:szCs w:val="16"/>
                <w:lang w:val="pl-PL"/>
              </w:rPr>
              <w:t>Round</w:t>
            </w:r>
            <w:proofErr w:type="spellEnd"/>
            <w:r w:rsidRPr="00E22710">
              <w:rPr>
                <w:rFonts w:ascii="Arial" w:hAnsi="Arial" w:cs="Arial" w:hint="eastAsia"/>
                <w:color w:val="auto"/>
                <w:sz w:val="16"/>
                <w:szCs w:val="16"/>
                <w:lang w:val="pl-PL"/>
              </w:rPr>
              <w:t xml:space="preserve"> Robin oraz z mechanizmem badania dostępności docelowego systemu Server.</w:t>
            </w:r>
          </w:p>
          <w:p w14:paraId="5B2D9A0F" w14:textId="77777777" w:rsidR="002248F5" w:rsidRPr="00AA3198" w:rsidRDefault="002248F5" w:rsidP="007F6E91">
            <w:pPr>
              <w:pStyle w:val="Domylne"/>
              <w:numPr>
                <w:ilvl w:val="0"/>
                <w:numId w:val="12"/>
              </w:numPr>
              <w:pBdr>
                <w:top w:val="nil"/>
                <w:left w:val="nil"/>
                <w:bottom w:val="nil"/>
                <w:right w:val="nil"/>
                <w:between w:val="nil"/>
                <w:bar w:val="nil"/>
              </w:pBd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hint="eastAsia"/>
                <w:color w:val="auto"/>
                <w:sz w:val="16"/>
                <w:szCs w:val="16"/>
                <w:lang w:val="pl-PL"/>
              </w:rPr>
              <w:t xml:space="preserve">Funkcjonalności Dashboard, Server, </w:t>
            </w:r>
            <w:proofErr w:type="spellStart"/>
            <w:r w:rsidRPr="00E22710">
              <w:rPr>
                <w:rFonts w:ascii="Arial" w:hAnsi="Arial" w:cs="Arial"/>
                <w:color w:val="auto"/>
                <w:sz w:val="16"/>
                <w:szCs w:val="16"/>
                <w:lang w:val="pl-PL"/>
              </w:rPr>
              <w:t>Load</w:t>
            </w:r>
            <w:proofErr w:type="spellEnd"/>
            <w:r w:rsidRPr="00E22710">
              <w:rPr>
                <w:rFonts w:ascii="Arial" w:hAnsi="Arial" w:cs="Arial"/>
                <w:color w:val="auto"/>
                <w:sz w:val="16"/>
                <w:szCs w:val="16"/>
                <w:lang w:val="pl-PL"/>
              </w:rPr>
              <w:t xml:space="preserve"> </w:t>
            </w:r>
            <w:proofErr w:type="spellStart"/>
            <w:r w:rsidRPr="00E22710">
              <w:rPr>
                <w:rFonts w:ascii="Arial" w:hAnsi="Arial" w:cs="Arial"/>
                <w:color w:val="auto"/>
                <w:sz w:val="16"/>
                <w:szCs w:val="16"/>
                <w:lang w:val="pl-PL"/>
              </w:rPr>
              <w:t>Balancer</w:t>
            </w:r>
            <w:proofErr w:type="spellEnd"/>
            <w:r w:rsidRPr="00E22710">
              <w:rPr>
                <w:rFonts w:ascii="Arial" w:hAnsi="Arial" w:cs="Arial" w:hint="eastAsia"/>
                <w:color w:val="auto"/>
                <w:sz w:val="16"/>
                <w:szCs w:val="16"/>
                <w:lang w:val="pl-PL"/>
              </w:rPr>
              <w:t xml:space="preserve"> czy inne niezbędne do działania rozwiązania, nie mogą znajdować się razem z </w:t>
            </w:r>
            <w:r w:rsidRPr="00E22710">
              <w:rPr>
                <w:rFonts w:ascii="Arial" w:hAnsi="Arial" w:cs="Arial"/>
                <w:color w:val="auto"/>
                <w:sz w:val="16"/>
                <w:szCs w:val="16"/>
                <w:lang w:val="pl-PL"/>
              </w:rPr>
              <w:t>którymkolwiek</w:t>
            </w:r>
            <w:r w:rsidRPr="00E22710">
              <w:rPr>
                <w:rFonts w:ascii="Arial" w:hAnsi="Arial" w:cs="Arial" w:hint="eastAsia"/>
                <w:color w:val="auto"/>
                <w:sz w:val="16"/>
                <w:szCs w:val="16"/>
                <w:lang w:val="pl-PL"/>
              </w:rPr>
              <w:t xml:space="preserve"> węzłem klastra bazodanowego.</w:t>
            </w:r>
          </w:p>
        </w:tc>
        <w:tc>
          <w:tcPr>
            <w:tcW w:w="1984" w:type="dxa"/>
            <w:tcBorders>
              <w:top w:val="single" w:sz="4" w:space="0" w:color="000000"/>
              <w:left w:val="single" w:sz="4" w:space="0" w:color="000000"/>
              <w:bottom w:val="single" w:sz="4" w:space="0" w:color="000000"/>
              <w:right w:val="single" w:sz="4" w:space="0" w:color="000000"/>
            </w:tcBorders>
          </w:tcPr>
          <w:p w14:paraId="7F7C1194" w14:textId="77777777" w:rsidR="002248F5" w:rsidRPr="00AA3198" w:rsidRDefault="002248F5"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p>
        </w:tc>
      </w:tr>
      <w:tr w:rsidR="002248F5" w:rsidRPr="00F103F8" w14:paraId="126FBE57" w14:textId="77777777" w:rsidTr="005329BE">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0FDFCAF2" w14:textId="77777777" w:rsidR="002248F5" w:rsidRPr="001244A9" w:rsidRDefault="002248F5" w:rsidP="007F6E91">
            <w:pPr>
              <w:pStyle w:val="Domylne"/>
              <w:numPr>
                <w:ilvl w:val="0"/>
                <w:numId w:val="5"/>
              </w:numPr>
              <w:spacing w:before="0" w:line="276" w:lineRule="auto"/>
              <w:ind w:left="357" w:hanging="357"/>
              <w:rPr>
                <w:rFonts w:ascii="Arial" w:eastAsia="Fira Sans" w:hAnsi="Arial" w:cs="Arial"/>
                <w:b/>
                <w:bCs/>
                <w:color w:val="auto"/>
                <w:sz w:val="16"/>
                <w:szCs w:val="16"/>
                <w:u w:color="000000"/>
                <w:lang w:val="pl-PL"/>
              </w:rPr>
            </w:pPr>
          </w:p>
        </w:tc>
        <w:tc>
          <w:tcPr>
            <w:tcW w:w="2439" w:type="dxa"/>
            <w:tcBorders>
              <w:top w:val="single" w:sz="4" w:space="0" w:color="000000"/>
              <w:left w:val="single" w:sz="4" w:space="0" w:color="000000"/>
              <w:bottom w:val="single" w:sz="4" w:space="0" w:color="000000"/>
              <w:right w:val="single" w:sz="4" w:space="0" w:color="000000"/>
            </w:tcBorders>
            <w:tcMar>
              <w:left w:w="110" w:type="dxa"/>
            </w:tcMar>
            <w:vAlign w:val="center"/>
          </w:tcPr>
          <w:p w14:paraId="177954D2" w14:textId="77777777" w:rsidR="002248F5" w:rsidRPr="00AA3198" w:rsidRDefault="002248F5" w:rsidP="005329BE">
            <w:pPr>
              <w:pStyle w:val="Domylne"/>
              <w:tabs>
                <w:tab w:val="left" w:pos="708"/>
                <w:tab w:val="left" w:pos="1416"/>
                <w:tab w:val="left" w:pos="2124"/>
              </w:tabs>
              <w:spacing w:before="0" w:line="276" w:lineRule="auto"/>
              <w:rPr>
                <w:rFonts w:ascii="Arial" w:eastAsia="Fira Sans" w:hAnsi="Arial" w:cs="Arial"/>
                <w:b/>
                <w:bCs/>
                <w:color w:val="auto"/>
                <w:sz w:val="16"/>
                <w:szCs w:val="16"/>
                <w:u w:color="000000"/>
                <w:lang w:val="pl-PL"/>
              </w:rPr>
            </w:pPr>
            <w:r w:rsidRPr="00AA3198">
              <w:rPr>
                <w:rFonts w:ascii="Arial" w:eastAsia="Fira Sans" w:hAnsi="Arial" w:cs="Arial"/>
                <w:b/>
                <w:bCs/>
                <w:color w:val="auto"/>
                <w:sz w:val="16"/>
                <w:szCs w:val="16"/>
                <w:u w:color="000000"/>
                <w:lang w:val="pl-PL"/>
              </w:rPr>
              <w:t>System CSL ma zapewniać co najmniej funkcjonalności :</w:t>
            </w:r>
          </w:p>
        </w:tc>
        <w:tc>
          <w:tcPr>
            <w:tcW w:w="5216" w:type="dxa"/>
            <w:tcBorders>
              <w:top w:val="single" w:sz="4" w:space="0" w:color="000000"/>
              <w:left w:val="single" w:sz="4" w:space="0" w:color="000000"/>
              <w:bottom w:val="single" w:sz="4" w:space="0" w:color="000000"/>
              <w:right w:val="single" w:sz="4" w:space="0" w:color="000000"/>
            </w:tcBorders>
            <w:tcMar>
              <w:left w:w="109" w:type="dxa"/>
            </w:tcMar>
            <w:vAlign w:val="center"/>
          </w:tcPr>
          <w:p w14:paraId="24B7CAE4" w14:textId="77777777" w:rsidR="002248F5" w:rsidRPr="00E22710" w:rsidRDefault="002248F5" w:rsidP="007F6E91">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t xml:space="preserve">Zbierania logów (system </w:t>
            </w:r>
            <w:proofErr w:type="spellStart"/>
            <w:r w:rsidRPr="00E22710">
              <w:rPr>
                <w:rFonts w:ascii="Arial" w:hAnsi="Arial" w:cs="Arial"/>
                <w:color w:val="auto"/>
                <w:sz w:val="16"/>
                <w:szCs w:val="16"/>
                <w:lang w:val="pl-PL"/>
              </w:rPr>
              <w:t>events</w:t>
            </w:r>
            <w:proofErr w:type="spellEnd"/>
            <w:r w:rsidRPr="00E22710">
              <w:rPr>
                <w:rFonts w:ascii="Arial" w:hAnsi="Arial" w:cs="Arial"/>
                <w:color w:val="auto"/>
                <w:sz w:val="16"/>
                <w:szCs w:val="16"/>
                <w:lang w:val="pl-PL"/>
              </w:rPr>
              <w:t>) z wspieranych wersji systemów Microsoft Windows Server.</w:t>
            </w:r>
          </w:p>
          <w:p w14:paraId="39EF550F" w14:textId="77777777" w:rsidR="002248F5" w:rsidRPr="00E22710" w:rsidRDefault="002248F5" w:rsidP="007F6E91">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t xml:space="preserve">Zbierania logów (system </w:t>
            </w:r>
            <w:proofErr w:type="spellStart"/>
            <w:r w:rsidRPr="00E22710">
              <w:rPr>
                <w:rFonts w:ascii="Arial" w:hAnsi="Arial" w:cs="Arial"/>
                <w:color w:val="auto"/>
                <w:sz w:val="16"/>
                <w:szCs w:val="16"/>
                <w:lang w:val="pl-PL"/>
              </w:rPr>
              <w:t>events</w:t>
            </w:r>
            <w:proofErr w:type="spellEnd"/>
            <w:r w:rsidRPr="00E22710">
              <w:rPr>
                <w:rFonts w:ascii="Arial" w:hAnsi="Arial" w:cs="Arial"/>
                <w:color w:val="auto"/>
                <w:sz w:val="16"/>
                <w:szCs w:val="16"/>
                <w:lang w:val="pl-PL"/>
              </w:rPr>
              <w:t>) z wspieranych wersji systemów Microsoft Windows 10 i 11.</w:t>
            </w:r>
          </w:p>
          <w:p w14:paraId="2D9EFE30" w14:textId="77777777" w:rsidR="002248F5" w:rsidRPr="00E22710" w:rsidRDefault="002248F5" w:rsidP="007F6E91">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t>Agenci na platformę Microsoft Windows muszą mieć możliwość zbierania dowolnie wskazanych logów dowolnych aplikacji pracujących na danym systemie.</w:t>
            </w:r>
          </w:p>
          <w:p w14:paraId="478A33D4" w14:textId="77777777" w:rsidR="002248F5" w:rsidRPr="00E22710" w:rsidRDefault="002248F5" w:rsidP="007F6E91">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t xml:space="preserve">Zbierania logów z platform Linux o architekturze minimum i386, x86_64, ARMv7. Agenci zbierający dane muszą być dostępni co najmniej w postaci pakietów </w:t>
            </w:r>
            <w:proofErr w:type="spellStart"/>
            <w:r w:rsidRPr="00E22710">
              <w:rPr>
                <w:rFonts w:ascii="Arial" w:hAnsi="Arial" w:cs="Arial"/>
                <w:color w:val="auto"/>
                <w:sz w:val="16"/>
                <w:szCs w:val="16"/>
                <w:lang w:val="pl-PL"/>
              </w:rPr>
              <w:t>deb</w:t>
            </w:r>
            <w:proofErr w:type="spellEnd"/>
            <w:r w:rsidRPr="00E22710">
              <w:rPr>
                <w:rFonts w:ascii="Arial" w:hAnsi="Arial" w:cs="Arial"/>
                <w:color w:val="auto"/>
                <w:sz w:val="16"/>
                <w:szCs w:val="16"/>
                <w:lang w:val="pl-PL"/>
              </w:rPr>
              <w:t xml:space="preserve">, </w:t>
            </w:r>
            <w:proofErr w:type="spellStart"/>
            <w:r w:rsidRPr="00E22710">
              <w:rPr>
                <w:rFonts w:ascii="Arial" w:hAnsi="Arial" w:cs="Arial"/>
                <w:color w:val="auto"/>
                <w:sz w:val="16"/>
                <w:szCs w:val="16"/>
                <w:lang w:val="pl-PL"/>
              </w:rPr>
              <w:t>rpm</w:t>
            </w:r>
            <w:proofErr w:type="spellEnd"/>
            <w:r w:rsidRPr="00E22710">
              <w:rPr>
                <w:rFonts w:ascii="Arial" w:hAnsi="Arial" w:cs="Arial"/>
                <w:color w:val="auto"/>
                <w:sz w:val="16"/>
                <w:szCs w:val="16"/>
                <w:lang w:val="pl-PL"/>
              </w:rPr>
              <w:t xml:space="preserve">, </w:t>
            </w:r>
            <w:proofErr w:type="spellStart"/>
            <w:r w:rsidRPr="00E22710">
              <w:rPr>
                <w:rFonts w:ascii="Arial" w:hAnsi="Arial" w:cs="Arial"/>
                <w:color w:val="auto"/>
                <w:sz w:val="16"/>
                <w:szCs w:val="16"/>
                <w:lang w:val="pl-PL"/>
              </w:rPr>
              <w:t>tgz</w:t>
            </w:r>
            <w:proofErr w:type="spellEnd"/>
            <w:r w:rsidRPr="00E22710">
              <w:rPr>
                <w:rFonts w:ascii="Arial" w:hAnsi="Arial" w:cs="Arial"/>
                <w:color w:val="auto"/>
                <w:sz w:val="16"/>
                <w:szCs w:val="16"/>
                <w:lang w:val="pl-PL"/>
              </w:rPr>
              <w:t xml:space="preserve">. Musi być zapewniona możliwość dowolnego wskazania zbieranych logów znajdującym się w systemie, w tym logów aplikacji pracujących na danym systemie. Wysyłka logów z systemów Linux może być również realizowana w sposób </w:t>
            </w:r>
            <w:proofErr w:type="spellStart"/>
            <w:r w:rsidRPr="00E22710">
              <w:rPr>
                <w:rFonts w:ascii="Arial" w:hAnsi="Arial" w:cs="Arial"/>
                <w:color w:val="auto"/>
                <w:sz w:val="16"/>
                <w:szCs w:val="16"/>
                <w:lang w:val="pl-PL"/>
              </w:rPr>
              <w:t>bezagentowy</w:t>
            </w:r>
            <w:proofErr w:type="spellEnd"/>
            <w:r w:rsidRPr="00E22710">
              <w:rPr>
                <w:rFonts w:ascii="Arial" w:hAnsi="Arial" w:cs="Arial"/>
                <w:color w:val="auto"/>
                <w:sz w:val="16"/>
                <w:szCs w:val="16"/>
                <w:lang w:val="pl-PL"/>
              </w:rPr>
              <w:t xml:space="preserve"> za pomocą standardu </w:t>
            </w:r>
            <w:proofErr w:type="spellStart"/>
            <w:r w:rsidRPr="00E22710">
              <w:rPr>
                <w:rFonts w:ascii="Arial" w:hAnsi="Arial" w:cs="Arial"/>
                <w:color w:val="auto"/>
                <w:sz w:val="16"/>
                <w:szCs w:val="16"/>
                <w:lang w:val="pl-PL"/>
              </w:rPr>
              <w:t>syslog</w:t>
            </w:r>
            <w:proofErr w:type="spellEnd"/>
            <w:r w:rsidRPr="00E22710">
              <w:rPr>
                <w:rFonts w:ascii="Arial" w:hAnsi="Arial" w:cs="Arial"/>
                <w:color w:val="auto"/>
                <w:sz w:val="16"/>
                <w:szCs w:val="16"/>
                <w:lang w:val="pl-PL"/>
              </w:rPr>
              <w:t xml:space="preserve"> poprzez protokoły TCP i UDP.</w:t>
            </w:r>
          </w:p>
          <w:p w14:paraId="1BF3354B" w14:textId="77777777" w:rsidR="002248F5" w:rsidRPr="00E22710" w:rsidRDefault="002248F5" w:rsidP="007F6E91">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t>Autoryzacja agentów mających prawa do wysyłania logów do centralnego systemu musi opierać się o min. jedną z funkcji: interfejs API, hasło, certyfikat.</w:t>
            </w:r>
          </w:p>
          <w:p w14:paraId="5C503997" w14:textId="77777777" w:rsidR="002248F5" w:rsidRPr="00E22710" w:rsidRDefault="002248F5" w:rsidP="007F6E91">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t xml:space="preserve">System musi umożliwiać obieranie logów z innych systemów (np. firewall, </w:t>
            </w:r>
            <w:proofErr w:type="spellStart"/>
            <w:r w:rsidRPr="00E22710">
              <w:rPr>
                <w:rFonts w:ascii="Arial" w:hAnsi="Arial" w:cs="Arial"/>
                <w:color w:val="auto"/>
                <w:sz w:val="16"/>
                <w:szCs w:val="16"/>
                <w:lang w:val="pl-PL"/>
              </w:rPr>
              <w:t>switch</w:t>
            </w:r>
            <w:proofErr w:type="spellEnd"/>
            <w:r w:rsidRPr="00E22710">
              <w:rPr>
                <w:rFonts w:ascii="Arial" w:hAnsi="Arial" w:cs="Arial"/>
                <w:color w:val="auto"/>
                <w:sz w:val="16"/>
                <w:szCs w:val="16"/>
                <w:lang w:val="pl-PL"/>
              </w:rPr>
              <w:t xml:space="preserve">) za pomocą standardu </w:t>
            </w:r>
            <w:proofErr w:type="spellStart"/>
            <w:r w:rsidRPr="00E22710">
              <w:rPr>
                <w:rFonts w:ascii="Arial" w:hAnsi="Arial" w:cs="Arial"/>
                <w:color w:val="auto"/>
                <w:sz w:val="16"/>
                <w:szCs w:val="16"/>
                <w:lang w:val="pl-PL"/>
              </w:rPr>
              <w:t>Syslog</w:t>
            </w:r>
            <w:proofErr w:type="spellEnd"/>
            <w:r w:rsidRPr="00E22710">
              <w:rPr>
                <w:rFonts w:ascii="Arial" w:hAnsi="Arial" w:cs="Arial"/>
                <w:color w:val="auto"/>
                <w:sz w:val="16"/>
                <w:szCs w:val="16"/>
                <w:lang w:val="pl-PL"/>
              </w:rPr>
              <w:t xml:space="preserve"> poprzez protokoły TCP i UDP.</w:t>
            </w:r>
          </w:p>
          <w:p w14:paraId="0CBE2A4E" w14:textId="77777777" w:rsidR="002248F5" w:rsidRPr="00E22710" w:rsidRDefault="002248F5" w:rsidP="007F6E91">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lastRenderedPageBreak/>
              <w:t xml:space="preserve">System zbierając dane poprzez </w:t>
            </w:r>
            <w:proofErr w:type="spellStart"/>
            <w:r w:rsidRPr="00E22710">
              <w:rPr>
                <w:rFonts w:ascii="Arial" w:hAnsi="Arial" w:cs="Arial"/>
                <w:color w:val="auto"/>
                <w:sz w:val="16"/>
                <w:szCs w:val="16"/>
                <w:lang w:val="pl-PL"/>
              </w:rPr>
              <w:t>Syslog</w:t>
            </w:r>
            <w:proofErr w:type="spellEnd"/>
            <w:r w:rsidRPr="00E22710">
              <w:rPr>
                <w:rFonts w:ascii="Arial" w:hAnsi="Arial" w:cs="Arial"/>
                <w:color w:val="auto"/>
                <w:sz w:val="16"/>
                <w:szCs w:val="16"/>
                <w:lang w:val="pl-PL"/>
              </w:rPr>
              <w:t xml:space="preserve"> musi mieć możliwość identyfikacji źródła poprzez unikalną parę adres IP i port.</w:t>
            </w:r>
          </w:p>
          <w:p w14:paraId="76699AA5" w14:textId="77777777" w:rsidR="002248F5" w:rsidRPr="00E22710" w:rsidRDefault="002248F5" w:rsidP="007F6E91">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t>Dodawanie obsługi kolejnych systemów źródłowych musi odbywać się poprzez system wtyczek, z możliwością tworzenia własnych wtyczek i filtrów.</w:t>
            </w:r>
          </w:p>
          <w:p w14:paraId="4C5EA181" w14:textId="77777777" w:rsidR="002248F5" w:rsidRPr="00E22710" w:rsidRDefault="002248F5" w:rsidP="007F6E91">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t xml:space="preserve">System bazodanowy musi opierać się o rozproszoną bazę </w:t>
            </w:r>
            <w:proofErr w:type="spellStart"/>
            <w:r w:rsidRPr="00E22710">
              <w:rPr>
                <w:rFonts w:ascii="Arial" w:hAnsi="Arial" w:cs="Arial"/>
                <w:color w:val="auto"/>
                <w:sz w:val="16"/>
                <w:szCs w:val="16"/>
                <w:lang w:val="pl-PL"/>
              </w:rPr>
              <w:t>NoSQL</w:t>
            </w:r>
            <w:proofErr w:type="spellEnd"/>
            <w:r w:rsidRPr="00E22710">
              <w:rPr>
                <w:rFonts w:ascii="Arial" w:hAnsi="Arial" w:cs="Arial"/>
                <w:color w:val="auto"/>
                <w:sz w:val="16"/>
                <w:szCs w:val="16"/>
                <w:lang w:val="pl-PL"/>
              </w:rPr>
              <w:t xml:space="preserve"> i oferować funkcjonalność </w:t>
            </w:r>
            <w:proofErr w:type="spellStart"/>
            <w:r w:rsidRPr="00E22710">
              <w:rPr>
                <w:rFonts w:ascii="Arial" w:hAnsi="Arial" w:cs="Arial"/>
                <w:color w:val="auto"/>
                <w:sz w:val="16"/>
                <w:szCs w:val="16"/>
                <w:lang w:val="pl-PL"/>
              </w:rPr>
              <w:t>near</w:t>
            </w:r>
            <w:proofErr w:type="spellEnd"/>
            <w:r w:rsidRPr="00E22710">
              <w:rPr>
                <w:rFonts w:ascii="Arial" w:hAnsi="Arial" w:cs="Arial"/>
                <w:color w:val="auto"/>
                <w:sz w:val="16"/>
                <w:szCs w:val="16"/>
                <w:lang w:val="pl-PL"/>
              </w:rPr>
              <w:t xml:space="preserve"> real-</w:t>
            </w:r>
            <w:proofErr w:type="spellStart"/>
            <w:r w:rsidRPr="00E22710">
              <w:rPr>
                <w:rFonts w:ascii="Arial" w:hAnsi="Arial" w:cs="Arial"/>
                <w:color w:val="auto"/>
                <w:sz w:val="16"/>
                <w:szCs w:val="16"/>
                <w:lang w:val="pl-PL"/>
              </w:rPr>
              <w:t>time</w:t>
            </w:r>
            <w:proofErr w:type="spellEnd"/>
            <w:r w:rsidRPr="00E22710">
              <w:rPr>
                <w:rFonts w:ascii="Arial" w:hAnsi="Arial" w:cs="Arial"/>
                <w:color w:val="auto"/>
                <w:sz w:val="16"/>
                <w:szCs w:val="16"/>
                <w:lang w:val="pl-PL"/>
              </w:rPr>
              <w:t xml:space="preserve"> </w:t>
            </w:r>
            <w:proofErr w:type="spellStart"/>
            <w:r w:rsidRPr="00E22710">
              <w:rPr>
                <w:rFonts w:ascii="Arial" w:hAnsi="Arial" w:cs="Arial"/>
                <w:color w:val="auto"/>
                <w:sz w:val="16"/>
                <w:szCs w:val="16"/>
                <w:lang w:val="pl-PL"/>
              </w:rPr>
              <w:t>search</w:t>
            </w:r>
            <w:proofErr w:type="spellEnd"/>
            <w:r w:rsidRPr="00E22710">
              <w:rPr>
                <w:rFonts w:ascii="Arial" w:hAnsi="Arial" w:cs="Arial"/>
                <w:color w:val="auto"/>
                <w:sz w:val="16"/>
                <w:szCs w:val="16"/>
                <w:lang w:val="pl-PL"/>
              </w:rPr>
              <w:t>.</w:t>
            </w:r>
          </w:p>
          <w:p w14:paraId="6566AB8D" w14:textId="77777777" w:rsidR="002248F5" w:rsidRPr="00E22710" w:rsidRDefault="002248F5" w:rsidP="007F6E91">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t xml:space="preserve">System nie może posiadać wbudowanych limitów licencyjnych na: ilość klastrów,  ilość węzłów w klastrze, ilość danych w węźle, ilość danych w klastrze, ilość napływających danych (EPS – </w:t>
            </w:r>
            <w:proofErr w:type="spellStart"/>
            <w:r w:rsidRPr="00E22710">
              <w:rPr>
                <w:rFonts w:ascii="Arial" w:hAnsi="Arial" w:cs="Arial"/>
                <w:color w:val="auto"/>
                <w:sz w:val="16"/>
                <w:szCs w:val="16"/>
                <w:lang w:val="pl-PL"/>
              </w:rPr>
              <w:t>events</w:t>
            </w:r>
            <w:proofErr w:type="spellEnd"/>
            <w:r w:rsidRPr="00E22710">
              <w:rPr>
                <w:rFonts w:ascii="Arial" w:hAnsi="Arial" w:cs="Arial"/>
                <w:color w:val="auto"/>
                <w:sz w:val="16"/>
                <w:szCs w:val="16"/>
                <w:lang w:val="pl-PL"/>
              </w:rPr>
              <w:t xml:space="preserve"> per </w:t>
            </w:r>
            <w:proofErr w:type="spellStart"/>
            <w:r w:rsidRPr="00E22710">
              <w:rPr>
                <w:rFonts w:ascii="Arial" w:hAnsi="Arial" w:cs="Arial"/>
                <w:color w:val="auto"/>
                <w:sz w:val="16"/>
                <w:szCs w:val="16"/>
                <w:lang w:val="pl-PL"/>
              </w:rPr>
              <w:t>second</w:t>
            </w:r>
            <w:proofErr w:type="spellEnd"/>
            <w:r w:rsidRPr="00E22710">
              <w:rPr>
                <w:rFonts w:ascii="Arial" w:hAnsi="Arial" w:cs="Arial"/>
                <w:color w:val="auto"/>
                <w:sz w:val="16"/>
                <w:szCs w:val="16"/>
                <w:lang w:val="pl-PL"/>
              </w:rPr>
              <w:t xml:space="preserve">). Jedyne ograniczenia mogą wynikać z platformy na której został zainstalowany, tj. ograniczeń platformy </w:t>
            </w:r>
            <w:proofErr w:type="spellStart"/>
            <w:r w:rsidRPr="00E22710">
              <w:rPr>
                <w:rFonts w:ascii="Arial" w:hAnsi="Arial" w:cs="Arial"/>
                <w:color w:val="auto"/>
                <w:sz w:val="16"/>
                <w:szCs w:val="16"/>
                <w:lang w:val="pl-PL"/>
              </w:rPr>
              <w:t>wirtualizacyjnej</w:t>
            </w:r>
            <w:proofErr w:type="spellEnd"/>
            <w:r w:rsidRPr="00E22710">
              <w:rPr>
                <w:rFonts w:ascii="Arial" w:hAnsi="Arial" w:cs="Arial"/>
                <w:color w:val="auto"/>
                <w:sz w:val="16"/>
                <w:szCs w:val="16"/>
                <w:lang w:val="pl-PL"/>
              </w:rPr>
              <w:t>, systemu operacyjnego, fizycznego sprzętu. System przeniesiony na inną, kompatybilną, platformę sprzętową czy programową musi umożliwiać wykorzystanie jej maksymalnych limitów.</w:t>
            </w:r>
          </w:p>
          <w:p w14:paraId="2ED02A53" w14:textId="77777777" w:rsidR="002248F5" w:rsidRPr="00E22710" w:rsidRDefault="002248F5" w:rsidP="007F6E91">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t>Dostarczony klaster bazodanowy musi być horyzontalnie skalowany do co najmniej 32 węzłów.</w:t>
            </w:r>
          </w:p>
          <w:p w14:paraId="02F46D6D" w14:textId="77777777" w:rsidR="002248F5" w:rsidRPr="00E22710" w:rsidRDefault="002248F5" w:rsidP="007F6E91">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t>Funkcje systemu muszą umożliwiać restart poszczególnych węzłów klastra bez przerywania pracy klastra jako całości i bez utraty napływających danych (tzw. funkcjonalność rolling restart).</w:t>
            </w:r>
          </w:p>
          <w:p w14:paraId="761695B5" w14:textId="77777777" w:rsidR="002248F5" w:rsidRPr="00E22710" w:rsidRDefault="002248F5" w:rsidP="007F6E91">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t xml:space="preserve">Baza danych musi umożliwiać automatyczną relokację zbieranych danych pomiędzy węzłami klastra na co najmniej 3 poziomach (np. hot, </w:t>
            </w:r>
            <w:proofErr w:type="spellStart"/>
            <w:r w:rsidRPr="00E22710">
              <w:rPr>
                <w:rFonts w:ascii="Arial" w:hAnsi="Arial" w:cs="Arial"/>
                <w:color w:val="auto"/>
                <w:sz w:val="16"/>
                <w:szCs w:val="16"/>
                <w:lang w:val="pl-PL"/>
              </w:rPr>
              <w:t>warm</w:t>
            </w:r>
            <w:proofErr w:type="spellEnd"/>
            <w:r w:rsidRPr="00E22710">
              <w:rPr>
                <w:rFonts w:ascii="Arial" w:hAnsi="Arial" w:cs="Arial"/>
                <w:color w:val="auto"/>
                <w:sz w:val="16"/>
                <w:szCs w:val="16"/>
                <w:lang w:val="pl-PL"/>
              </w:rPr>
              <w:t xml:space="preserve">, </w:t>
            </w:r>
            <w:proofErr w:type="spellStart"/>
            <w:r w:rsidRPr="00E22710">
              <w:rPr>
                <w:rFonts w:ascii="Arial" w:hAnsi="Arial" w:cs="Arial"/>
                <w:color w:val="auto"/>
                <w:sz w:val="16"/>
                <w:szCs w:val="16"/>
                <w:lang w:val="pl-PL"/>
              </w:rPr>
              <w:t>cold</w:t>
            </w:r>
            <w:proofErr w:type="spellEnd"/>
            <w:r w:rsidRPr="00E22710">
              <w:rPr>
                <w:rFonts w:ascii="Arial" w:hAnsi="Arial" w:cs="Arial"/>
                <w:color w:val="auto"/>
                <w:sz w:val="16"/>
                <w:szCs w:val="16"/>
                <w:lang w:val="pl-PL"/>
              </w:rPr>
              <w:t xml:space="preserve"> (lub analogiczne)). Relokacja musi być realizowana minimum w oparciu o wiek danych (czas znajdowania się w bazie).</w:t>
            </w:r>
          </w:p>
          <w:p w14:paraId="5B7A39EA" w14:textId="77777777" w:rsidR="002248F5" w:rsidRPr="00E22710" w:rsidRDefault="002248F5" w:rsidP="007F6E91">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t xml:space="preserve">System musi umożliwiać automatyczne rotację danych w bazie (indeksie) wg. co najmniej następujących kryteriów: wieku danych (index </w:t>
            </w:r>
            <w:proofErr w:type="spellStart"/>
            <w:r w:rsidRPr="00E22710">
              <w:rPr>
                <w:rFonts w:ascii="Arial" w:hAnsi="Arial" w:cs="Arial"/>
                <w:color w:val="auto"/>
                <w:sz w:val="16"/>
                <w:szCs w:val="16"/>
                <w:lang w:val="pl-PL"/>
              </w:rPr>
              <w:t>time</w:t>
            </w:r>
            <w:proofErr w:type="spellEnd"/>
            <w:r w:rsidRPr="00E22710">
              <w:rPr>
                <w:rFonts w:ascii="Arial" w:hAnsi="Arial" w:cs="Arial"/>
                <w:color w:val="auto"/>
                <w:sz w:val="16"/>
                <w:szCs w:val="16"/>
                <w:lang w:val="pl-PL"/>
              </w:rPr>
              <w:t xml:space="preserve">), wielkości bazy (index </w:t>
            </w:r>
            <w:proofErr w:type="spellStart"/>
            <w:r w:rsidRPr="00E22710">
              <w:rPr>
                <w:rFonts w:ascii="Arial" w:hAnsi="Arial" w:cs="Arial"/>
                <w:color w:val="auto"/>
                <w:sz w:val="16"/>
                <w:szCs w:val="16"/>
                <w:lang w:val="pl-PL"/>
              </w:rPr>
              <w:t>size</w:t>
            </w:r>
            <w:proofErr w:type="spellEnd"/>
            <w:r w:rsidRPr="00E22710">
              <w:rPr>
                <w:rFonts w:ascii="Arial" w:hAnsi="Arial" w:cs="Arial"/>
                <w:color w:val="auto"/>
                <w:sz w:val="16"/>
                <w:szCs w:val="16"/>
                <w:lang w:val="pl-PL"/>
              </w:rPr>
              <w:t xml:space="preserve">) oraz ilości wpisów (index </w:t>
            </w:r>
            <w:proofErr w:type="spellStart"/>
            <w:r w:rsidRPr="00E22710">
              <w:rPr>
                <w:rFonts w:ascii="Arial" w:hAnsi="Arial" w:cs="Arial"/>
                <w:color w:val="auto"/>
                <w:sz w:val="16"/>
                <w:szCs w:val="16"/>
                <w:lang w:val="pl-PL"/>
              </w:rPr>
              <w:t>message</w:t>
            </w:r>
            <w:proofErr w:type="spellEnd"/>
            <w:r w:rsidRPr="00E22710">
              <w:rPr>
                <w:rFonts w:ascii="Arial" w:hAnsi="Arial" w:cs="Arial"/>
                <w:color w:val="auto"/>
                <w:sz w:val="16"/>
                <w:szCs w:val="16"/>
                <w:lang w:val="pl-PL"/>
              </w:rPr>
              <w:t xml:space="preserve"> </w:t>
            </w:r>
            <w:proofErr w:type="spellStart"/>
            <w:r w:rsidRPr="00E22710">
              <w:rPr>
                <w:rFonts w:ascii="Arial" w:hAnsi="Arial" w:cs="Arial"/>
                <w:color w:val="auto"/>
                <w:sz w:val="16"/>
                <w:szCs w:val="16"/>
                <w:lang w:val="pl-PL"/>
              </w:rPr>
              <w:t>count</w:t>
            </w:r>
            <w:proofErr w:type="spellEnd"/>
            <w:r w:rsidRPr="00E22710">
              <w:rPr>
                <w:rFonts w:ascii="Arial" w:hAnsi="Arial" w:cs="Arial"/>
                <w:color w:val="auto"/>
                <w:sz w:val="16"/>
                <w:szCs w:val="16"/>
                <w:lang w:val="pl-PL"/>
              </w:rPr>
              <w:t>).</w:t>
            </w:r>
          </w:p>
          <w:p w14:paraId="7B0CABD5" w14:textId="77777777" w:rsidR="002248F5" w:rsidRPr="00E22710" w:rsidRDefault="002248F5" w:rsidP="007F6E91">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t>System musi umożliwiać wskazanie ilości trzymanych zrotowanych indeksów i automatyczne kasowanie najstarszych indeksów.</w:t>
            </w:r>
          </w:p>
          <w:p w14:paraId="302904D0" w14:textId="77777777" w:rsidR="002248F5" w:rsidRPr="00E22710" w:rsidRDefault="002248F5" w:rsidP="007F6E91">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t>W ramach dostawy wymagane jest wykonanie pełnej instalacji dostarczanego systemu oraz skonfigurowanie przykładowych integracji z istniejącymi systemami.</w:t>
            </w:r>
          </w:p>
          <w:p w14:paraId="30AA71E9" w14:textId="77777777" w:rsidR="002248F5" w:rsidRPr="00E22710" w:rsidRDefault="002248F5" w:rsidP="007F6E91">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t xml:space="preserve">System musi posiadać funkcjonalność instalacji poprawek bezpieczeństwa rdzenia systemu na bieżąco opisywanych w bazie CVE - </w:t>
            </w:r>
            <w:proofErr w:type="spellStart"/>
            <w:r w:rsidRPr="00E22710">
              <w:rPr>
                <w:rFonts w:ascii="Arial" w:hAnsi="Arial" w:cs="Arial"/>
                <w:color w:val="auto"/>
                <w:sz w:val="16"/>
                <w:szCs w:val="16"/>
                <w:lang w:val="pl-PL"/>
              </w:rPr>
              <w:t>Common</w:t>
            </w:r>
            <w:proofErr w:type="spellEnd"/>
            <w:r w:rsidRPr="00E22710">
              <w:rPr>
                <w:rFonts w:ascii="Arial" w:hAnsi="Arial" w:cs="Arial"/>
                <w:color w:val="auto"/>
                <w:sz w:val="16"/>
                <w:szCs w:val="16"/>
                <w:lang w:val="pl-PL"/>
              </w:rPr>
              <w:t xml:space="preserve"> </w:t>
            </w:r>
            <w:proofErr w:type="spellStart"/>
            <w:r w:rsidRPr="00E22710">
              <w:rPr>
                <w:rFonts w:ascii="Arial" w:hAnsi="Arial" w:cs="Arial"/>
                <w:color w:val="auto"/>
                <w:sz w:val="16"/>
                <w:szCs w:val="16"/>
                <w:lang w:val="pl-PL"/>
              </w:rPr>
              <w:t>Vulnerabilities</w:t>
            </w:r>
            <w:proofErr w:type="spellEnd"/>
            <w:r w:rsidRPr="00E22710">
              <w:rPr>
                <w:rFonts w:ascii="Arial" w:hAnsi="Arial" w:cs="Arial"/>
                <w:color w:val="auto"/>
                <w:sz w:val="16"/>
                <w:szCs w:val="16"/>
                <w:lang w:val="pl-PL"/>
              </w:rPr>
              <w:t xml:space="preserve"> and </w:t>
            </w:r>
            <w:proofErr w:type="spellStart"/>
            <w:r w:rsidRPr="00E22710">
              <w:rPr>
                <w:rFonts w:ascii="Arial" w:hAnsi="Arial" w:cs="Arial"/>
                <w:color w:val="auto"/>
                <w:sz w:val="16"/>
                <w:szCs w:val="16"/>
                <w:lang w:val="pl-PL"/>
              </w:rPr>
              <w:t>Exposures</w:t>
            </w:r>
            <w:proofErr w:type="spellEnd"/>
            <w:r w:rsidRPr="00E22710">
              <w:rPr>
                <w:rFonts w:ascii="Arial" w:hAnsi="Arial" w:cs="Arial"/>
                <w:color w:val="auto"/>
                <w:sz w:val="16"/>
                <w:szCs w:val="16"/>
                <w:lang w:val="pl-PL"/>
              </w:rPr>
              <w:t xml:space="preserve"> (tzw. </w:t>
            </w:r>
            <w:proofErr w:type="spellStart"/>
            <w:r w:rsidRPr="00E22710">
              <w:rPr>
                <w:rFonts w:ascii="Arial" w:hAnsi="Arial" w:cs="Arial"/>
                <w:color w:val="auto"/>
                <w:sz w:val="16"/>
                <w:szCs w:val="16"/>
                <w:lang w:val="pl-PL"/>
              </w:rPr>
              <w:t>Kernel</w:t>
            </w:r>
            <w:proofErr w:type="spellEnd"/>
            <w:r w:rsidRPr="00E22710">
              <w:rPr>
                <w:rFonts w:ascii="Arial" w:hAnsi="Arial" w:cs="Arial"/>
                <w:color w:val="auto"/>
                <w:sz w:val="16"/>
                <w:szCs w:val="16"/>
                <w:lang w:val="pl-PL"/>
              </w:rPr>
              <w:t xml:space="preserve"> </w:t>
            </w:r>
            <w:proofErr w:type="spellStart"/>
            <w:r w:rsidRPr="00E22710">
              <w:rPr>
                <w:rFonts w:ascii="Arial" w:hAnsi="Arial" w:cs="Arial"/>
                <w:color w:val="auto"/>
                <w:sz w:val="16"/>
                <w:szCs w:val="16"/>
                <w:lang w:val="pl-PL"/>
              </w:rPr>
              <w:t>LivePatch</w:t>
            </w:r>
            <w:proofErr w:type="spellEnd"/>
            <w:r w:rsidRPr="00E22710">
              <w:rPr>
                <w:rFonts w:ascii="Arial" w:hAnsi="Arial" w:cs="Arial"/>
                <w:color w:val="auto"/>
                <w:sz w:val="16"/>
                <w:szCs w:val="16"/>
                <w:lang w:val="pl-PL"/>
              </w:rPr>
              <w:t xml:space="preserve"> / </w:t>
            </w:r>
            <w:proofErr w:type="spellStart"/>
            <w:r w:rsidRPr="00E22710">
              <w:rPr>
                <w:rFonts w:ascii="Arial" w:hAnsi="Arial" w:cs="Arial"/>
                <w:color w:val="auto"/>
                <w:sz w:val="16"/>
                <w:szCs w:val="16"/>
                <w:lang w:val="pl-PL"/>
              </w:rPr>
              <w:t>HotPatch</w:t>
            </w:r>
            <w:proofErr w:type="spellEnd"/>
            <w:r w:rsidRPr="00E22710">
              <w:rPr>
                <w:rFonts w:ascii="Arial" w:hAnsi="Arial" w:cs="Arial"/>
                <w:color w:val="auto"/>
                <w:sz w:val="16"/>
                <w:szCs w:val="16"/>
                <w:lang w:val="pl-PL"/>
              </w:rPr>
              <w:t>). Instalacja poprawek musi odbywać się bez konieczności restartu całego systemu.</w:t>
            </w:r>
          </w:p>
          <w:p w14:paraId="15E0C306" w14:textId="77777777" w:rsidR="002248F5" w:rsidRPr="00AA3198" w:rsidRDefault="002248F5" w:rsidP="007F6E91">
            <w:pPr>
              <w:pStyle w:val="Domylne"/>
              <w:numPr>
                <w:ilvl w:val="0"/>
                <w:numId w:val="21"/>
              </w:numPr>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t xml:space="preserve">System w przypadku braku odnowienia usług wsparcia nie może zmniejszyć swojej funkcjonalności. Dopuszczalne jest jedynie zaprzestanie działania funkcji "System musi posiadać funkcjonalność instalacji poprawek bezpieczeństwa rdzenia systemu na bieżąco opisywanych w bazie CVE - </w:t>
            </w:r>
            <w:proofErr w:type="spellStart"/>
            <w:r w:rsidRPr="00E22710">
              <w:rPr>
                <w:rFonts w:ascii="Arial" w:hAnsi="Arial" w:cs="Arial"/>
                <w:color w:val="auto"/>
                <w:sz w:val="16"/>
                <w:szCs w:val="16"/>
                <w:lang w:val="pl-PL"/>
              </w:rPr>
              <w:t>Common</w:t>
            </w:r>
            <w:proofErr w:type="spellEnd"/>
            <w:r w:rsidRPr="00E22710">
              <w:rPr>
                <w:rFonts w:ascii="Arial" w:hAnsi="Arial" w:cs="Arial"/>
                <w:color w:val="auto"/>
                <w:sz w:val="16"/>
                <w:szCs w:val="16"/>
                <w:lang w:val="pl-PL"/>
              </w:rPr>
              <w:t xml:space="preserve"> </w:t>
            </w:r>
            <w:proofErr w:type="spellStart"/>
            <w:r w:rsidRPr="00E22710">
              <w:rPr>
                <w:rFonts w:ascii="Arial" w:hAnsi="Arial" w:cs="Arial"/>
                <w:color w:val="auto"/>
                <w:sz w:val="16"/>
                <w:szCs w:val="16"/>
                <w:lang w:val="pl-PL"/>
              </w:rPr>
              <w:t>Vulnerabilities</w:t>
            </w:r>
            <w:proofErr w:type="spellEnd"/>
            <w:r w:rsidRPr="00E22710">
              <w:rPr>
                <w:rFonts w:ascii="Arial" w:hAnsi="Arial" w:cs="Arial"/>
                <w:color w:val="auto"/>
                <w:sz w:val="16"/>
                <w:szCs w:val="16"/>
                <w:lang w:val="pl-PL"/>
              </w:rPr>
              <w:t xml:space="preserve"> and </w:t>
            </w:r>
            <w:proofErr w:type="spellStart"/>
            <w:r w:rsidRPr="00E22710">
              <w:rPr>
                <w:rFonts w:ascii="Arial" w:hAnsi="Arial" w:cs="Arial"/>
                <w:color w:val="auto"/>
                <w:sz w:val="16"/>
                <w:szCs w:val="16"/>
                <w:lang w:val="pl-PL"/>
              </w:rPr>
              <w:t>Exposures</w:t>
            </w:r>
            <w:proofErr w:type="spellEnd"/>
            <w:r w:rsidRPr="00E22710">
              <w:rPr>
                <w:rFonts w:ascii="Arial" w:hAnsi="Arial" w:cs="Arial"/>
                <w:color w:val="auto"/>
                <w:sz w:val="16"/>
                <w:szCs w:val="16"/>
                <w:lang w:val="pl-PL"/>
              </w:rPr>
              <w:t xml:space="preserve"> (tzw. </w:t>
            </w:r>
            <w:proofErr w:type="spellStart"/>
            <w:r w:rsidRPr="00E22710">
              <w:rPr>
                <w:rFonts w:ascii="Arial" w:hAnsi="Arial" w:cs="Arial"/>
                <w:color w:val="auto"/>
                <w:sz w:val="16"/>
                <w:szCs w:val="16"/>
                <w:lang w:val="pl-PL"/>
              </w:rPr>
              <w:t>Kernel</w:t>
            </w:r>
            <w:proofErr w:type="spellEnd"/>
            <w:r w:rsidRPr="00E22710">
              <w:rPr>
                <w:rFonts w:ascii="Arial" w:hAnsi="Arial" w:cs="Arial"/>
                <w:color w:val="auto"/>
                <w:sz w:val="16"/>
                <w:szCs w:val="16"/>
                <w:lang w:val="pl-PL"/>
              </w:rPr>
              <w:t xml:space="preserve"> </w:t>
            </w:r>
            <w:proofErr w:type="spellStart"/>
            <w:r w:rsidRPr="00E22710">
              <w:rPr>
                <w:rFonts w:ascii="Arial" w:hAnsi="Arial" w:cs="Arial"/>
                <w:color w:val="auto"/>
                <w:sz w:val="16"/>
                <w:szCs w:val="16"/>
                <w:lang w:val="pl-PL"/>
              </w:rPr>
              <w:t>LivePatch</w:t>
            </w:r>
            <w:proofErr w:type="spellEnd"/>
            <w:r w:rsidRPr="00E22710">
              <w:rPr>
                <w:rFonts w:ascii="Arial" w:hAnsi="Arial" w:cs="Arial"/>
                <w:color w:val="auto"/>
                <w:sz w:val="16"/>
                <w:szCs w:val="16"/>
                <w:lang w:val="pl-PL"/>
              </w:rPr>
              <w:t xml:space="preserve"> / </w:t>
            </w:r>
            <w:proofErr w:type="spellStart"/>
            <w:r w:rsidRPr="00E22710">
              <w:rPr>
                <w:rFonts w:ascii="Arial" w:hAnsi="Arial" w:cs="Arial"/>
                <w:color w:val="auto"/>
                <w:sz w:val="16"/>
                <w:szCs w:val="16"/>
                <w:lang w:val="pl-PL"/>
              </w:rPr>
              <w:t>HotPatch</w:t>
            </w:r>
            <w:proofErr w:type="spellEnd"/>
            <w:r w:rsidRPr="00E22710">
              <w:rPr>
                <w:rFonts w:ascii="Arial" w:hAnsi="Arial" w:cs="Arial"/>
                <w:color w:val="auto"/>
                <w:sz w:val="16"/>
                <w:szCs w:val="16"/>
                <w:lang w:val="pl-PL"/>
              </w:rPr>
              <w:t xml:space="preserve">). Instalacja poprawek musi odbywać się bez konieczności restartu </w:t>
            </w:r>
            <w:r w:rsidRPr="00E22710">
              <w:rPr>
                <w:rFonts w:ascii="Arial" w:hAnsi="Arial" w:cs="Arial"/>
                <w:color w:val="auto"/>
                <w:sz w:val="16"/>
                <w:szCs w:val="16"/>
                <w:lang w:val="pl-PL"/>
              </w:rPr>
              <w:lastRenderedPageBreak/>
              <w:t>całego systemu."</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6AA68CAD" w14:textId="77777777" w:rsidR="002248F5" w:rsidRPr="00AA3198" w:rsidRDefault="002248F5"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248F5" w:rsidRPr="00F103F8" w14:paraId="199D31F9" w14:textId="77777777" w:rsidTr="005329BE">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63E5BBE3" w14:textId="77777777" w:rsidR="002248F5" w:rsidRPr="001244A9" w:rsidRDefault="002248F5" w:rsidP="007F6E91">
            <w:pPr>
              <w:pStyle w:val="Domylne"/>
              <w:numPr>
                <w:ilvl w:val="0"/>
                <w:numId w:val="5"/>
              </w:numPr>
              <w:spacing w:before="0" w:line="276" w:lineRule="auto"/>
              <w:ind w:left="357" w:hanging="357"/>
              <w:rPr>
                <w:rFonts w:ascii="Arial" w:eastAsia="Fira Sans" w:hAnsi="Arial" w:cs="Arial"/>
                <w:b/>
                <w:bCs/>
                <w:color w:val="auto"/>
                <w:sz w:val="16"/>
                <w:szCs w:val="16"/>
                <w:u w:color="000000"/>
                <w:lang w:val="pl-PL"/>
              </w:rPr>
            </w:pPr>
          </w:p>
        </w:tc>
        <w:tc>
          <w:tcPr>
            <w:tcW w:w="2439" w:type="dxa"/>
            <w:tcBorders>
              <w:top w:val="single" w:sz="4" w:space="0" w:color="000000"/>
              <w:left w:val="single" w:sz="4" w:space="0" w:color="000000"/>
              <w:bottom w:val="single" w:sz="4" w:space="0" w:color="000000"/>
              <w:right w:val="single" w:sz="4" w:space="0" w:color="000000"/>
            </w:tcBorders>
            <w:tcMar>
              <w:left w:w="110" w:type="dxa"/>
            </w:tcMar>
            <w:vAlign w:val="center"/>
          </w:tcPr>
          <w:p w14:paraId="7F65DAB6" w14:textId="77777777" w:rsidR="002248F5" w:rsidRPr="00AA3198" w:rsidRDefault="002248F5"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Pr>
                <w:rFonts w:ascii="Arial" w:eastAsia="Fira Sans" w:hAnsi="Arial" w:cs="Arial"/>
                <w:b/>
                <w:bCs/>
                <w:color w:val="auto"/>
                <w:sz w:val="16"/>
                <w:szCs w:val="16"/>
                <w:u w:color="000000"/>
                <w:lang w:val="pl-PL"/>
              </w:rPr>
              <w:t xml:space="preserve">Wdrożenie </w:t>
            </w:r>
          </w:p>
        </w:tc>
        <w:tc>
          <w:tcPr>
            <w:tcW w:w="5216" w:type="dxa"/>
            <w:tcBorders>
              <w:top w:val="single" w:sz="4" w:space="0" w:color="000000"/>
              <w:left w:val="single" w:sz="4" w:space="0" w:color="000000"/>
              <w:bottom w:val="single" w:sz="4" w:space="0" w:color="000000"/>
              <w:right w:val="single" w:sz="4" w:space="0" w:color="000000"/>
            </w:tcBorders>
            <w:tcMar>
              <w:left w:w="109" w:type="dxa"/>
            </w:tcMar>
            <w:vAlign w:val="center"/>
          </w:tcPr>
          <w:p w14:paraId="018483DD" w14:textId="77777777" w:rsidR="002248F5" w:rsidRPr="00E22710" w:rsidRDefault="002248F5" w:rsidP="005329BE">
            <w:pPr>
              <w:pStyle w:val="Domylne"/>
              <w:tabs>
                <w:tab w:val="left" w:pos="708"/>
                <w:tab w:val="left" w:pos="1416"/>
                <w:tab w:val="left" w:pos="2124"/>
                <w:tab w:val="left" w:pos="2832"/>
              </w:tabs>
              <w:spacing w:line="276" w:lineRule="auto"/>
              <w:rPr>
                <w:rFonts w:ascii="Arial" w:hAnsi="Arial" w:cs="Arial"/>
                <w:color w:val="auto"/>
                <w:sz w:val="16"/>
                <w:szCs w:val="16"/>
                <w:lang w:val="pl-PL"/>
              </w:rPr>
            </w:pPr>
            <w:r w:rsidRPr="00E22710">
              <w:rPr>
                <w:rFonts w:ascii="Arial" w:hAnsi="Arial" w:cs="Arial"/>
                <w:color w:val="auto"/>
                <w:sz w:val="16"/>
                <w:szCs w:val="16"/>
                <w:lang w:val="pl-PL"/>
              </w:rPr>
              <w:t xml:space="preserve">W ramach usług wdrożeniowych zostanie zainstalowana cała </w:t>
            </w:r>
            <w:r>
              <w:rPr>
                <w:rFonts w:ascii="Arial" w:hAnsi="Arial" w:cs="Arial"/>
                <w:color w:val="auto"/>
                <w:sz w:val="16"/>
                <w:szCs w:val="16"/>
                <w:lang w:val="pl-PL"/>
              </w:rPr>
              <w:br/>
            </w:r>
            <w:r w:rsidRPr="00E22710">
              <w:rPr>
                <w:rFonts w:ascii="Arial" w:hAnsi="Arial" w:cs="Arial"/>
                <w:color w:val="auto"/>
                <w:sz w:val="16"/>
                <w:szCs w:val="16"/>
                <w:lang w:val="pl-PL"/>
              </w:rPr>
              <w:t>niezbędna infrastruktura</w:t>
            </w:r>
            <w:r>
              <w:rPr>
                <w:rFonts w:ascii="Arial" w:hAnsi="Arial" w:cs="Arial"/>
                <w:color w:val="auto"/>
                <w:sz w:val="16"/>
                <w:szCs w:val="16"/>
                <w:lang w:val="pl-PL"/>
              </w:rPr>
              <w:t>:</w:t>
            </w:r>
          </w:p>
          <w:p w14:paraId="53C35F9E" w14:textId="77777777" w:rsidR="002248F5" w:rsidRPr="00E22710" w:rsidRDefault="002248F5" w:rsidP="007F6E91">
            <w:pPr>
              <w:pStyle w:val="Domylne"/>
              <w:numPr>
                <w:ilvl w:val="0"/>
                <w:numId w:val="22"/>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E22710">
              <w:rPr>
                <w:rFonts w:ascii="Arial" w:hAnsi="Arial" w:cs="Arial"/>
                <w:color w:val="auto"/>
                <w:sz w:val="16"/>
                <w:szCs w:val="16"/>
                <w:lang w:val="pl-PL"/>
              </w:rPr>
              <w:t>sprzętowa jeśli dostarczone rozwiązanie ma formę fizycznych urządzeń,</w:t>
            </w:r>
          </w:p>
          <w:p w14:paraId="0938224B" w14:textId="77777777" w:rsidR="002248F5" w:rsidRPr="00E22710" w:rsidRDefault="002248F5" w:rsidP="007F6E91">
            <w:pPr>
              <w:pStyle w:val="Domylne"/>
              <w:numPr>
                <w:ilvl w:val="0"/>
                <w:numId w:val="22"/>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E22710">
              <w:rPr>
                <w:rFonts w:ascii="Arial" w:hAnsi="Arial" w:cs="Arial"/>
                <w:color w:val="auto"/>
                <w:sz w:val="16"/>
                <w:szCs w:val="16"/>
                <w:lang w:val="pl-PL"/>
              </w:rPr>
              <w:t xml:space="preserve">wirtualna jeśli dostarczone rozwiązanie ma formę samego </w:t>
            </w:r>
            <w:r>
              <w:rPr>
                <w:rFonts w:ascii="Arial" w:hAnsi="Arial" w:cs="Arial"/>
                <w:color w:val="auto"/>
                <w:sz w:val="16"/>
                <w:szCs w:val="16"/>
                <w:lang w:val="pl-PL"/>
              </w:rPr>
              <w:br/>
            </w:r>
            <w:r w:rsidRPr="00E22710">
              <w:rPr>
                <w:rFonts w:ascii="Arial" w:hAnsi="Arial" w:cs="Arial"/>
                <w:color w:val="auto"/>
                <w:sz w:val="16"/>
                <w:szCs w:val="16"/>
                <w:lang w:val="pl-PL"/>
              </w:rPr>
              <w:t>oprogramowania.</w:t>
            </w:r>
          </w:p>
          <w:p w14:paraId="498859C8" w14:textId="77777777" w:rsidR="002248F5" w:rsidRPr="00E22710" w:rsidRDefault="002248F5" w:rsidP="007F6E91">
            <w:pPr>
              <w:pStyle w:val="Domylne"/>
              <w:numPr>
                <w:ilvl w:val="0"/>
                <w:numId w:val="22"/>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E22710">
              <w:rPr>
                <w:rFonts w:ascii="Arial" w:hAnsi="Arial" w:cs="Arial"/>
                <w:color w:val="auto"/>
                <w:sz w:val="16"/>
                <w:szCs w:val="16"/>
                <w:lang w:val="pl-PL"/>
              </w:rPr>
              <w:t xml:space="preserve">W przypadku instalacji jako rozwiązanie wirtualne, Zamawiający wskaże 2 fizyczne serwery do instalacji. Wskazane serwery będą bez jakiegokolwiek oprogramowania czy licencji, Oferent musi dostarczyć niezbędną platformę </w:t>
            </w:r>
            <w:proofErr w:type="spellStart"/>
            <w:r w:rsidRPr="00E22710">
              <w:rPr>
                <w:rFonts w:ascii="Arial" w:hAnsi="Arial" w:cs="Arial"/>
                <w:color w:val="auto"/>
                <w:sz w:val="16"/>
                <w:szCs w:val="16"/>
                <w:lang w:val="pl-PL"/>
              </w:rPr>
              <w:t>wirtualizacyjną</w:t>
            </w:r>
            <w:proofErr w:type="spellEnd"/>
            <w:r w:rsidRPr="00E22710">
              <w:rPr>
                <w:rFonts w:ascii="Arial" w:hAnsi="Arial" w:cs="Arial"/>
                <w:color w:val="auto"/>
                <w:sz w:val="16"/>
                <w:szCs w:val="16"/>
                <w:lang w:val="pl-PL"/>
              </w:rPr>
              <w:t xml:space="preserve">, wraz z </w:t>
            </w:r>
            <w:r>
              <w:rPr>
                <w:rFonts w:ascii="Arial" w:hAnsi="Arial" w:cs="Arial"/>
                <w:color w:val="auto"/>
                <w:sz w:val="16"/>
                <w:szCs w:val="16"/>
                <w:lang w:val="pl-PL"/>
              </w:rPr>
              <w:br/>
            </w:r>
            <w:r w:rsidRPr="00E22710">
              <w:rPr>
                <w:rFonts w:ascii="Arial" w:hAnsi="Arial" w:cs="Arial"/>
                <w:color w:val="auto"/>
                <w:sz w:val="16"/>
                <w:szCs w:val="16"/>
                <w:lang w:val="pl-PL"/>
              </w:rPr>
              <w:t xml:space="preserve">wszystkimi licencjami jeśli wymagane, stosowną do oferowanego </w:t>
            </w:r>
            <w:r>
              <w:rPr>
                <w:rFonts w:ascii="Arial" w:hAnsi="Arial" w:cs="Arial"/>
                <w:color w:val="auto"/>
                <w:sz w:val="16"/>
                <w:szCs w:val="16"/>
                <w:lang w:val="pl-PL"/>
              </w:rPr>
              <w:br/>
            </w:r>
            <w:r w:rsidRPr="00E22710">
              <w:rPr>
                <w:rFonts w:ascii="Arial" w:hAnsi="Arial" w:cs="Arial"/>
                <w:color w:val="auto"/>
                <w:sz w:val="16"/>
                <w:szCs w:val="16"/>
                <w:lang w:val="pl-PL"/>
              </w:rPr>
              <w:t>rozwiązania.</w:t>
            </w:r>
          </w:p>
          <w:p w14:paraId="0EE932E3" w14:textId="77777777" w:rsidR="002248F5" w:rsidRPr="00AA3198" w:rsidRDefault="002248F5" w:rsidP="007F6E91">
            <w:pPr>
              <w:pStyle w:val="Domylne"/>
              <w:numPr>
                <w:ilvl w:val="0"/>
                <w:numId w:val="22"/>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E22710">
              <w:rPr>
                <w:rFonts w:ascii="Arial" w:hAnsi="Arial" w:cs="Arial"/>
                <w:color w:val="auto"/>
                <w:sz w:val="16"/>
                <w:szCs w:val="16"/>
                <w:lang w:val="pl-PL"/>
              </w:rPr>
              <w:t xml:space="preserve">Należy przeprowadzić instalację oferowanego rozwiązania wraz z integracją z posiadanym rozwiązaniem Firewall, serwerami </w:t>
            </w:r>
            <w:r>
              <w:rPr>
                <w:rFonts w:ascii="Arial" w:hAnsi="Arial" w:cs="Arial"/>
                <w:color w:val="auto"/>
                <w:sz w:val="16"/>
                <w:szCs w:val="16"/>
                <w:lang w:val="pl-PL"/>
              </w:rPr>
              <w:br/>
            </w:r>
            <w:r w:rsidRPr="00E22710">
              <w:rPr>
                <w:rFonts w:ascii="Arial" w:hAnsi="Arial" w:cs="Arial"/>
                <w:color w:val="auto"/>
                <w:sz w:val="16"/>
                <w:szCs w:val="16"/>
                <w:lang w:val="pl-PL"/>
              </w:rPr>
              <w:t>Windows/Linux oraz minimum 3 przykładowymi stacjami roboczymi.</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2351F127" w14:textId="77777777" w:rsidR="002248F5" w:rsidRPr="00AA3198" w:rsidRDefault="002248F5"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2248F5" w:rsidRPr="00AA3198" w14:paraId="1D21254D" w14:textId="77777777" w:rsidTr="005329BE">
        <w:trPr>
          <w:trHeight w:val="311"/>
          <w:jc w:val="center"/>
        </w:trPr>
        <w:tc>
          <w:tcPr>
            <w:tcW w:w="562" w:type="dxa"/>
            <w:tcBorders>
              <w:top w:val="single" w:sz="4" w:space="0" w:color="000000"/>
              <w:left w:val="single" w:sz="4" w:space="0" w:color="000000"/>
              <w:bottom w:val="single" w:sz="4" w:space="0" w:color="000000"/>
              <w:right w:val="single" w:sz="4" w:space="0" w:color="000000"/>
            </w:tcBorders>
            <w:vAlign w:val="center"/>
          </w:tcPr>
          <w:p w14:paraId="3E92D7E7" w14:textId="77777777" w:rsidR="002248F5" w:rsidRPr="00371AF2" w:rsidRDefault="002248F5" w:rsidP="007F6E91">
            <w:pPr>
              <w:pStyle w:val="Domylne"/>
              <w:numPr>
                <w:ilvl w:val="0"/>
                <w:numId w:val="5"/>
              </w:numPr>
              <w:spacing w:before="0" w:line="276" w:lineRule="auto"/>
              <w:ind w:left="357" w:hanging="357"/>
              <w:rPr>
                <w:rFonts w:ascii="Arial" w:eastAsia="Fira Sans" w:hAnsi="Arial" w:cs="Arial"/>
                <w:b/>
                <w:bCs/>
                <w:color w:val="auto"/>
                <w:sz w:val="16"/>
                <w:szCs w:val="16"/>
                <w:u w:color="000000"/>
                <w:lang w:val="pl-PL"/>
              </w:rPr>
            </w:pPr>
          </w:p>
        </w:tc>
        <w:tc>
          <w:tcPr>
            <w:tcW w:w="2439" w:type="dxa"/>
            <w:tcBorders>
              <w:top w:val="single" w:sz="4" w:space="0" w:color="000000"/>
              <w:left w:val="single" w:sz="4" w:space="0" w:color="000000"/>
              <w:bottom w:val="single" w:sz="4" w:space="0" w:color="000000"/>
              <w:right w:val="single" w:sz="4" w:space="0" w:color="000000"/>
            </w:tcBorders>
            <w:tcMar>
              <w:left w:w="110" w:type="dxa"/>
            </w:tcMar>
            <w:vAlign w:val="center"/>
          </w:tcPr>
          <w:p w14:paraId="22718679" w14:textId="77777777" w:rsidR="002248F5" w:rsidRPr="00AA3198" w:rsidRDefault="002248F5"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Pr>
                <w:rFonts w:ascii="Arial" w:eastAsia="Fira Sans" w:hAnsi="Arial" w:cs="Arial"/>
                <w:b/>
                <w:bCs/>
                <w:color w:val="auto"/>
                <w:sz w:val="16"/>
                <w:szCs w:val="16"/>
                <w:u w:color="000000"/>
                <w:lang w:val="pl-PL"/>
              </w:rPr>
              <w:t>Wsparcie i aktualizacja</w:t>
            </w:r>
          </w:p>
        </w:tc>
        <w:tc>
          <w:tcPr>
            <w:tcW w:w="5216" w:type="dxa"/>
            <w:tcBorders>
              <w:top w:val="single" w:sz="4" w:space="0" w:color="000000"/>
              <w:left w:val="single" w:sz="4" w:space="0" w:color="000000"/>
              <w:bottom w:val="single" w:sz="4" w:space="0" w:color="000000"/>
              <w:right w:val="single" w:sz="4" w:space="0" w:color="000000"/>
            </w:tcBorders>
            <w:tcMar>
              <w:left w:w="109" w:type="dxa"/>
            </w:tcMar>
            <w:vAlign w:val="center"/>
          </w:tcPr>
          <w:p w14:paraId="7840835B" w14:textId="06ED82E7" w:rsidR="002248F5" w:rsidRPr="000C079B" w:rsidRDefault="002248F5" w:rsidP="007F6E91">
            <w:pPr>
              <w:pStyle w:val="Domylne"/>
              <w:numPr>
                <w:ilvl w:val="0"/>
                <w:numId w:val="13"/>
              </w:numPr>
              <w:tabs>
                <w:tab w:val="left" w:pos="708"/>
                <w:tab w:val="left" w:pos="1416"/>
                <w:tab w:val="left" w:pos="2124"/>
                <w:tab w:val="left" w:pos="2832"/>
              </w:tabs>
              <w:spacing w:line="276" w:lineRule="auto"/>
              <w:rPr>
                <w:rFonts w:ascii="Arial" w:hAnsi="Arial" w:cs="Arial"/>
                <w:color w:val="auto"/>
                <w:sz w:val="16"/>
                <w:szCs w:val="16"/>
                <w:lang w:val="pl-PL"/>
              </w:rPr>
            </w:pPr>
            <w:r w:rsidRPr="000C079B">
              <w:rPr>
                <w:rFonts w:ascii="Arial" w:hAnsi="Arial" w:cs="Arial"/>
                <w:color w:val="auto"/>
                <w:sz w:val="16"/>
                <w:szCs w:val="16"/>
                <w:lang w:val="pl-PL"/>
              </w:rPr>
              <w:t xml:space="preserve">dostęp do dedykowanego systemu </w:t>
            </w:r>
            <w:proofErr w:type="spellStart"/>
            <w:r w:rsidRPr="000C079B">
              <w:rPr>
                <w:rFonts w:ascii="Arial" w:hAnsi="Arial" w:cs="Arial"/>
                <w:color w:val="auto"/>
                <w:sz w:val="16"/>
                <w:szCs w:val="16"/>
                <w:lang w:val="pl-PL"/>
              </w:rPr>
              <w:t>HelpDesk</w:t>
            </w:r>
            <w:proofErr w:type="spellEnd"/>
            <w:r w:rsidRPr="000C079B">
              <w:rPr>
                <w:rFonts w:ascii="Arial" w:hAnsi="Arial" w:cs="Arial"/>
                <w:color w:val="auto"/>
                <w:sz w:val="16"/>
                <w:szCs w:val="16"/>
                <w:lang w:val="pl-PL"/>
              </w:rPr>
              <w:t xml:space="preserve">, </w:t>
            </w:r>
          </w:p>
          <w:p w14:paraId="5DFC2B20" w14:textId="77777777" w:rsidR="002248F5" w:rsidRPr="000C079B" w:rsidRDefault="002248F5" w:rsidP="007F6E91">
            <w:pPr>
              <w:pStyle w:val="Domylne"/>
              <w:numPr>
                <w:ilvl w:val="0"/>
                <w:numId w:val="13"/>
              </w:numPr>
              <w:tabs>
                <w:tab w:val="left" w:pos="708"/>
                <w:tab w:val="left" w:pos="1416"/>
                <w:tab w:val="left" w:pos="2124"/>
                <w:tab w:val="left" w:pos="2832"/>
              </w:tabs>
              <w:spacing w:line="276" w:lineRule="auto"/>
              <w:rPr>
                <w:rFonts w:ascii="Arial" w:hAnsi="Arial" w:cs="Arial"/>
                <w:color w:val="auto"/>
                <w:sz w:val="16"/>
                <w:szCs w:val="16"/>
                <w:lang w:val="pl-PL"/>
              </w:rPr>
            </w:pPr>
            <w:r w:rsidRPr="000C079B">
              <w:rPr>
                <w:rFonts w:ascii="Arial" w:hAnsi="Arial" w:cs="Arial"/>
                <w:color w:val="auto"/>
                <w:sz w:val="16"/>
                <w:szCs w:val="16"/>
                <w:lang w:val="pl-PL"/>
              </w:rPr>
              <w:t>usługa automatycznych aktualizacji krytycznych błędów opisanych w CVE, aktualizacje modułów jądra systemu bez restartu</w:t>
            </w:r>
          </w:p>
          <w:p w14:paraId="2E0F4836" w14:textId="77777777" w:rsidR="002248F5" w:rsidRDefault="002248F5" w:rsidP="007F6E91">
            <w:pPr>
              <w:pStyle w:val="Domylne"/>
              <w:numPr>
                <w:ilvl w:val="0"/>
                <w:numId w:val="13"/>
              </w:numPr>
              <w:tabs>
                <w:tab w:val="left" w:pos="708"/>
                <w:tab w:val="left" w:pos="1416"/>
                <w:tab w:val="left" w:pos="2124"/>
                <w:tab w:val="left" w:pos="2832"/>
              </w:tabs>
              <w:spacing w:line="276" w:lineRule="auto"/>
              <w:rPr>
                <w:rFonts w:ascii="Arial" w:hAnsi="Arial" w:cs="Arial"/>
                <w:color w:val="auto"/>
                <w:sz w:val="16"/>
                <w:szCs w:val="16"/>
                <w:lang w:val="pl-PL"/>
              </w:rPr>
            </w:pPr>
            <w:r w:rsidRPr="000C079B">
              <w:rPr>
                <w:rFonts w:ascii="Arial" w:hAnsi="Arial" w:cs="Arial"/>
                <w:color w:val="auto"/>
                <w:sz w:val="16"/>
                <w:szCs w:val="16"/>
                <w:lang w:val="pl-PL"/>
              </w:rPr>
              <w:t>wpięcie w system monitoringu dostępności usług</w:t>
            </w:r>
          </w:p>
          <w:p w14:paraId="36E6D7D7" w14:textId="17B8B21F" w:rsidR="002248F5" w:rsidRPr="00AA3198" w:rsidRDefault="002248F5" w:rsidP="007F6E91">
            <w:pPr>
              <w:pStyle w:val="Domylne"/>
              <w:numPr>
                <w:ilvl w:val="0"/>
                <w:numId w:val="13"/>
              </w:numPr>
              <w:tabs>
                <w:tab w:val="left" w:pos="708"/>
                <w:tab w:val="left" w:pos="1416"/>
                <w:tab w:val="left" w:pos="2124"/>
                <w:tab w:val="left" w:pos="2832"/>
              </w:tabs>
              <w:spacing w:line="276" w:lineRule="auto"/>
              <w:rPr>
                <w:rFonts w:ascii="Arial" w:hAnsi="Arial" w:cs="Arial"/>
                <w:color w:val="auto"/>
                <w:sz w:val="16"/>
                <w:szCs w:val="16"/>
                <w:lang w:val="pl-PL"/>
              </w:rPr>
            </w:pPr>
            <w:r w:rsidRPr="00124AA1">
              <w:rPr>
                <w:rFonts w:ascii="Arial" w:hAnsi="Arial" w:cs="Arial"/>
                <w:color w:val="auto"/>
                <w:sz w:val="16"/>
                <w:szCs w:val="16"/>
                <w:lang w:val="pl-PL"/>
              </w:rPr>
              <w:t xml:space="preserve">Czas trwania wsparcia </w:t>
            </w:r>
            <w:r w:rsidR="00124AA1">
              <w:rPr>
                <w:rFonts w:ascii="Arial" w:hAnsi="Arial" w:cs="Arial"/>
                <w:color w:val="auto"/>
                <w:sz w:val="16"/>
                <w:szCs w:val="16"/>
                <w:lang w:val="pl-PL"/>
              </w:rPr>
              <w:t>do 26.06.2026</w:t>
            </w:r>
          </w:p>
        </w:tc>
        <w:tc>
          <w:tcPr>
            <w:tcW w:w="1984" w:type="dxa"/>
            <w:tcBorders>
              <w:top w:val="single" w:sz="4" w:space="0" w:color="000000"/>
              <w:left w:val="single" w:sz="4" w:space="0" w:color="000000"/>
              <w:bottom w:val="single" w:sz="4" w:space="0" w:color="000000"/>
              <w:right w:val="single" w:sz="4" w:space="0" w:color="000000"/>
            </w:tcBorders>
            <w:tcMar>
              <w:left w:w="108" w:type="dxa"/>
            </w:tcMar>
          </w:tcPr>
          <w:p w14:paraId="50F33410" w14:textId="77777777" w:rsidR="002248F5" w:rsidRPr="00AA3198" w:rsidRDefault="002248F5"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bl>
    <w:p w14:paraId="3B7ABF6E" w14:textId="56BB06D0" w:rsidR="00BE17CF" w:rsidRDefault="00BE17CF" w:rsidP="00AE65A0">
      <w:pPr>
        <w:spacing w:line="276" w:lineRule="auto"/>
        <w:rPr>
          <w:rFonts w:ascii="Arial" w:hAnsi="Arial" w:cs="Arial"/>
          <w:sz w:val="22"/>
          <w:szCs w:val="22"/>
          <w:lang w:val="pl-PL" w:eastAsia="pl-PL"/>
        </w:rPr>
      </w:pPr>
    </w:p>
    <w:p w14:paraId="280F9440" w14:textId="77777777" w:rsidR="00FA6622" w:rsidRPr="00371AF2" w:rsidRDefault="00FA6622" w:rsidP="00AE65A0">
      <w:pPr>
        <w:spacing w:line="276" w:lineRule="auto"/>
        <w:rPr>
          <w:rFonts w:ascii="Arial" w:hAnsi="Arial" w:cs="Arial"/>
          <w:sz w:val="22"/>
          <w:szCs w:val="22"/>
          <w:lang w:val="pl-PL" w:eastAsia="pl-PL"/>
        </w:rPr>
      </w:pPr>
    </w:p>
    <w:p w14:paraId="388D7AF7" w14:textId="3CBDDC04" w:rsidR="001273BB" w:rsidRPr="00F204FD" w:rsidRDefault="001273BB" w:rsidP="00F204FD">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u w:color="000000"/>
          <w:lang w:val="pl-PL"/>
        </w:rPr>
      </w:pPr>
      <w:r w:rsidRPr="002A29A3">
        <w:rPr>
          <w:rFonts w:ascii="Arial" w:hAnsi="Arial" w:cs="Arial"/>
          <w:color w:val="auto"/>
          <w:sz w:val="24"/>
          <w:szCs w:val="24"/>
          <w:u w:color="000000"/>
          <w:lang w:val="pl-PL"/>
        </w:rPr>
        <w:t xml:space="preserve">Oprogramowanie do zarządzania infrastrukturą IT- </w:t>
      </w:r>
      <w:r w:rsidR="00AB0625" w:rsidRPr="00AB0625">
        <w:rPr>
          <w:rFonts w:ascii="Arial" w:hAnsi="Arial" w:cs="Arial"/>
          <w:color w:val="auto"/>
          <w:sz w:val="24"/>
          <w:szCs w:val="24"/>
          <w:u w:color="000000"/>
          <w:lang w:val="pl-PL"/>
        </w:rPr>
        <w:t>50 użytkowników</w:t>
      </w:r>
    </w:p>
    <w:p w14:paraId="651A26BD" w14:textId="77777777" w:rsidR="001273BB" w:rsidRPr="002664C1" w:rsidRDefault="001273BB" w:rsidP="001273BB">
      <w:pPr>
        <w:pStyle w:val="Tre"/>
        <w:spacing w:line="276" w:lineRule="auto"/>
        <w:ind w:left="360"/>
        <w:rPr>
          <w:rFonts w:ascii="Arial" w:hAnsi="Arial" w:cs="Arial"/>
          <w:i/>
          <w:iCs/>
          <w:color w:val="auto"/>
          <w:sz w:val="20"/>
          <w:szCs w:val="20"/>
        </w:rPr>
      </w:pPr>
    </w:p>
    <w:tbl>
      <w:tblPr>
        <w:tblStyle w:val="TableNormal"/>
        <w:tblW w:w="10207" w:type="dxa"/>
        <w:tblInd w:w="-289" w:type="dxa"/>
        <w:tblLayout w:type="fixed"/>
        <w:tblCellMar>
          <w:top w:w="80" w:type="dxa"/>
          <w:left w:w="110" w:type="dxa"/>
          <w:bottom w:w="80" w:type="dxa"/>
          <w:right w:w="80" w:type="dxa"/>
        </w:tblCellMar>
        <w:tblLook w:val="04A0" w:firstRow="1" w:lastRow="0" w:firstColumn="1" w:lastColumn="0" w:noHBand="0" w:noVBand="1"/>
      </w:tblPr>
      <w:tblGrid>
        <w:gridCol w:w="568"/>
        <w:gridCol w:w="1984"/>
        <w:gridCol w:w="5670"/>
        <w:gridCol w:w="1985"/>
      </w:tblGrid>
      <w:tr w:rsidR="0065509D" w:rsidRPr="00F103F8" w14:paraId="514F29B4"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1F8C625E" w14:textId="77777777" w:rsidR="0065509D" w:rsidRPr="00936BA1" w:rsidRDefault="0065509D" w:rsidP="005329BE">
            <w:pPr>
              <w:pStyle w:val="Domylne"/>
              <w:spacing w:before="0" w:line="276" w:lineRule="auto"/>
              <w:ind w:left="30"/>
              <w:jc w:val="center"/>
              <w:rPr>
                <w:rFonts w:ascii="Arial" w:eastAsia="Fira Sans" w:hAnsi="Arial" w:cs="Arial"/>
                <w:b/>
                <w:bCs/>
                <w:color w:val="auto"/>
                <w:sz w:val="16"/>
                <w:szCs w:val="16"/>
                <w:u w:color="000000"/>
                <w:lang w:val="pl-PL"/>
              </w:rPr>
            </w:pPr>
            <w:r>
              <w:rPr>
                <w:rFonts w:ascii="Arial" w:eastAsia="Fira Sans" w:hAnsi="Arial" w:cs="Arial"/>
                <w:b/>
                <w:bCs/>
                <w:color w:val="auto"/>
                <w:sz w:val="16"/>
                <w:szCs w:val="16"/>
                <w:u w:color="000000"/>
                <w:lang w:val="pl-PL"/>
              </w:rPr>
              <w:t>L.P.</w:t>
            </w:r>
          </w:p>
        </w:tc>
        <w:tc>
          <w:tcPr>
            <w:tcW w:w="1984" w:type="dxa"/>
            <w:tcBorders>
              <w:top w:val="single" w:sz="4" w:space="0" w:color="000000"/>
              <w:left w:val="single" w:sz="4" w:space="0" w:color="000000"/>
              <w:bottom w:val="single" w:sz="4" w:space="0" w:color="000000"/>
              <w:right w:val="single" w:sz="4" w:space="0" w:color="000000"/>
            </w:tcBorders>
            <w:shd w:val="clear" w:color="auto" w:fill="DAE9F7" w:themeFill="text2" w:themeFillTint="1A"/>
            <w:vAlign w:val="center"/>
          </w:tcPr>
          <w:p w14:paraId="67A67322" w14:textId="77777777" w:rsidR="0065509D" w:rsidRPr="00936BA1" w:rsidRDefault="0065509D" w:rsidP="005329BE">
            <w:pPr>
              <w:pStyle w:val="Domylne"/>
              <w:tabs>
                <w:tab w:val="left" w:pos="708"/>
                <w:tab w:val="left" w:pos="1416"/>
                <w:tab w:val="left" w:pos="2124"/>
              </w:tabs>
              <w:spacing w:before="0" w:line="276" w:lineRule="auto"/>
              <w:ind w:left="30"/>
              <w:jc w:val="center"/>
              <w:rPr>
                <w:rFonts w:ascii="Arial" w:hAnsi="Arial" w:cs="Arial"/>
                <w:sz w:val="16"/>
                <w:szCs w:val="16"/>
                <w:lang w:val="pl-PL"/>
              </w:rPr>
            </w:pPr>
            <w:r w:rsidRPr="00936BA1">
              <w:rPr>
                <w:rFonts w:ascii="Arial" w:eastAsia="Fira Sans" w:hAnsi="Arial" w:cs="Arial"/>
                <w:b/>
                <w:bCs/>
                <w:color w:val="auto"/>
                <w:sz w:val="16"/>
                <w:szCs w:val="16"/>
                <w:u w:color="000000"/>
                <w:lang w:val="pl-PL"/>
              </w:rPr>
              <w:t>Nazwa komponentu</w:t>
            </w:r>
          </w:p>
        </w:tc>
        <w:tc>
          <w:tcPr>
            <w:tcW w:w="5670"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109" w:type="dxa"/>
            </w:tcMar>
            <w:vAlign w:val="center"/>
          </w:tcPr>
          <w:p w14:paraId="779BC806" w14:textId="77777777" w:rsidR="0065509D" w:rsidRPr="00936BA1" w:rsidRDefault="0065509D" w:rsidP="005329BE">
            <w:pPr>
              <w:pStyle w:val="Domylne"/>
              <w:tabs>
                <w:tab w:val="left" w:pos="708"/>
                <w:tab w:val="left" w:pos="1416"/>
                <w:tab w:val="left" w:pos="2124"/>
                <w:tab w:val="left" w:pos="2832"/>
                <w:tab w:val="left" w:pos="3540"/>
              </w:tabs>
              <w:spacing w:before="0" w:line="276" w:lineRule="auto"/>
              <w:ind w:left="29" w:hanging="29"/>
              <w:jc w:val="center"/>
              <w:rPr>
                <w:rFonts w:ascii="Arial" w:hAnsi="Arial" w:cs="Arial"/>
                <w:sz w:val="16"/>
                <w:szCs w:val="16"/>
                <w:lang w:val="pl-PL"/>
              </w:rPr>
            </w:pPr>
            <w:r w:rsidRPr="00936BA1">
              <w:rPr>
                <w:rFonts w:ascii="Arial" w:eastAsia="Fira Sans" w:hAnsi="Arial" w:cs="Arial"/>
                <w:b/>
                <w:bCs/>
                <w:color w:val="auto"/>
                <w:sz w:val="16"/>
                <w:szCs w:val="16"/>
                <w:u w:color="000000"/>
                <w:lang w:val="pl-PL"/>
              </w:rPr>
              <w:t>Wymagane minimalne parametry techniczne</w:t>
            </w:r>
          </w:p>
        </w:tc>
        <w:tc>
          <w:tcPr>
            <w:tcW w:w="1985" w:type="dxa"/>
            <w:tcBorders>
              <w:top w:val="single" w:sz="4" w:space="0" w:color="000000"/>
              <w:left w:val="single" w:sz="4" w:space="0" w:color="000000"/>
              <w:bottom w:val="single" w:sz="4" w:space="0" w:color="000000"/>
              <w:right w:val="single" w:sz="4" w:space="0" w:color="000000"/>
            </w:tcBorders>
            <w:shd w:val="clear" w:color="auto" w:fill="DAE9F7" w:themeFill="text2" w:themeFillTint="1A"/>
            <w:tcMar>
              <w:left w:w="80" w:type="dxa"/>
            </w:tcMar>
            <w:vAlign w:val="center"/>
          </w:tcPr>
          <w:p w14:paraId="2E5584DE" w14:textId="77777777" w:rsidR="0065509D" w:rsidRPr="00936BA1" w:rsidRDefault="0065509D" w:rsidP="005329BE">
            <w:pPr>
              <w:pStyle w:val="Domylne"/>
              <w:tabs>
                <w:tab w:val="left" w:pos="708"/>
                <w:tab w:val="left" w:pos="1416"/>
                <w:tab w:val="left" w:pos="2124"/>
                <w:tab w:val="left" w:pos="2832"/>
              </w:tabs>
              <w:spacing w:before="0" w:line="240" w:lineRule="auto"/>
              <w:jc w:val="center"/>
              <w:rPr>
                <w:rFonts w:ascii="Arial" w:hAnsi="Arial" w:cs="Arial"/>
                <w:sz w:val="16"/>
                <w:szCs w:val="16"/>
                <w:lang w:val="pl-PL"/>
              </w:rPr>
            </w:pPr>
            <w:r w:rsidRPr="00936BA1">
              <w:rPr>
                <w:rFonts w:ascii="Arial" w:eastAsia="Fira Sans" w:hAnsi="Arial" w:cs="Arial"/>
                <w:b/>
                <w:bCs/>
                <w:color w:val="auto"/>
                <w:sz w:val="16"/>
                <w:szCs w:val="16"/>
                <w:u w:color="000000"/>
                <w:lang w:val="pl-PL"/>
              </w:rPr>
              <w:t>Parametry sprzętu</w:t>
            </w:r>
          </w:p>
          <w:p w14:paraId="21D707B3" w14:textId="77777777" w:rsidR="0065509D" w:rsidRPr="00936BA1" w:rsidRDefault="0065509D" w:rsidP="005329BE">
            <w:pPr>
              <w:pStyle w:val="Domylne"/>
              <w:tabs>
                <w:tab w:val="left" w:pos="708"/>
                <w:tab w:val="left" w:pos="1416"/>
                <w:tab w:val="left" w:pos="2124"/>
                <w:tab w:val="left" w:pos="2832"/>
              </w:tabs>
              <w:spacing w:before="0" w:line="276" w:lineRule="auto"/>
              <w:ind w:right="65"/>
              <w:jc w:val="center"/>
              <w:rPr>
                <w:rFonts w:ascii="Arial" w:hAnsi="Arial" w:cs="Arial"/>
                <w:sz w:val="16"/>
                <w:szCs w:val="16"/>
                <w:lang w:val="pl-PL"/>
              </w:rPr>
            </w:pPr>
            <w:r w:rsidRPr="00936BA1">
              <w:rPr>
                <w:rFonts w:ascii="Arial" w:eastAsia="Fira Sans" w:hAnsi="Arial" w:cs="Arial"/>
                <w:b/>
                <w:bCs/>
                <w:color w:val="auto"/>
                <w:sz w:val="16"/>
                <w:szCs w:val="16"/>
                <w:u w:color="000000"/>
                <w:lang w:val="pl-PL"/>
              </w:rPr>
              <w:t xml:space="preserve">oferowanego przez Wykonawcę </w:t>
            </w:r>
            <w:r w:rsidRPr="00936BA1">
              <w:rPr>
                <w:rFonts w:ascii="Arial" w:eastAsia="Fira Sans" w:hAnsi="Arial" w:cs="Arial"/>
                <w:b/>
                <w:bCs/>
                <w:color w:val="auto"/>
                <w:sz w:val="16"/>
                <w:szCs w:val="16"/>
                <w:u w:color="000000"/>
                <w:lang w:val="pl-PL"/>
              </w:rPr>
              <w:br/>
            </w:r>
            <w:r w:rsidRPr="00936BA1">
              <w:rPr>
                <w:rFonts w:ascii="Arial" w:eastAsia="Fira Sans" w:hAnsi="Arial" w:cs="Arial"/>
                <w:color w:val="auto"/>
                <w:sz w:val="16"/>
                <w:szCs w:val="16"/>
                <w:u w:color="000000"/>
                <w:lang w:val="pl-PL"/>
              </w:rPr>
              <w:t>jeżeli asortyment/usługi proponowany przez Wykonawcę posiada parametry takie same jak wskazane przez Zamawiającego wówczas wpisać :</w:t>
            </w:r>
            <w:r w:rsidRPr="00936BA1">
              <w:rPr>
                <w:rFonts w:ascii="Arial" w:eastAsia="Fira Sans" w:hAnsi="Arial" w:cs="Arial"/>
                <w:color w:val="auto"/>
                <w:sz w:val="16"/>
                <w:szCs w:val="16"/>
                <w:u w:color="000000"/>
                <w:lang w:val="pl-PL"/>
              </w:rPr>
              <w:br/>
            </w:r>
            <w:r w:rsidRPr="00936BA1">
              <w:rPr>
                <w:rFonts w:ascii="Arial" w:eastAsia="Fira Sans" w:hAnsi="Arial" w:cs="Arial"/>
                <w:b/>
                <w:bCs/>
                <w:color w:val="auto"/>
                <w:sz w:val="16"/>
                <w:szCs w:val="16"/>
                <w:u w:color="000000"/>
                <w:lang w:val="pl-PL"/>
              </w:rPr>
              <w:t>TAK</w:t>
            </w:r>
          </w:p>
        </w:tc>
      </w:tr>
      <w:tr w:rsidR="0065509D" w:rsidRPr="00F103F8" w14:paraId="377C3C33"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64FFC9C3" w14:textId="77777777" w:rsidR="0065509D" w:rsidRPr="00936BA1" w:rsidRDefault="0065509D" w:rsidP="007F6E91">
            <w:pPr>
              <w:pStyle w:val="Domylne"/>
              <w:numPr>
                <w:ilvl w:val="0"/>
                <w:numId w:val="59"/>
              </w:numPr>
              <w:tabs>
                <w:tab w:val="left" w:pos="708"/>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43EC22D8" w14:textId="77777777" w:rsidR="0065509D" w:rsidRPr="00936BA1" w:rsidRDefault="0065509D" w:rsidP="005329BE">
            <w:pPr>
              <w:pStyle w:val="Domylne"/>
              <w:tabs>
                <w:tab w:val="left" w:pos="708"/>
                <w:tab w:val="left" w:pos="1416"/>
                <w:tab w:val="left" w:pos="2124"/>
              </w:tabs>
              <w:spacing w:before="0" w:line="276" w:lineRule="auto"/>
              <w:ind w:left="30"/>
              <w:rPr>
                <w:rFonts w:ascii="Arial" w:hAnsi="Arial" w:cs="Arial"/>
                <w:sz w:val="16"/>
                <w:szCs w:val="16"/>
                <w:lang w:val="pl-PL"/>
              </w:rPr>
            </w:pPr>
            <w:r w:rsidRPr="00936BA1">
              <w:rPr>
                <w:rFonts w:ascii="Arial" w:eastAsia="Fira Sans" w:hAnsi="Arial" w:cs="Arial"/>
                <w:b/>
                <w:bCs/>
                <w:color w:val="auto"/>
                <w:sz w:val="16"/>
                <w:szCs w:val="16"/>
                <w:u w:color="000000"/>
                <w:lang w:val="pl-PL"/>
              </w:rPr>
              <w:t>Typ</w:t>
            </w:r>
          </w:p>
        </w:tc>
        <w:tc>
          <w:tcPr>
            <w:tcW w:w="7655" w:type="dxa"/>
            <w:gridSpan w:val="2"/>
            <w:tcBorders>
              <w:top w:val="single" w:sz="4" w:space="0" w:color="000000"/>
              <w:left w:val="single" w:sz="4" w:space="0" w:color="000000"/>
              <w:bottom w:val="single" w:sz="4" w:space="0" w:color="000000"/>
              <w:right w:val="single" w:sz="4" w:space="0" w:color="000000"/>
            </w:tcBorders>
            <w:tcMar>
              <w:left w:w="109" w:type="dxa"/>
            </w:tcMar>
            <w:vAlign w:val="center"/>
          </w:tcPr>
          <w:p w14:paraId="55018C9D" w14:textId="30046341" w:rsidR="0065509D" w:rsidRPr="00936BA1" w:rsidRDefault="0065509D" w:rsidP="005329BE">
            <w:pPr>
              <w:pStyle w:val="Domylne"/>
              <w:tabs>
                <w:tab w:val="left" w:pos="708"/>
                <w:tab w:val="left" w:pos="1416"/>
                <w:tab w:val="left" w:pos="2124"/>
                <w:tab w:val="left" w:pos="2832"/>
              </w:tabs>
              <w:spacing w:before="0" w:line="276" w:lineRule="auto"/>
              <w:rPr>
                <w:rFonts w:ascii="Arial" w:hAnsi="Arial" w:cs="Arial"/>
                <w:sz w:val="16"/>
                <w:szCs w:val="16"/>
                <w:lang w:val="pl-PL"/>
              </w:rPr>
            </w:pPr>
            <w:r w:rsidRPr="0065509D">
              <w:rPr>
                <w:rFonts w:ascii="Arial" w:hAnsi="Arial" w:cs="Arial"/>
                <w:b/>
                <w:bCs/>
                <w:color w:val="auto"/>
                <w:sz w:val="16"/>
                <w:szCs w:val="16"/>
                <w:lang w:val="pl-PL"/>
              </w:rPr>
              <w:t>SYSTEM DO ZARZĄDZANIA INFRASTRUKTURĄ IT</w:t>
            </w:r>
          </w:p>
        </w:tc>
      </w:tr>
      <w:tr w:rsidR="0065509D" w:rsidRPr="00F103F8" w14:paraId="2CBC7639"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341E5036" w14:textId="77777777" w:rsidR="0065509D" w:rsidRPr="00936BA1" w:rsidRDefault="0065509D" w:rsidP="007F6E91">
            <w:pPr>
              <w:pStyle w:val="Domylne"/>
              <w:numPr>
                <w:ilvl w:val="0"/>
                <w:numId w:val="59"/>
              </w:numPr>
              <w:tabs>
                <w:tab w:val="left" w:pos="708"/>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9F7FFBD" w14:textId="61A55A18" w:rsidR="0065509D" w:rsidRPr="00936BA1" w:rsidRDefault="0065509D" w:rsidP="005329BE">
            <w:pPr>
              <w:pStyle w:val="Domylne"/>
              <w:tabs>
                <w:tab w:val="left" w:pos="708"/>
                <w:tab w:val="left" w:pos="1416"/>
                <w:tab w:val="left" w:pos="2124"/>
              </w:tabs>
              <w:spacing w:before="0" w:line="276" w:lineRule="auto"/>
              <w:ind w:left="30"/>
              <w:rPr>
                <w:rFonts w:ascii="Arial" w:hAnsi="Arial" w:cs="Arial"/>
                <w:lang w:val="pl-PL"/>
              </w:rPr>
            </w:pPr>
            <w:r w:rsidRPr="0065509D">
              <w:rPr>
                <w:rFonts w:ascii="Arial" w:eastAsia="Fira Sans" w:hAnsi="Arial" w:cs="Arial"/>
                <w:b/>
                <w:bCs/>
                <w:color w:val="auto"/>
                <w:sz w:val="16"/>
                <w:szCs w:val="16"/>
                <w:u w:color="000000"/>
                <w:lang w:val="pl-PL"/>
              </w:rPr>
              <w:t>Architektura / budowa</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03C66631" w14:textId="03976085" w:rsidR="0065509D" w:rsidRPr="0065509D" w:rsidRDefault="0065509D" w:rsidP="007F6E91">
            <w:pPr>
              <w:pStyle w:val="Domylne"/>
              <w:numPr>
                <w:ilvl w:val="0"/>
                <w:numId w:val="60"/>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65509D">
              <w:rPr>
                <w:rFonts w:ascii="Arial" w:hAnsi="Arial" w:cs="Arial"/>
                <w:color w:val="auto"/>
                <w:sz w:val="16"/>
                <w:szCs w:val="16"/>
                <w:lang w:val="pl-PL"/>
              </w:rPr>
              <w:t>System musi umożliwić bezproblemową i stabilną obsługę co najmniej 100 Klientów jednocześnie.</w:t>
            </w:r>
          </w:p>
          <w:p w14:paraId="6D4B0A4A" w14:textId="1C00B8BD" w:rsidR="0065509D" w:rsidRPr="0065509D" w:rsidRDefault="0065509D" w:rsidP="007F6E91">
            <w:pPr>
              <w:pStyle w:val="Domylne"/>
              <w:numPr>
                <w:ilvl w:val="0"/>
                <w:numId w:val="60"/>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65509D">
              <w:rPr>
                <w:rFonts w:ascii="Arial" w:hAnsi="Arial" w:cs="Arial"/>
                <w:color w:val="auto"/>
                <w:sz w:val="16"/>
                <w:szCs w:val="16"/>
                <w:lang w:val="pl-PL"/>
              </w:rPr>
              <w:lastRenderedPageBreak/>
              <w:t>Architektura / budowa:</w:t>
            </w:r>
          </w:p>
          <w:p w14:paraId="72D6A454" w14:textId="0C73ABB2" w:rsidR="0065509D" w:rsidRPr="0065509D" w:rsidRDefault="0065509D" w:rsidP="007F6E91">
            <w:pPr>
              <w:pStyle w:val="Domylne"/>
              <w:numPr>
                <w:ilvl w:val="1"/>
                <w:numId w:val="60"/>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65509D">
              <w:rPr>
                <w:rFonts w:ascii="Arial" w:hAnsi="Arial" w:cs="Arial"/>
                <w:color w:val="auto"/>
                <w:sz w:val="16"/>
                <w:szCs w:val="16"/>
                <w:lang w:val="pl-PL"/>
              </w:rPr>
              <w:t>Klient – komponent odpowiedzialny za zarządzanie komputerem, zbieranie danych oraz przesyłanie danych do serwera z wykorzystaniem bezpiecznego połączenia, pracujący w trybie usługi systemowej.</w:t>
            </w:r>
          </w:p>
          <w:p w14:paraId="2F6B16A3" w14:textId="1C188E3D" w:rsidR="0065509D" w:rsidRPr="0065509D" w:rsidRDefault="0065509D" w:rsidP="007F6E91">
            <w:pPr>
              <w:pStyle w:val="Domylne"/>
              <w:numPr>
                <w:ilvl w:val="1"/>
                <w:numId w:val="60"/>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65509D">
              <w:rPr>
                <w:rFonts w:ascii="Arial" w:hAnsi="Arial" w:cs="Arial"/>
                <w:color w:val="auto"/>
                <w:sz w:val="16"/>
                <w:szCs w:val="16"/>
                <w:lang w:val="pl-PL"/>
              </w:rPr>
              <w:t xml:space="preserve">Konsola administracyjna – przeznaczona do zarządzania całym systemem, w formie w pełni funkcjonalnej aplikacji internetowej (webowej). </w:t>
            </w:r>
          </w:p>
          <w:p w14:paraId="3A504940" w14:textId="720CB248" w:rsidR="0065509D" w:rsidRPr="0065509D" w:rsidRDefault="0065509D" w:rsidP="007F6E91">
            <w:pPr>
              <w:pStyle w:val="Domylne"/>
              <w:numPr>
                <w:ilvl w:val="1"/>
                <w:numId w:val="60"/>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65509D">
              <w:rPr>
                <w:rFonts w:ascii="Arial" w:hAnsi="Arial" w:cs="Arial"/>
                <w:color w:val="auto"/>
                <w:sz w:val="16"/>
                <w:szCs w:val="16"/>
                <w:lang w:val="pl-PL"/>
              </w:rPr>
              <w:t>Panel pracownika – aplikacja webowa, niewymagająca dodatkowego logowania, dostępna dla pracowników, udostępniająca wybrane dane z konsoli administracyjnej oraz pozwalająca na interakcję z pracownikiem w wybranych obszarach.</w:t>
            </w:r>
          </w:p>
          <w:p w14:paraId="3516F484" w14:textId="41B176AE" w:rsidR="0065509D" w:rsidRPr="0065509D" w:rsidRDefault="0065509D" w:rsidP="007F6E91">
            <w:pPr>
              <w:pStyle w:val="Domylne"/>
              <w:numPr>
                <w:ilvl w:val="1"/>
                <w:numId w:val="60"/>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65509D">
              <w:rPr>
                <w:rFonts w:ascii="Arial" w:hAnsi="Arial" w:cs="Arial"/>
                <w:color w:val="auto"/>
                <w:sz w:val="16"/>
                <w:szCs w:val="16"/>
                <w:lang w:val="pl-PL"/>
              </w:rPr>
              <w:t>Serwer – oprogramowanie odpowiadające za utrzymywanie komunikacji i wymianę danych z Klientami.</w:t>
            </w:r>
          </w:p>
          <w:p w14:paraId="4CAF44BE" w14:textId="22A8A455" w:rsidR="0065509D" w:rsidRPr="0065509D" w:rsidRDefault="0065509D" w:rsidP="007F6E91">
            <w:pPr>
              <w:pStyle w:val="Domylne"/>
              <w:numPr>
                <w:ilvl w:val="1"/>
                <w:numId w:val="60"/>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65509D">
              <w:rPr>
                <w:rFonts w:ascii="Arial" w:hAnsi="Arial" w:cs="Arial"/>
                <w:color w:val="auto"/>
                <w:sz w:val="16"/>
                <w:szCs w:val="16"/>
                <w:lang w:val="pl-PL"/>
              </w:rPr>
              <w:t>Baza danych pracująca na silniku Microsoft SQL Server w wersjach wyspecyfikowanych poniżej.</w:t>
            </w:r>
          </w:p>
          <w:p w14:paraId="7AED103A" w14:textId="200E3D6B" w:rsidR="0065509D" w:rsidRPr="0065509D" w:rsidRDefault="0065509D" w:rsidP="007F6E91">
            <w:pPr>
              <w:pStyle w:val="Domylne"/>
              <w:numPr>
                <w:ilvl w:val="0"/>
                <w:numId w:val="60"/>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65509D">
              <w:rPr>
                <w:rFonts w:ascii="Arial" w:hAnsi="Arial" w:cs="Arial"/>
                <w:color w:val="auto"/>
                <w:sz w:val="16"/>
                <w:szCs w:val="16"/>
                <w:lang w:val="pl-PL"/>
              </w:rPr>
              <w:t>Konfiguracja Architektury:</w:t>
            </w:r>
          </w:p>
          <w:p w14:paraId="73946DCA" w14:textId="3222C41E" w:rsidR="0065509D" w:rsidRPr="0065509D" w:rsidRDefault="0065509D" w:rsidP="007F6E91">
            <w:pPr>
              <w:pStyle w:val="Domylne"/>
              <w:numPr>
                <w:ilvl w:val="1"/>
                <w:numId w:val="60"/>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65509D">
              <w:rPr>
                <w:rFonts w:ascii="Arial" w:hAnsi="Arial" w:cs="Arial"/>
                <w:color w:val="auto"/>
                <w:sz w:val="16"/>
                <w:szCs w:val="16"/>
                <w:lang w:val="pl-PL"/>
              </w:rPr>
              <w:t>Komponenty systemu (Klient, konsola administracyjna, serwer, baza danych) aktualizują się automatycznie poprzez bezpieczne połączenie.</w:t>
            </w:r>
          </w:p>
          <w:p w14:paraId="0A1A9A27" w14:textId="658F9B5C" w:rsidR="0065509D" w:rsidRPr="0065509D" w:rsidRDefault="0065509D" w:rsidP="007F6E91">
            <w:pPr>
              <w:pStyle w:val="Domylne"/>
              <w:numPr>
                <w:ilvl w:val="1"/>
                <w:numId w:val="60"/>
              </w:numPr>
              <w:tabs>
                <w:tab w:val="left" w:pos="708"/>
                <w:tab w:val="left" w:pos="1416"/>
                <w:tab w:val="left" w:pos="2124"/>
                <w:tab w:val="left" w:pos="2832"/>
              </w:tabs>
              <w:spacing w:before="0" w:line="276" w:lineRule="auto"/>
              <w:jc w:val="both"/>
              <w:rPr>
                <w:rFonts w:ascii="Arial" w:hAnsi="Arial" w:cs="Arial"/>
                <w:color w:val="auto"/>
                <w:sz w:val="16"/>
                <w:szCs w:val="16"/>
                <w:lang w:val="pl-PL"/>
              </w:rPr>
            </w:pPr>
            <w:r w:rsidRPr="0065509D">
              <w:rPr>
                <w:rFonts w:ascii="Arial" w:hAnsi="Arial" w:cs="Arial"/>
                <w:color w:val="auto"/>
                <w:sz w:val="16"/>
                <w:szCs w:val="16"/>
                <w:lang w:val="pl-PL"/>
              </w:rPr>
              <w:t>System zawiera mechanizmy automatycznej konserwacji zgodnie z harmonogramem.</w:t>
            </w:r>
          </w:p>
        </w:tc>
        <w:tc>
          <w:tcPr>
            <w:tcW w:w="1985" w:type="dxa"/>
            <w:tcBorders>
              <w:top w:val="single" w:sz="4" w:space="0" w:color="000000"/>
              <w:left w:val="single" w:sz="4" w:space="0" w:color="000000"/>
              <w:bottom w:val="single" w:sz="4" w:space="0" w:color="000000"/>
              <w:right w:val="single" w:sz="4" w:space="0" w:color="000000"/>
            </w:tcBorders>
            <w:tcMar>
              <w:left w:w="80" w:type="dxa"/>
            </w:tcMar>
            <w:vAlign w:val="center"/>
          </w:tcPr>
          <w:p w14:paraId="39988F41" w14:textId="77777777" w:rsidR="0065509D" w:rsidRPr="00936BA1" w:rsidRDefault="0065509D" w:rsidP="005329BE">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p>
        </w:tc>
      </w:tr>
      <w:tr w:rsidR="0065509D" w:rsidRPr="00F103F8" w14:paraId="7092C1A7"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551038BB" w14:textId="77777777" w:rsidR="0065509D" w:rsidRPr="00936BA1" w:rsidRDefault="0065509D" w:rsidP="007F6E91">
            <w:pPr>
              <w:pStyle w:val="Domylne"/>
              <w:numPr>
                <w:ilvl w:val="0"/>
                <w:numId w:val="59"/>
              </w:numPr>
              <w:tabs>
                <w:tab w:val="left" w:pos="708"/>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A5D3778" w14:textId="2B4DD458" w:rsidR="0065509D" w:rsidRPr="004806F9" w:rsidRDefault="0065509D"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65509D">
              <w:rPr>
                <w:rFonts w:ascii="Arial" w:eastAsia="Fira Sans" w:hAnsi="Arial" w:cs="Arial"/>
                <w:b/>
                <w:bCs/>
                <w:color w:val="auto"/>
                <w:sz w:val="16"/>
                <w:szCs w:val="16"/>
                <w:u w:color="000000"/>
                <w:lang w:val="pl-PL"/>
              </w:rPr>
              <w:t>Wymagania systemowe</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71B350FF" w14:textId="6E2BFA6F" w:rsidR="00046861" w:rsidRPr="00046861" w:rsidRDefault="00046861" w:rsidP="007F6E91">
            <w:pPr>
              <w:pStyle w:val="Domylne"/>
              <w:numPr>
                <w:ilvl w:val="0"/>
                <w:numId w:val="61"/>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046861">
              <w:rPr>
                <w:rFonts w:ascii="Arial" w:hAnsi="Arial" w:cs="Arial"/>
                <w:color w:val="auto"/>
                <w:sz w:val="16"/>
                <w:szCs w:val="16"/>
                <w:lang w:val="pl-PL"/>
              </w:rPr>
              <w:t>Konsola administracyjna musi działać w pełni responsywnie (niezależnie od wielkości i rozdzielczości ekranu urządzenia wyświetlającego) na dowolnej przeglądarce stron WWW zgodnej z HTML5 (np. Internet Explorer 11, FireFox, Chrome, Opera).</w:t>
            </w:r>
          </w:p>
          <w:p w14:paraId="073742F2" w14:textId="050DB3A8" w:rsidR="00046861" w:rsidRPr="00046861" w:rsidRDefault="00046861" w:rsidP="007F6E91">
            <w:pPr>
              <w:pStyle w:val="Domylne"/>
              <w:numPr>
                <w:ilvl w:val="0"/>
                <w:numId w:val="61"/>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046861">
              <w:rPr>
                <w:rFonts w:ascii="Arial" w:hAnsi="Arial" w:cs="Arial"/>
                <w:color w:val="auto"/>
                <w:sz w:val="16"/>
                <w:szCs w:val="16"/>
                <w:lang w:val="pl-PL"/>
              </w:rPr>
              <w:t xml:space="preserve">Klient musi działać na systemach 32 i 64 bitowych: Windows Server 2012/2012R2/2016/2019/2022, Windows 7/8/8.1/10/11, </w:t>
            </w:r>
            <w:proofErr w:type="spellStart"/>
            <w:r w:rsidRPr="00046861">
              <w:rPr>
                <w:rFonts w:ascii="Arial" w:hAnsi="Arial" w:cs="Arial"/>
                <w:color w:val="auto"/>
                <w:sz w:val="16"/>
                <w:szCs w:val="16"/>
                <w:lang w:val="pl-PL"/>
              </w:rPr>
              <w:t>MacOS</w:t>
            </w:r>
            <w:proofErr w:type="spellEnd"/>
            <w:r w:rsidRPr="00046861">
              <w:rPr>
                <w:rFonts w:ascii="Arial" w:hAnsi="Arial" w:cs="Arial"/>
                <w:color w:val="auto"/>
                <w:sz w:val="16"/>
                <w:szCs w:val="16"/>
                <w:lang w:val="pl-PL"/>
              </w:rPr>
              <w:t xml:space="preserve"> 10.7/10.8, Linux dla wersji: </w:t>
            </w:r>
            <w:proofErr w:type="spellStart"/>
            <w:r w:rsidRPr="00046861">
              <w:rPr>
                <w:rFonts w:ascii="Arial" w:hAnsi="Arial" w:cs="Arial"/>
                <w:color w:val="auto"/>
                <w:sz w:val="16"/>
                <w:szCs w:val="16"/>
                <w:lang w:val="pl-PL"/>
              </w:rPr>
              <w:t>Ubuntu</w:t>
            </w:r>
            <w:proofErr w:type="spellEnd"/>
            <w:r w:rsidRPr="00046861">
              <w:rPr>
                <w:rFonts w:ascii="Arial" w:hAnsi="Arial" w:cs="Arial"/>
                <w:color w:val="auto"/>
                <w:sz w:val="16"/>
                <w:szCs w:val="16"/>
                <w:lang w:val="pl-PL"/>
              </w:rPr>
              <w:t xml:space="preserve"> v.11.04 lub wyższa, </w:t>
            </w:r>
            <w:proofErr w:type="spellStart"/>
            <w:r w:rsidRPr="00046861">
              <w:rPr>
                <w:rFonts w:ascii="Arial" w:hAnsi="Arial" w:cs="Arial"/>
                <w:color w:val="auto"/>
                <w:sz w:val="16"/>
                <w:szCs w:val="16"/>
                <w:lang w:val="pl-PL"/>
              </w:rPr>
              <w:t>Debian</w:t>
            </w:r>
            <w:proofErr w:type="spellEnd"/>
            <w:r w:rsidRPr="00046861">
              <w:rPr>
                <w:rFonts w:ascii="Arial" w:hAnsi="Arial" w:cs="Arial"/>
                <w:color w:val="auto"/>
                <w:sz w:val="16"/>
                <w:szCs w:val="16"/>
                <w:lang w:val="pl-PL"/>
              </w:rPr>
              <w:t xml:space="preserve"> v.6.0 lub wyższa, </w:t>
            </w:r>
            <w:proofErr w:type="spellStart"/>
            <w:r w:rsidRPr="00046861">
              <w:rPr>
                <w:rFonts w:ascii="Arial" w:hAnsi="Arial" w:cs="Arial"/>
                <w:color w:val="auto"/>
                <w:sz w:val="16"/>
                <w:szCs w:val="16"/>
                <w:lang w:val="pl-PL"/>
              </w:rPr>
              <w:t>RedHat</w:t>
            </w:r>
            <w:proofErr w:type="spellEnd"/>
            <w:r w:rsidRPr="00046861">
              <w:rPr>
                <w:rFonts w:ascii="Arial" w:hAnsi="Arial" w:cs="Arial"/>
                <w:color w:val="auto"/>
                <w:sz w:val="16"/>
                <w:szCs w:val="16"/>
                <w:lang w:val="pl-PL"/>
              </w:rPr>
              <w:t xml:space="preserve"> v.6.0 lub wyższa, </w:t>
            </w:r>
            <w:proofErr w:type="spellStart"/>
            <w:r w:rsidRPr="00046861">
              <w:rPr>
                <w:rFonts w:ascii="Arial" w:hAnsi="Arial" w:cs="Arial"/>
                <w:color w:val="auto"/>
                <w:sz w:val="16"/>
                <w:szCs w:val="16"/>
                <w:lang w:val="pl-PL"/>
              </w:rPr>
              <w:t>CentOS</w:t>
            </w:r>
            <w:proofErr w:type="spellEnd"/>
            <w:r w:rsidRPr="00046861">
              <w:rPr>
                <w:rFonts w:ascii="Arial" w:hAnsi="Arial" w:cs="Arial"/>
                <w:color w:val="auto"/>
                <w:sz w:val="16"/>
                <w:szCs w:val="16"/>
                <w:lang w:val="pl-PL"/>
              </w:rPr>
              <w:t xml:space="preserve"> v.6.0 lub wyższa, Fedora v.16 lub wyższa.</w:t>
            </w:r>
          </w:p>
          <w:p w14:paraId="6E0FFE93" w14:textId="100CD656" w:rsidR="00046861" w:rsidRPr="00046861" w:rsidRDefault="00046861" w:rsidP="007F6E91">
            <w:pPr>
              <w:pStyle w:val="Domylne"/>
              <w:numPr>
                <w:ilvl w:val="1"/>
                <w:numId w:val="61"/>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046861">
              <w:rPr>
                <w:rFonts w:ascii="Arial" w:hAnsi="Arial" w:cs="Arial"/>
                <w:color w:val="auto"/>
                <w:sz w:val="16"/>
                <w:szCs w:val="16"/>
                <w:lang w:val="pl-PL"/>
              </w:rPr>
              <w:t>Klient wspiera poniższe przeglądarki internetowe w zakresie monitorowania aktywności użytkownika w sieci: Opera wersja 63.0.3368.94, Chrome wersja 77.0.3865.90, FireFox wersja 69.0.2</w:t>
            </w:r>
          </w:p>
          <w:p w14:paraId="76A6443C" w14:textId="3049CA82" w:rsidR="00046861" w:rsidRPr="00046861" w:rsidRDefault="00046861" w:rsidP="007F6E91">
            <w:pPr>
              <w:pStyle w:val="Domylne"/>
              <w:numPr>
                <w:ilvl w:val="0"/>
                <w:numId w:val="61"/>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046861">
              <w:rPr>
                <w:rFonts w:ascii="Arial" w:hAnsi="Arial" w:cs="Arial"/>
                <w:color w:val="auto"/>
                <w:sz w:val="16"/>
                <w:szCs w:val="16"/>
                <w:lang w:val="pl-PL"/>
              </w:rPr>
              <w:t>Serwer musi działać na systemach 64 bitowych: Windows Server 2016/2019/2022, Windows 7/8/8.1/10/11.</w:t>
            </w:r>
          </w:p>
          <w:p w14:paraId="6394B54B" w14:textId="50BD5946" w:rsidR="00046861" w:rsidRPr="00046861" w:rsidRDefault="00046861" w:rsidP="007F6E91">
            <w:pPr>
              <w:pStyle w:val="Domylne"/>
              <w:numPr>
                <w:ilvl w:val="0"/>
                <w:numId w:val="61"/>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046861">
              <w:rPr>
                <w:rFonts w:ascii="Arial" w:hAnsi="Arial" w:cs="Arial"/>
                <w:color w:val="auto"/>
                <w:sz w:val="16"/>
                <w:szCs w:val="16"/>
                <w:lang w:val="pl-PL"/>
              </w:rPr>
              <w:t xml:space="preserve">Serwer www musi być oparty o platformę Microsoft 64 bit (Windows Server 2016/2019/2022, Windows 10 oraz Java 8 (JRE lub JDK), Apache </w:t>
            </w:r>
            <w:proofErr w:type="spellStart"/>
            <w:r w:rsidRPr="00046861">
              <w:rPr>
                <w:rFonts w:ascii="Arial" w:hAnsi="Arial" w:cs="Arial"/>
                <w:color w:val="auto"/>
                <w:sz w:val="16"/>
                <w:szCs w:val="16"/>
                <w:lang w:val="pl-PL"/>
              </w:rPr>
              <w:t>Tomcat</w:t>
            </w:r>
            <w:proofErr w:type="spellEnd"/>
            <w:r w:rsidRPr="00046861">
              <w:rPr>
                <w:rFonts w:ascii="Arial" w:hAnsi="Arial" w:cs="Arial"/>
                <w:color w:val="auto"/>
                <w:sz w:val="16"/>
                <w:szCs w:val="16"/>
                <w:lang w:val="pl-PL"/>
              </w:rPr>
              <w:t xml:space="preserve"> 9.</w:t>
            </w:r>
          </w:p>
          <w:p w14:paraId="4FAB32FB" w14:textId="77777777" w:rsidR="00046861" w:rsidRDefault="00046861" w:rsidP="007F6E91">
            <w:pPr>
              <w:pStyle w:val="Domylne"/>
              <w:numPr>
                <w:ilvl w:val="0"/>
                <w:numId w:val="61"/>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046861">
              <w:rPr>
                <w:rFonts w:ascii="Arial" w:hAnsi="Arial" w:cs="Arial"/>
                <w:color w:val="auto"/>
                <w:sz w:val="16"/>
                <w:szCs w:val="16"/>
                <w:lang w:val="pl-PL"/>
              </w:rPr>
              <w:t>Baza danych musi działać na silniku Microsoft SQL Server 2014/2016/2017/2019/2022 w wersji 64 bitowych bezpłatnej (np. Microsoft SQL Server Express Edition).</w:t>
            </w:r>
          </w:p>
          <w:p w14:paraId="1525F91F" w14:textId="03397E34" w:rsidR="0065509D" w:rsidRPr="00046861" w:rsidRDefault="00046861" w:rsidP="007F6E91">
            <w:pPr>
              <w:pStyle w:val="Domylne"/>
              <w:numPr>
                <w:ilvl w:val="0"/>
                <w:numId w:val="61"/>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046861">
              <w:rPr>
                <w:rFonts w:ascii="Arial" w:hAnsi="Arial" w:cs="Arial"/>
                <w:color w:val="auto"/>
                <w:sz w:val="16"/>
                <w:szCs w:val="16"/>
                <w:lang w:val="pl-PL"/>
              </w:rPr>
              <w:t xml:space="preserve">System musi mieć możliwość pracy w środowisku wirtualnym Microsoft Hyper-V oraz </w:t>
            </w:r>
            <w:proofErr w:type="spellStart"/>
            <w:r w:rsidRPr="00046861">
              <w:rPr>
                <w:rFonts w:ascii="Arial" w:hAnsi="Arial" w:cs="Arial"/>
                <w:color w:val="auto"/>
                <w:sz w:val="16"/>
                <w:szCs w:val="16"/>
                <w:lang w:val="pl-PL"/>
              </w:rPr>
              <w:t>VMWare</w:t>
            </w:r>
            <w:proofErr w:type="spellEnd"/>
            <w:r w:rsidRPr="00046861">
              <w:rPr>
                <w:rFonts w:ascii="Arial" w:hAnsi="Arial" w:cs="Arial"/>
                <w:color w:val="auto"/>
                <w:sz w:val="16"/>
                <w:szCs w:val="16"/>
                <w:lang w:val="pl-PL"/>
              </w:rPr>
              <w:t>.</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6CD2DDC5" w14:textId="77777777" w:rsidR="0065509D" w:rsidRPr="00936BA1" w:rsidRDefault="0065509D"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65509D" w:rsidRPr="00F103F8" w14:paraId="7968A0F5"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491C23DF" w14:textId="77777777" w:rsidR="0065509D" w:rsidRPr="00FE403B" w:rsidRDefault="0065509D" w:rsidP="007F6E91">
            <w:pPr>
              <w:pStyle w:val="Domylne"/>
              <w:numPr>
                <w:ilvl w:val="0"/>
                <w:numId w:val="59"/>
              </w:numPr>
              <w:tabs>
                <w:tab w:val="left" w:pos="708"/>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798F3C2" w14:textId="5D5D77A7" w:rsidR="0065509D" w:rsidRPr="004806F9" w:rsidRDefault="0065509D"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65509D">
              <w:rPr>
                <w:rFonts w:ascii="Arial" w:eastAsia="Fira Sans" w:hAnsi="Arial" w:cs="Arial"/>
                <w:b/>
                <w:bCs/>
                <w:color w:val="auto"/>
                <w:sz w:val="16"/>
                <w:szCs w:val="16"/>
                <w:u w:color="000000"/>
                <w:lang w:val="pl-PL"/>
              </w:rPr>
              <w:t>Interfejsy</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50A7C73D" w14:textId="77777777" w:rsidR="008D7219" w:rsidRPr="008D7219" w:rsidRDefault="008D7219" w:rsidP="007F6E91">
            <w:pPr>
              <w:pStyle w:val="Domylne"/>
              <w:numPr>
                <w:ilvl w:val="0"/>
                <w:numId w:val="62"/>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umożliwiać wielokrotny, zgodny z harmonogramem lub na życzenie, import użytkowników, komputerów, struktury organizacyjnej (całości bądź wybranego kontenera) z usługi MS Active Directory, przy czym import struktury organizacyjnej musi następować we wskazane miejsce struktury organizacyjnej zdefiniowanej w systemie.</w:t>
            </w:r>
          </w:p>
          <w:p w14:paraId="4F934913" w14:textId="77777777" w:rsidR="008D7219" w:rsidRPr="008D7219" w:rsidRDefault="008D7219" w:rsidP="007F6E91">
            <w:pPr>
              <w:pStyle w:val="Domylne"/>
              <w:numPr>
                <w:ilvl w:val="0"/>
                <w:numId w:val="62"/>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 xml:space="preserve">System musi umożliwiać import danych z CSV, Excel, Microsoft SQL Server, MySQL, </w:t>
            </w:r>
            <w:proofErr w:type="spellStart"/>
            <w:r w:rsidRPr="008D7219">
              <w:rPr>
                <w:rFonts w:ascii="Arial" w:hAnsi="Arial" w:cs="Arial"/>
                <w:color w:val="auto"/>
                <w:sz w:val="16"/>
                <w:szCs w:val="16"/>
                <w:lang w:val="pl-PL"/>
              </w:rPr>
              <w:t>PostgreSQL</w:t>
            </w:r>
            <w:proofErr w:type="spellEnd"/>
            <w:r w:rsidRPr="008D7219">
              <w:rPr>
                <w:rFonts w:ascii="Arial" w:hAnsi="Arial" w:cs="Arial"/>
                <w:color w:val="auto"/>
                <w:sz w:val="16"/>
                <w:szCs w:val="16"/>
                <w:lang w:val="pl-PL"/>
              </w:rPr>
              <w:t xml:space="preserve"> </w:t>
            </w:r>
          </w:p>
          <w:p w14:paraId="21CC39D6" w14:textId="5F1860F8" w:rsidR="0065509D" w:rsidRPr="008D7219" w:rsidRDefault="008D7219" w:rsidP="007F6E91">
            <w:pPr>
              <w:pStyle w:val="Domylne"/>
              <w:numPr>
                <w:ilvl w:val="0"/>
                <w:numId w:val="62"/>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lastRenderedPageBreak/>
              <w:t>System zapewnia integrację z modelem LLM.</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32D390D9" w14:textId="77777777" w:rsidR="0065509D" w:rsidRPr="00936BA1" w:rsidRDefault="0065509D"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65509D" w:rsidRPr="00F103F8" w14:paraId="4AA67690" w14:textId="77777777" w:rsidTr="005329BE">
        <w:trPr>
          <w:trHeight w:val="311"/>
        </w:trPr>
        <w:tc>
          <w:tcPr>
            <w:tcW w:w="568" w:type="dxa"/>
            <w:tcBorders>
              <w:top w:val="single" w:sz="4" w:space="0" w:color="000000"/>
              <w:left w:val="single" w:sz="4" w:space="0" w:color="000000"/>
              <w:bottom w:val="single" w:sz="4" w:space="0" w:color="000000"/>
              <w:right w:val="single" w:sz="4" w:space="0" w:color="000000"/>
            </w:tcBorders>
            <w:vAlign w:val="center"/>
          </w:tcPr>
          <w:p w14:paraId="3DF3C5D3" w14:textId="77777777" w:rsidR="0065509D" w:rsidRPr="00697E66" w:rsidRDefault="0065509D" w:rsidP="007F6E91">
            <w:pPr>
              <w:pStyle w:val="Domylne"/>
              <w:numPr>
                <w:ilvl w:val="0"/>
                <w:numId w:val="59"/>
              </w:numPr>
              <w:tabs>
                <w:tab w:val="left" w:pos="708"/>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4BF8FC01" w14:textId="42B95D8E" w:rsidR="0065509D" w:rsidRPr="00831699" w:rsidRDefault="0065509D"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sidRPr="0065509D">
              <w:rPr>
                <w:rFonts w:ascii="Arial" w:eastAsia="Fira Sans" w:hAnsi="Arial" w:cs="Arial"/>
                <w:b/>
                <w:bCs/>
                <w:color w:val="auto"/>
                <w:sz w:val="16"/>
                <w:szCs w:val="16"/>
                <w:u w:color="000000"/>
                <w:lang w:val="pl-PL"/>
              </w:rPr>
              <w:t>Funkcjonalności systemu zarządzania infrastrukturą IT</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385CEF14"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Funkcjonalność Klienta</w:t>
            </w:r>
          </w:p>
          <w:p w14:paraId="604CA01D"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umożliwiać pełne zdalne zarządzanie Klientami, obejmujące uruchamianie i wyłączanie, zmianę konfiguracji Klienta, inicjowanie skanowania oraz wykonanie poleceń systemowych. Klient powinien wyświetlać komunikaty w HTML z dokładnymi danymi o czasie wyświetlenia i użytkowniku.</w:t>
            </w:r>
          </w:p>
          <w:p w14:paraId="76A76E2B"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Funkcjonalność konsoli administracyjnej.</w:t>
            </w:r>
          </w:p>
          <w:p w14:paraId="103A6E92"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 xml:space="preserve">Konsola administracyjna musi być wielojęzyczna (polski i angielski) i oferować intuicyjny interfejs z pełnym zestawem funkcji zarządzania (dodawanie, modyfikowanie, usuwanie). Musi także zawierać co najmniej 140 różnorodnych </w:t>
            </w:r>
            <w:proofErr w:type="spellStart"/>
            <w:r w:rsidRPr="008D7219">
              <w:rPr>
                <w:rFonts w:ascii="Arial" w:hAnsi="Arial" w:cs="Arial"/>
                <w:color w:val="auto"/>
                <w:sz w:val="16"/>
                <w:szCs w:val="16"/>
                <w:lang w:val="pl-PL"/>
              </w:rPr>
              <w:t>dashboardów</w:t>
            </w:r>
            <w:proofErr w:type="spellEnd"/>
            <w:r w:rsidRPr="008D7219">
              <w:rPr>
                <w:rFonts w:ascii="Arial" w:hAnsi="Arial" w:cs="Arial"/>
                <w:color w:val="auto"/>
                <w:sz w:val="16"/>
                <w:szCs w:val="16"/>
                <w:lang w:val="pl-PL"/>
              </w:rPr>
              <w:t xml:space="preserve">, w tym </w:t>
            </w:r>
            <w:proofErr w:type="spellStart"/>
            <w:r w:rsidRPr="008D7219">
              <w:rPr>
                <w:rFonts w:ascii="Arial" w:hAnsi="Arial" w:cs="Arial"/>
                <w:color w:val="auto"/>
                <w:sz w:val="16"/>
                <w:szCs w:val="16"/>
                <w:lang w:val="pl-PL"/>
              </w:rPr>
              <w:t>dashboardy</w:t>
            </w:r>
            <w:proofErr w:type="spellEnd"/>
            <w:r w:rsidRPr="008D7219">
              <w:rPr>
                <w:rFonts w:ascii="Arial" w:hAnsi="Arial" w:cs="Arial"/>
                <w:color w:val="auto"/>
                <w:sz w:val="16"/>
                <w:szCs w:val="16"/>
                <w:lang w:val="pl-PL"/>
              </w:rPr>
              <w:t xml:space="preserve"> użytkownika, prezentujące parametry infrastruktury, sieci oraz bezpieczeństwa. Użytkownicy powinni mieć możliwość samodzielnego konfigurowania </w:t>
            </w:r>
            <w:proofErr w:type="spellStart"/>
            <w:r w:rsidRPr="008D7219">
              <w:rPr>
                <w:rFonts w:ascii="Arial" w:hAnsi="Arial" w:cs="Arial"/>
                <w:color w:val="auto"/>
                <w:sz w:val="16"/>
                <w:szCs w:val="16"/>
                <w:lang w:val="pl-PL"/>
              </w:rPr>
              <w:t>dashboardów</w:t>
            </w:r>
            <w:proofErr w:type="spellEnd"/>
            <w:r w:rsidRPr="008D7219">
              <w:rPr>
                <w:rFonts w:ascii="Arial" w:hAnsi="Arial" w:cs="Arial"/>
                <w:color w:val="auto"/>
                <w:sz w:val="16"/>
                <w:szCs w:val="16"/>
                <w:lang w:val="pl-PL"/>
              </w:rPr>
              <w:t xml:space="preserve"> użytkownika, a </w:t>
            </w:r>
            <w:proofErr w:type="spellStart"/>
            <w:r w:rsidRPr="008D7219">
              <w:rPr>
                <w:rFonts w:ascii="Arial" w:hAnsi="Arial" w:cs="Arial"/>
                <w:color w:val="auto"/>
                <w:sz w:val="16"/>
                <w:szCs w:val="16"/>
                <w:lang w:val="pl-PL"/>
              </w:rPr>
              <w:t>dashboardy</w:t>
            </w:r>
            <w:proofErr w:type="spellEnd"/>
            <w:r w:rsidRPr="008D7219">
              <w:rPr>
                <w:rFonts w:ascii="Arial" w:hAnsi="Arial" w:cs="Arial"/>
                <w:color w:val="auto"/>
                <w:sz w:val="16"/>
                <w:szCs w:val="16"/>
                <w:lang w:val="pl-PL"/>
              </w:rPr>
              <w:t xml:space="preserve"> sieciowe i bezpieczeństwa muszą zawierać szczegółowe widżety z informacjami o stanie usług i bezpieczeństwie.</w:t>
            </w:r>
          </w:p>
          <w:p w14:paraId="2CB08FC3"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 xml:space="preserve">W konsoli powinna istnieć funkcja filtrowania danych na </w:t>
            </w:r>
            <w:proofErr w:type="spellStart"/>
            <w:r w:rsidRPr="008D7219">
              <w:rPr>
                <w:rFonts w:ascii="Arial" w:hAnsi="Arial" w:cs="Arial"/>
                <w:color w:val="auto"/>
                <w:sz w:val="16"/>
                <w:szCs w:val="16"/>
                <w:lang w:val="pl-PL"/>
              </w:rPr>
              <w:t>dashboardach</w:t>
            </w:r>
            <w:proofErr w:type="spellEnd"/>
            <w:r w:rsidRPr="008D7219">
              <w:rPr>
                <w:rFonts w:ascii="Arial" w:hAnsi="Arial" w:cs="Arial"/>
                <w:color w:val="auto"/>
                <w:sz w:val="16"/>
                <w:szCs w:val="16"/>
                <w:lang w:val="pl-PL"/>
              </w:rPr>
              <w:t xml:space="preserve"> oraz możliwość personalizacji interfejsu przez użytkownika, w tym definiowanie własnych pól, filtrów i widoków, z zachowaniem tych ustawień pomiędzy sesjami. Konsola musi także umożliwiać definiowanie poziomów uprawnień dla użytkowników i grup, z opcją dziedziczenia oraz integrację z Active Directory dla zarządzania dostępem.</w:t>
            </w:r>
          </w:p>
          <w:p w14:paraId="0C87F293"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 xml:space="preserve">Konsola powinna posiadać zaawansowane funkcje zarządzania rekordami, w tym wykonanie poleceń na wielu rekordach jednocześnie oraz dostęp do szczegółowych informacji o pracy urządzeń. </w:t>
            </w:r>
          </w:p>
          <w:p w14:paraId="5671B6DC"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Funkcjonalność panelu pracownika</w:t>
            </w:r>
          </w:p>
          <w:p w14:paraId="6380FE5F"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Panel pracownika systemu musi automatycznie uruchamiać się i autoryzować przy logowaniu użytkownika, z możliwością definiowania zakresu dostępnych informacji przez administratora dla poszczególnych grup pracowników. Panel kierownika powinien dodatkowo agregować i analizować dane z paneli pracowników. Informacje w panelu muszą być organizowane w logiczne sekcje, które można indywidualnie lub grupowo włączać i wyłączać przez administratora.</w:t>
            </w:r>
          </w:p>
          <w:p w14:paraId="66AB644B"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Zarządzanie licencjami</w:t>
            </w:r>
          </w:p>
          <w:p w14:paraId="58336CA8"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umożliwiać kompleksowe zarządzanie licencjami w różnych modelach i strukturach organizacyjnych, w tym audyty, zarządzanie oprogramowaniem i oprogramowaniem zabronionym, oraz przypisywanie i rozliczanie różnych typów licencji. Musi także rejestrować historię licencji oraz zapewniać funkcje inwentaryzacji i zdalnej dezinstalacji oprogramowania.</w:t>
            </w:r>
          </w:p>
          <w:p w14:paraId="47DC59F3"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Wzorce aplikacji i pakietów</w:t>
            </w:r>
          </w:p>
          <w:p w14:paraId="6B738ED9"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powinien posiadać rozbudowaną bazę wzorców oprogramowania, umożliwiać definiowanie własnych wzorców i automatycznie importować nowe wzorce od producenta. Musi także dostarczać szczegółowe informacje o zainstalowanych pakietach i ich wykorzystaniu, w tym edycje Microsoft Office.</w:t>
            </w:r>
          </w:p>
          <w:p w14:paraId="4B3C174A"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Inwentaryzacja sprzętu komputerowego i urządzeń.</w:t>
            </w:r>
          </w:p>
          <w:p w14:paraId="5B56407B"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lastRenderedPageBreak/>
              <w:t>System musi oferować rozbudowane funkcje inwentaryzacji sprzętu komputerowego, włączając automatyczną inwentaryzację zarówno w sieci lokalnej jak i zdalnej, szczegółowe skanowanie komponentów (np. RAM, monitory, dyski twarde) oraz zarządzanie informacjami o zainstalowanym sprzęcie. Powinien także umożliwiać ewidencję zmian konfiguracji sprzętu, identyfikować i klasyfikować urządzenia podłączane do komputerów oraz monitorować historię ich podłączeń.</w:t>
            </w:r>
          </w:p>
          <w:p w14:paraId="16F49D48"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Inwentaryzacja urządzeń sieciowych.</w:t>
            </w:r>
          </w:p>
          <w:p w14:paraId="41428A87"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 xml:space="preserve">System musi posiadać zdolności do identyfikacji i zarządzania środowiskami wirtualizacji Hyper-V i </w:t>
            </w:r>
            <w:proofErr w:type="spellStart"/>
            <w:r w:rsidRPr="008D7219">
              <w:rPr>
                <w:rFonts w:ascii="Arial" w:hAnsi="Arial" w:cs="Arial"/>
                <w:color w:val="auto"/>
                <w:sz w:val="16"/>
                <w:szCs w:val="16"/>
                <w:lang w:val="pl-PL"/>
              </w:rPr>
              <w:t>VMware</w:t>
            </w:r>
            <w:proofErr w:type="spellEnd"/>
            <w:r w:rsidRPr="008D7219">
              <w:rPr>
                <w:rFonts w:ascii="Arial" w:hAnsi="Arial" w:cs="Arial"/>
                <w:color w:val="auto"/>
                <w:sz w:val="16"/>
                <w:szCs w:val="16"/>
                <w:lang w:val="pl-PL"/>
              </w:rPr>
              <w:t xml:space="preserve"> oraz urządzeniami sieciowymi. Wymagane jest posiadanie skanera sieci i SNMP oraz dla środowisk wirtualizacji, które automatycznie zbierają dane, analizują jakość połączeń i identyfikują urządzenia na sieci. System powinien także umożliwiać zdalną instalację Klientów i generowanie map sieci.</w:t>
            </w:r>
          </w:p>
          <w:p w14:paraId="30C93FCD"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Inwentaryzacja sprzętu.</w:t>
            </w:r>
          </w:p>
          <w:p w14:paraId="33A15E62"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umożliwiać wszechstronną inwentaryzację sprzętu, włączając urządzenia inne niż komputery (np. drukarki, routery). Musi zapewniać zarządzanie dokumentacją związaną z urządzeniami, monitorować ich ruch oraz przypominać o terminach gwarancji i umowach utrzymaniowych.</w:t>
            </w:r>
          </w:p>
          <w:p w14:paraId="50AEB74F"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Ochrona danych (DLP)</w:t>
            </w:r>
          </w:p>
          <w:p w14:paraId="59BB2624"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Ochrona danych (DLP) musi obejmować automatyczne tworzenie listy podłączanych do komputerów urządzeń USB i ich klasyfikację. System powinien dostarczać informacje o historii użytkowania urządzeń zewnętrznych oraz umożliwiać zarządzanie dozwolonymi do użytku urządzeniami USB zgodnie z zdefiniowanymi regułami.</w:t>
            </w:r>
          </w:p>
          <w:p w14:paraId="7BB3281D"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bookmarkStart w:id="1" w:name="_Ref164083329"/>
            <w:r w:rsidRPr="008D7219">
              <w:rPr>
                <w:rFonts w:ascii="Arial" w:hAnsi="Arial" w:cs="Arial"/>
                <w:color w:val="auto"/>
                <w:sz w:val="16"/>
                <w:szCs w:val="16"/>
                <w:lang w:val="pl-PL"/>
              </w:rPr>
              <w:t>Szyfrowanie dysków wewnętrznych</w:t>
            </w:r>
            <w:bookmarkEnd w:id="1"/>
            <w:r w:rsidRPr="008D7219">
              <w:rPr>
                <w:rFonts w:ascii="Arial" w:hAnsi="Arial" w:cs="Arial"/>
                <w:color w:val="auto"/>
                <w:sz w:val="16"/>
                <w:szCs w:val="16"/>
                <w:lang w:val="pl-PL"/>
              </w:rPr>
              <w:t xml:space="preserve"> oraz zewnętrznych</w:t>
            </w:r>
          </w:p>
          <w:p w14:paraId="2316D61A"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 xml:space="preserve">System musi obsługiwać kompleksowe szyfrowanie dysków wewnętrznych i zewnętrznych USB, z wykorzystaniem BitLocker i różnych metod szyfrowania, takich jak XTS_AES_256 i AES_128. Musi umożliwiać zdalne zarządzanie procesem szyfrowania/deszyfrowania, w tym masowe operacje na partycjach systemowych i niesystemowych, zarówno lokalnie, jak i zdalnie (poza </w:t>
            </w:r>
            <w:proofErr w:type="spellStart"/>
            <w:r w:rsidRPr="008D7219">
              <w:rPr>
                <w:rFonts w:ascii="Arial" w:hAnsi="Arial" w:cs="Arial"/>
                <w:color w:val="auto"/>
                <w:sz w:val="16"/>
                <w:szCs w:val="16"/>
                <w:lang w:val="pl-PL"/>
              </w:rPr>
              <w:t>NATem</w:t>
            </w:r>
            <w:proofErr w:type="spellEnd"/>
            <w:r w:rsidRPr="008D7219">
              <w:rPr>
                <w:rFonts w:ascii="Arial" w:hAnsi="Arial" w:cs="Arial"/>
                <w:color w:val="auto"/>
                <w:sz w:val="16"/>
                <w:szCs w:val="16"/>
                <w:lang w:val="pl-PL"/>
              </w:rPr>
              <w:t>). Klucze szyfrujące są przechowywane i chronione w konsoli administracyjnej, dostępne tylko po uwierzytelnieniu administratora. Proces szyfrowania odbywa się w sposób niewidoczny dla użytkownika i nie może być przez niego przerwany, z wyjątkiem stanów hibernacji i wyłączenia systemu, po których jest automatycznie kontynuowany.</w:t>
            </w:r>
          </w:p>
          <w:p w14:paraId="3E2056C6"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Zdalna administracja komputerami</w:t>
            </w:r>
          </w:p>
          <w:p w14:paraId="79ADADA9"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 xml:space="preserve">System musi oferować kompleksową zdalną administrację komputerami, włączając w to automatyczne wykonywanie dowolnych poleceń (np. zarządzanie aplikacjami, plikami, rejestrami systemowymi) oraz zarządzanie cyklicznymi zadaniami z harmonogramem. Powinien obsługiwać technologię Intel </w:t>
            </w:r>
            <w:proofErr w:type="spellStart"/>
            <w:r w:rsidRPr="008D7219">
              <w:rPr>
                <w:rFonts w:ascii="Arial" w:hAnsi="Arial" w:cs="Arial"/>
                <w:color w:val="auto"/>
                <w:sz w:val="16"/>
                <w:szCs w:val="16"/>
                <w:lang w:val="pl-PL"/>
              </w:rPr>
              <w:t>vPro</w:t>
            </w:r>
            <w:proofErr w:type="spellEnd"/>
            <w:r w:rsidRPr="008D7219">
              <w:rPr>
                <w:rFonts w:ascii="Arial" w:hAnsi="Arial" w:cs="Arial"/>
                <w:color w:val="auto"/>
                <w:sz w:val="16"/>
                <w:szCs w:val="16"/>
                <w:lang w:val="pl-PL"/>
              </w:rPr>
              <w:t xml:space="preserve"> dla zdalnej konfiguracji i zarządzania, a także pozwalać na zdalne przejęcie kontroli nad komputerem za pomocą technologii Ultra VNC, umożliwiając operowanie na wielu sesjach jednocześnie. System powinien integrować zaawansowane mechanizmy skryptowe wspierane przez AI dla automatycznego generowania poleceń oraz umożliwiać zarządzanie i tworzenie zadań cyklicznych z różnorodnymi </w:t>
            </w:r>
            <w:r w:rsidRPr="008D7219">
              <w:rPr>
                <w:rFonts w:ascii="Arial" w:hAnsi="Arial" w:cs="Arial"/>
                <w:color w:val="auto"/>
                <w:sz w:val="16"/>
                <w:szCs w:val="16"/>
                <w:lang w:val="pl-PL"/>
              </w:rPr>
              <w:lastRenderedPageBreak/>
              <w:t>opcjami cykliczności i zakończenia.</w:t>
            </w:r>
          </w:p>
          <w:p w14:paraId="16EC3464"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bookmarkStart w:id="2" w:name="_Ref164083611"/>
            <w:r w:rsidRPr="008D7219">
              <w:rPr>
                <w:rFonts w:ascii="Arial" w:hAnsi="Arial" w:cs="Arial"/>
                <w:color w:val="auto"/>
                <w:sz w:val="16"/>
                <w:szCs w:val="16"/>
                <w:lang w:val="pl-PL"/>
              </w:rPr>
              <w:t>System musi umożliwiać zdalne w technologii WEBRTC.</w:t>
            </w:r>
            <w:bookmarkEnd w:id="2"/>
          </w:p>
          <w:p w14:paraId="7EA2ADE0"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zapewniać zdalne zarządzanie komputerami przy użyciu technologii WEBRTC, umożliwiając jednoczesne połączenia z wieloma urządzeniami. Powinien oferować funkcje takie jak przejęcie kontroli nad pulpitami, zarządzanie plikami, uruchamianie i zarządzanie aplikacjami oraz instalowanie oprogramowania i aktualizacji. System powinien umożliwiać konfigurację połączeń WEBRTC, w tym instalację i konfigurację odpowiednich serwerów i portów. Dodatkowo, system powinien obsługiwać różne tryby przejęcia sesji, włączając opcje z lub bez zgody użytkownika, a także umożliwiać nagrywanie i zarządzanie sesjami połączeń, w tym wykonywanie zrzutów ekranu i nagrywanie sesji. System powinien również wspierać różnorodne konfiguracje wyświetlania i jakości sesji, a także umożliwiać uruchomienie do 12 sesji na jednym ekranie.</w:t>
            </w:r>
          </w:p>
          <w:p w14:paraId="41F56A81"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zezwalać na wykonywanie zapytań WMI bez zdalnego połączenia do urządzenia.</w:t>
            </w:r>
          </w:p>
          <w:p w14:paraId="7F03A1B7"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zezwalać na edycję rejestrów urządzenia bez wykorzystania zdalnego połączenia pulpitu.</w:t>
            </w:r>
          </w:p>
          <w:p w14:paraId="495FD4ED"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bookmarkStart w:id="3" w:name="_Ref164083633"/>
            <w:bookmarkStart w:id="4" w:name="_Hlk162523506"/>
            <w:r w:rsidRPr="008D7219">
              <w:rPr>
                <w:rFonts w:ascii="Arial" w:hAnsi="Arial" w:cs="Arial"/>
                <w:color w:val="auto"/>
                <w:sz w:val="16"/>
                <w:szCs w:val="16"/>
                <w:lang w:val="pl-PL"/>
              </w:rPr>
              <w:t>Zdalna instalacja</w:t>
            </w:r>
            <w:bookmarkEnd w:id="3"/>
          </w:p>
          <w:bookmarkEnd w:id="4"/>
          <w:p w14:paraId="7C787437"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umożliwiać zdalną instalację pakietów MSI i plików .exe, korzystając z Windows Management Instrumentation (WMI) oraz usługi Klient bez dodatkowych poświadczeń, wykorzystując lokalne i sieciowe repozytoria. Powinien obsługiwać tworzenie repozytorium instalatorów z możliwością dodawania aplikacji, zarządzania wersjami oraz kategoryzacji. System musi również umożliwiać tworzenie grup instalacyjnych, definiowanie schematów instalacyjnych i automatyzację procesu instalacji na nowych urządzeniach. Powinien zawierać kiosk aplikacji umożliwiający użytkownikom samodzielną instalację aplikacji oraz rejestrować i raportować wszystkie procesy instalacji, umożliwiając również ich przerwanie.</w:t>
            </w:r>
          </w:p>
          <w:p w14:paraId="340F664E"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bookmarkStart w:id="5" w:name="_Ref164083650"/>
            <w:r w:rsidRPr="008D7219">
              <w:rPr>
                <w:rFonts w:ascii="Arial" w:hAnsi="Arial" w:cs="Arial"/>
                <w:color w:val="auto"/>
                <w:sz w:val="16"/>
                <w:szCs w:val="16"/>
                <w:lang w:val="pl-PL"/>
              </w:rPr>
              <w:t>Zarządzanie Poprawkami i Aktualizacjami</w:t>
            </w:r>
            <w:bookmarkEnd w:id="5"/>
          </w:p>
          <w:p w14:paraId="4DD48FC8"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zapewniać ciągłe monitorowanie i identyfikację brakujących aktualizacji systemowych i komponentów infrastruktury IT, oferując funkcje rozpoznawania niezainstalowanych poprawek, ich pobierania, oraz klasyfikacji. Musi umożliwiać aktualizacje bez zakłócania pracy użytkowników, zarówno zbiorowo jak i indywidualnie, z opcją szybkiego przywrócenia poprzedniego stanu systemu poprzez odinstalowanie niechcianych poprawek. System powinien również umożliwiać pomijanie niechcianych poprawek i dostarczać szczegółowe raporty dotyczące stanu aktualizacji oraz urządzeń, które mogą wymagać restartu.</w:t>
            </w:r>
          </w:p>
          <w:p w14:paraId="6E9CD680"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Zdalne Zarządzanie Zaporą (Firewall)</w:t>
            </w:r>
          </w:p>
          <w:p w14:paraId="11DDED74"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umożliwiać zdalne zarządzanie zaporą sieciową (firewall) globalnie w infrastrukturze, co obejmuje monitorowanie jej stanu w czasie rzeczywistym, definiowanie złożonych zasad zapory z centralnego panelu administracyjnego oraz szybkie identyfikowanie i reagowanie na potencjalne zagrożenia sieciowe.</w:t>
            </w:r>
          </w:p>
          <w:p w14:paraId="09EB45D9"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Automatyzacja</w:t>
            </w:r>
          </w:p>
          <w:p w14:paraId="21E34CFB"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 xml:space="preserve">System musi oferować możliwość ustalania harmonogramu dla czynności konserwacyjnych, naprawczych i porządkujących, z opcją ustalania częstotliwości i parametrów </w:t>
            </w:r>
            <w:r w:rsidRPr="008D7219">
              <w:rPr>
                <w:rFonts w:ascii="Arial" w:hAnsi="Arial" w:cs="Arial"/>
                <w:color w:val="auto"/>
                <w:sz w:val="16"/>
                <w:szCs w:val="16"/>
                <w:lang w:val="pl-PL"/>
              </w:rPr>
              <w:lastRenderedPageBreak/>
              <w:t>wejściowych dla każdej czynności oraz możliwością ich zatrzymania lub uruchomienia. Dodatkowo, system musi posiadać mechanizmy automatyzacji takie jak wykonywanie kopii bezpieczeństwa, identyfikacja aplikacji i pakietów, porządkowanie bazy danych oraz usuwanie nadmiarowych danych. System również powinien wysyłać alerty o zdarzeniach takich jak nowe komputery w bazie danych, braki w licencjach i inne zdarzenia krytyczne dla infrastruktury IT.</w:t>
            </w:r>
          </w:p>
          <w:p w14:paraId="280D0709"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Zarządzanie magazynem IT</w:t>
            </w:r>
          </w:p>
          <w:p w14:paraId="16D3B38C"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umożliwiać efektywne zarządzanie magazynem IT, włączając obsługę dowolnej ilości magazynów w różnych lokalizacjach oraz obsługę dokumentów magazynowych typu PZ, RW, WZ, i inne. System powinien prowadzić ewidencję materiałów w magazynach zgodnie z metodą FIFO. Ponadto, system powinien umożliwiać automatyczne łączenie dokumentów magazynowych z zasobami systemu oraz zapewniać przegląd wszystkich dokumentów.</w:t>
            </w:r>
          </w:p>
          <w:p w14:paraId="529BBC14"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Repozytorium</w:t>
            </w:r>
          </w:p>
          <w:p w14:paraId="3B8B2A46"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Konsola administracyjna systemu musi być wyposażona w repozytorium dokumentów dowolnego typu, które umożliwia dodawanie nowych dokumentów, przeszukiwanie. Repozytorium powinno także umożliwiać definiowanie kontenerów na dokumenty, co ułatwia organizację i zarządzanie dokumentacją.</w:t>
            </w:r>
          </w:p>
          <w:p w14:paraId="64E1A58E"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Kody kreskowe</w:t>
            </w:r>
          </w:p>
          <w:p w14:paraId="3F992887"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wspierać obsługę kodów kreskowych jedno i dwuwymiarowych, umożliwiając parametryzację kodu pod względem wielkości i atrybutów graficznych. System powinien umożliwiać podgląd oraz wydruk kodów kreskowych.</w:t>
            </w:r>
          </w:p>
          <w:p w14:paraId="71B4AB1E"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Wysyłanie wiadomości</w:t>
            </w:r>
          </w:p>
          <w:p w14:paraId="3B158334"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oferować funkcję komunikatora, umożliwiającą bezpośrednią wymianę wiadomości między użytkownikami a administratorem systemu, w tym inicjowanie czatu przez administratora oraz przechowywanie historii konwersacji. System powinien także umożliwiać wysyłanie jednorazowych wiadomości ALERT oraz tworzenie szablonów wiadomości do regularnego użytku, z opcją konfiguracji terminu, po którym wiadomość wygaśnie. Ponadto, system powinien wspierać szkolenie pracowników za pomocą wiadomości tekstowych z możliwością definiowania treści szkoleniowych i automatycznego ich wysyłania.</w:t>
            </w:r>
          </w:p>
          <w:p w14:paraId="43572B8C"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posiadać możliwość eksportu / importu treści.</w:t>
            </w:r>
          </w:p>
          <w:p w14:paraId="022E628B"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Monitorowanie drukarek sieciowych i wydruków</w:t>
            </w:r>
          </w:p>
          <w:p w14:paraId="48872951"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umożliwić monitorowanie i zarządzanie wydrukami z dowolnej drukarki (lokalnej czy sieciowej), rejestrując szczegółowe informacje o każdym wydruku, w tym koszty, dzięki wbudowanemu cennikowi. System powinien również prognozować przyszłe koszty drukowania oraz pozwalać na zarządzanie drukarkami według różnych parametrów, w tym statusu i materiałów eksploatacyjnych.</w:t>
            </w:r>
          </w:p>
          <w:p w14:paraId="0448D276"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Monitorowanie stron www</w:t>
            </w:r>
          </w:p>
          <w:p w14:paraId="78BEAEAA"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oferować monitorowanie aktywności internetowej użytkowników na różnych przeglądarkach, nawet przy szyfrowanych połączeniach (</w:t>
            </w:r>
            <w:proofErr w:type="spellStart"/>
            <w:r w:rsidRPr="008D7219">
              <w:rPr>
                <w:rFonts w:ascii="Arial" w:hAnsi="Arial" w:cs="Arial"/>
                <w:color w:val="auto"/>
                <w:sz w:val="16"/>
                <w:szCs w:val="16"/>
                <w:lang w:val="pl-PL"/>
              </w:rPr>
              <w:t>https</w:t>
            </w:r>
            <w:proofErr w:type="spellEnd"/>
            <w:r w:rsidRPr="008D7219">
              <w:rPr>
                <w:rFonts w:ascii="Arial" w:hAnsi="Arial" w:cs="Arial"/>
                <w:color w:val="auto"/>
                <w:sz w:val="16"/>
                <w:szCs w:val="16"/>
                <w:lang w:val="pl-PL"/>
              </w:rPr>
              <w:t>), rejestrując detale takie jak adresy IP, czas połączenia, a także analizując treści stron za pomocą algorytmów sztucznej inteligencji do klasyfikacji i kontroli treści.</w:t>
            </w:r>
          </w:p>
          <w:p w14:paraId="463F99A2"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lastRenderedPageBreak/>
              <w:t>Monitorowanie serwerów WWW</w:t>
            </w:r>
          </w:p>
          <w:p w14:paraId="10F5A8A8"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zapewniać monitorowanie wybranych serwerów WWW, prezentując informacje o ich statusie i aktywności, umożliwiając analizę treści stron oraz graficzną prezentację danych związanych z ich działaniem, w tym czasem odpowiedzi i aktywnością w określonym okresie.</w:t>
            </w:r>
          </w:p>
          <w:p w14:paraId="3B53EF7A"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Monitorowanie dziennika zdarzeń</w:t>
            </w:r>
          </w:p>
          <w:p w14:paraId="1E16E8E0"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posiadać zdolność do monitorowania dziennika zdarzeń komputerów, umożliwiając definiowanie i filtrowanie zdarzeń według różnych kategorii.</w:t>
            </w:r>
          </w:p>
          <w:p w14:paraId="6FF08CC6"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 xml:space="preserve">System musi umożliwiać monitorowanie komunikatów </w:t>
            </w:r>
            <w:proofErr w:type="spellStart"/>
            <w:r w:rsidRPr="008D7219">
              <w:rPr>
                <w:rFonts w:ascii="Arial" w:hAnsi="Arial" w:cs="Arial"/>
                <w:color w:val="auto"/>
                <w:sz w:val="16"/>
                <w:szCs w:val="16"/>
                <w:lang w:val="pl-PL"/>
              </w:rPr>
              <w:t>Syslog</w:t>
            </w:r>
            <w:proofErr w:type="spellEnd"/>
            <w:r w:rsidRPr="008D7219">
              <w:rPr>
                <w:rFonts w:ascii="Arial" w:hAnsi="Arial" w:cs="Arial"/>
                <w:color w:val="auto"/>
                <w:sz w:val="16"/>
                <w:szCs w:val="16"/>
                <w:lang w:val="pl-PL"/>
              </w:rPr>
              <w:t>.</w:t>
            </w:r>
          </w:p>
          <w:p w14:paraId="7A5578FE"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Monitorowanie pracy komputerów</w:t>
            </w:r>
          </w:p>
          <w:p w14:paraId="3C0FAC39"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oferować monitorowanie pracy komputerów, w tym dat startu i zakończenia pracy, logowania użytkowników, a także zdalne monitorowanie sesji połączeń, rejestrując szczegóły takie jak adresy IP i dane użytkowników.</w:t>
            </w:r>
          </w:p>
          <w:p w14:paraId="404EDB9A"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bookmarkStart w:id="6" w:name="_Ref164072943"/>
            <w:r w:rsidRPr="008D7219">
              <w:rPr>
                <w:rFonts w:ascii="Arial" w:hAnsi="Arial" w:cs="Arial"/>
                <w:color w:val="auto"/>
                <w:sz w:val="16"/>
                <w:szCs w:val="16"/>
                <w:lang w:val="pl-PL"/>
              </w:rPr>
              <w:t>Monitorowanie uprawnień ACL</w:t>
            </w:r>
            <w:bookmarkEnd w:id="6"/>
          </w:p>
          <w:p w14:paraId="2C4B7511"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umożliwić skanowanie i monitorowanie uprawnień ACL, oferując szczegółowe raporty, automatyczną aktualizacją danych i filtrami do zarządzania informacjami.</w:t>
            </w:r>
          </w:p>
          <w:p w14:paraId="65D6EA03"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Monitorowanie sensorów</w:t>
            </w:r>
          </w:p>
          <w:p w14:paraId="00DC50F5"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integrować monitoring warunków środowiskowych za pomocą sensorów po SNMP, umożliwiając graficzną prezentację danych, wysyłanie alertów.</w:t>
            </w:r>
          </w:p>
          <w:p w14:paraId="1F1A6EA5"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Repozytorium CMDB</w:t>
            </w:r>
          </w:p>
          <w:p w14:paraId="541366CA"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posiadać zintegrowane repozytorium CMDB, umożliwiające zarządzanie zasobami IT, w tym szczegółowe informacje o użytkownikach, urządzeniach, licencjach, a także o oprogramowaniu i jego licencjach, z możliwością importu i eksportu danych.</w:t>
            </w:r>
          </w:p>
          <w:p w14:paraId="075B373B"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proofErr w:type="spellStart"/>
            <w:r w:rsidRPr="008D7219">
              <w:rPr>
                <w:rFonts w:ascii="Arial" w:hAnsi="Arial" w:cs="Arial"/>
                <w:color w:val="auto"/>
                <w:sz w:val="16"/>
                <w:szCs w:val="16"/>
                <w:lang w:val="pl-PL"/>
              </w:rPr>
              <w:t>Worktime</w:t>
            </w:r>
            <w:proofErr w:type="spellEnd"/>
            <w:r w:rsidRPr="008D7219">
              <w:rPr>
                <w:rFonts w:ascii="Arial" w:hAnsi="Arial" w:cs="Arial"/>
                <w:color w:val="auto"/>
                <w:sz w:val="16"/>
                <w:szCs w:val="16"/>
                <w:lang w:val="pl-PL"/>
              </w:rPr>
              <w:t xml:space="preserve"> manager</w:t>
            </w:r>
          </w:p>
          <w:p w14:paraId="51627427"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umożliwiać monitorowanie i analizę czasu pracy użytkowników, z możliwością definiowania grup przypisanych do przełożonych i prezentacji szczegółowych danych o aktywności użytkowników w formie widżetów i danych analitycznych. Informacje o czasie pracy, sesjach, aktywności w aplikacjach oraz produktywności powinny być możliwe do udostepnienia w panelu pracownika.</w:t>
            </w:r>
          </w:p>
          <w:p w14:paraId="490ECBF7"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Raportowanie i eksport danych</w:t>
            </w:r>
          </w:p>
          <w:p w14:paraId="57B3ADBA"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 xml:space="preserve">System musi oferować zaawansowane możliwości raportowania i eksportu danych, umożliwiając wyeksportowanie informacji do różnych formatów, w tym xls, </w:t>
            </w:r>
            <w:proofErr w:type="spellStart"/>
            <w:r w:rsidRPr="008D7219">
              <w:rPr>
                <w:rFonts w:ascii="Arial" w:hAnsi="Arial" w:cs="Arial"/>
                <w:color w:val="auto"/>
                <w:sz w:val="16"/>
                <w:szCs w:val="16"/>
                <w:lang w:val="pl-PL"/>
              </w:rPr>
              <w:t>csv</w:t>
            </w:r>
            <w:proofErr w:type="spellEnd"/>
            <w:r w:rsidRPr="008D7219">
              <w:rPr>
                <w:rFonts w:ascii="Arial" w:hAnsi="Arial" w:cs="Arial"/>
                <w:color w:val="auto"/>
                <w:sz w:val="16"/>
                <w:szCs w:val="16"/>
                <w:lang w:val="pl-PL"/>
              </w:rPr>
              <w:t xml:space="preserve">, </w:t>
            </w:r>
            <w:proofErr w:type="spellStart"/>
            <w:r w:rsidRPr="008D7219">
              <w:rPr>
                <w:rFonts w:ascii="Arial" w:hAnsi="Arial" w:cs="Arial"/>
                <w:color w:val="auto"/>
                <w:sz w:val="16"/>
                <w:szCs w:val="16"/>
                <w:lang w:val="pl-PL"/>
              </w:rPr>
              <w:t>html</w:t>
            </w:r>
            <w:proofErr w:type="spellEnd"/>
            <w:r w:rsidRPr="008D7219">
              <w:rPr>
                <w:rFonts w:ascii="Arial" w:hAnsi="Arial" w:cs="Arial"/>
                <w:color w:val="auto"/>
                <w:sz w:val="16"/>
                <w:szCs w:val="16"/>
                <w:lang w:val="pl-PL"/>
              </w:rPr>
              <w:t xml:space="preserve">, oraz graficznych. Powinien także wspierać generowanie wieloparametrycznych raportów z możliwością stosowania filtrów, obsługę </w:t>
            </w:r>
            <w:proofErr w:type="spellStart"/>
            <w:r w:rsidRPr="008D7219">
              <w:rPr>
                <w:rFonts w:ascii="Arial" w:hAnsi="Arial" w:cs="Arial"/>
                <w:color w:val="auto"/>
                <w:sz w:val="16"/>
                <w:szCs w:val="16"/>
                <w:lang w:val="pl-PL"/>
              </w:rPr>
              <w:t>wieloinstancyjności</w:t>
            </w:r>
            <w:proofErr w:type="spellEnd"/>
            <w:r w:rsidRPr="008D7219">
              <w:rPr>
                <w:rFonts w:ascii="Arial" w:hAnsi="Arial" w:cs="Arial"/>
                <w:color w:val="auto"/>
                <w:sz w:val="16"/>
                <w:szCs w:val="16"/>
                <w:lang w:val="pl-PL"/>
              </w:rPr>
              <w:t xml:space="preserve"> raportowania oraz integrację z narzędziami do tworzenia raportów takimi jak SAP </w:t>
            </w:r>
            <w:proofErr w:type="spellStart"/>
            <w:r w:rsidRPr="008D7219">
              <w:rPr>
                <w:rFonts w:ascii="Arial" w:hAnsi="Arial" w:cs="Arial"/>
                <w:color w:val="auto"/>
                <w:sz w:val="16"/>
                <w:szCs w:val="16"/>
                <w:lang w:val="pl-PL"/>
              </w:rPr>
              <w:t>Crystal</w:t>
            </w:r>
            <w:proofErr w:type="spellEnd"/>
            <w:r w:rsidRPr="008D7219">
              <w:rPr>
                <w:rFonts w:ascii="Arial" w:hAnsi="Arial" w:cs="Arial"/>
                <w:color w:val="auto"/>
                <w:sz w:val="16"/>
                <w:szCs w:val="16"/>
                <w:lang w:val="pl-PL"/>
              </w:rPr>
              <w:t xml:space="preserve"> </w:t>
            </w:r>
            <w:proofErr w:type="spellStart"/>
            <w:r w:rsidRPr="008D7219">
              <w:rPr>
                <w:rFonts w:ascii="Arial" w:hAnsi="Arial" w:cs="Arial"/>
                <w:color w:val="auto"/>
                <w:sz w:val="16"/>
                <w:szCs w:val="16"/>
                <w:lang w:val="pl-PL"/>
              </w:rPr>
              <w:t>Reports</w:t>
            </w:r>
            <w:proofErr w:type="spellEnd"/>
            <w:r w:rsidRPr="008D7219">
              <w:rPr>
                <w:rFonts w:ascii="Arial" w:hAnsi="Arial" w:cs="Arial"/>
                <w:color w:val="auto"/>
                <w:sz w:val="16"/>
                <w:szCs w:val="16"/>
                <w:lang w:val="pl-PL"/>
              </w:rPr>
              <w:t xml:space="preserve"> i </w:t>
            </w:r>
            <w:proofErr w:type="spellStart"/>
            <w:r w:rsidRPr="008D7219">
              <w:rPr>
                <w:rFonts w:ascii="Arial" w:hAnsi="Arial" w:cs="Arial"/>
                <w:color w:val="auto"/>
                <w:sz w:val="16"/>
                <w:szCs w:val="16"/>
                <w:lang w:val="pl-PL"/>
              </w:rPr>
              <w:t>Stimulsoft</w:t>
            </w:r>
            <w:proofErr w:type="spellEnd"/>
            <w:r w:rsidRPr="008D7219">
              <w:rPr>
                <w:rFonts w:ascii="Arial" w:hAnsi="Arial" w:cs="Arial"/>
                <w:color w:val="auto"/>
                <w:sz w:val="16"/>
                <w:szCs w:val="16"/>
                <w:lang w:val="pl-PL"/>
              </w:rPr>
              <w:t>, obejmując co najmniej 150 zdefiniowanych raportów. Dodatkowo, system musi posiadać możliwość konfiguracji harmonogramu umożliwiającego cykliczne wysyłanie raportów oraz zapisywanie ich w dowolnym miejscu, z automatycznym generowaniem raportu w formacie PDF jako wynikiem wykonania harmonogramu.</w:t>
            </w:r>
          </w:p>
          <w:p w14:paraId="231CA119"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lastRenderedPageBreak/>
              <w:t>System musi zapewnić interfejs API.</w:t>
            </w:r>
          </w:p>
          <w:p w14:paraId="1C5CFE79"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 xml:space="preserve">System musi oferować rozbudowany interfejs API, umożliwiający komunikację za pomocą REST API. Musi on zapewniać szyfrowaną komunikację z użyciem protokołu TLS 1.3 oraz możliwość tworzenia złożonych </w:t>
            </w:r>
            <w:proofErr w:type="spellStart"/>
            <w:r w:rsidRPr="008D7219">
              <w:rPr>
                <w:rFonts w:ascii="Arial" w:hAnsi="Arial" w:cs="Arial"/>
                <w:color w:val="auto"/>
                <w:sz w:val="16"/>
                <w:szCs w:val="16"/>
                <w:lang w:val="pl-PL"/>
              </w:rPr>
              <w:t>requestów</w:t>
            </w:r>
            <w:proofErr w:type="spellEnd"/>
            <w:r w:rsidRPr="008D7219">
              <w:rPr>
                <w:rFonts w:ascii="Arial" w:hAnsi="Arial" w:cs="Arial"/>
                <w:color w:val="auto"/>
                <w:sz w:val="16"/>
                <w:szCs w:val="16"/>
                <w:lang w:val="pl-PL"/>
              </w:rPr>
              <w:t xml:space="preserve"> JSON. Klucze zabezpieczeń powinny być modyfikowalne i mogą mieć co najmniej 32 znaki. </w:t>
            </w:r>
          </w:p>
          <w:p w14:paraId="369B18E3"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Powiadomienia</w:t>
            </w:r>
          </w:p>
          <w:p w14:paraId="77168764"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System musi umożliwiać generowanie różnorodnych powiadomień, w tym alertów w konsoli, e-maili oraz wiadomości SMS, z możliwością edycji treści powiadomień i definiowania grup odbiorców. Powinien obsługiwać automatyczne wywoływanie zadań i integrować się z CMD oraz Windows PowerShell, zapewniając co najmniej 30 predefiniowanych powiadomień oraz możliwość ich personalizacji.</w:t>
            </w:r>
          </w:p>
          <w:p w14:paraId="3654F9BF"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Bezpieczeństwo</w:t>
            </w:r>
          </w:p>
          <w:p w14:paraId="74FDD5F2"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 xml:space="preserve">System musi zapewniać rozbudowane funkcje bezpieczeństwa, w tym definicję i zarządzanie prawami dostępu oraz zaawansowane opcje uwierzytelniania. Wymaga silnych haseł, obsługuje wieloskładnikowe uwierzytelnianie i posiada mechanizmy szyfrowania danych. </w:t>
            </w:r>
          </w:p>
          <w:p w14:paraId="4905A2A5" w14:textId="77777777" w:rsidR="008D7219" w:rsidRPr="008D7219" w:rsidRDefault="008D7219" w:rsidP="007F6E91">
            <w:pPr>
              <w:pStyle w:val="Domylne"/>
              <w:numPr>
                <w:ilvl w:val="0"/>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 xml:space="preserve">Wsparcie i pomoc </w:t>
            </w:r>
          </w:p>
          <w:p w14:paraId="783D65FC"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 xml:space="preserve">Pomoc techniczna </w:t>
            </w:r>
          </w:p>
          <w:p w14:paraId="667E70C7" w14:textId="77777777" w:rsidR="008D7219" w:rsidRPr="008D721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Musi być świadczona co najmniej w dni robocze w godzinach od 8.00-16.00.</w:t>
            </w:r>
          </w:p>
          <w:p w14:paraId="29E88FBA" w14:textId="30EB67C5" w:rsidR="0065509D" w:rsidRPr="00831699" w:rsidRDefault="008D7219" w:rsidP="007F6E91">
            <w:pPr>
              <w:pStyle w:val="Domylne"/>
              <w:numPr>
                <w:ilvl w:val="1"/>
                <w:numId w:val="63"/>
              </w:numPr>
              <w:tabs>
                <w:tab w:val="left" w:pos="708"/>
                <w:tab w:val="left" w:pos="1416"/>
                <w:tab w:val="left" w:pos="2124"/>
                <w:tab w:val="left" w:pos="2832"/>
              </w:tabs>
              <w:spacing w:line="276" w:lineRule="auto"/>
              <w:jc w:val="both"/>
              <w:rPr>
                <w:rFonts w:ascii="Arial" w:hAnsi="Arial" w:cs="Arial"/>
                <w:color w:val="auto"/>
                <w:sz w:val="16"/>
                <w:szCs w:val="16"/>
                <w:lang w:val="pl-PL"/>
              </w:rPr>
            </w:pPr>
            <w:r w:rsidRPr="008D7219">
              <w:rPr>
                <w:rFonts w:ascii="Arial" w:hAnsi="Arial" w:cs="Arial"/>
                <w:color w:val="auto"/>
                <w:sz w:val="16"/>
                <w:szCs w:val="16"/>
                <w:lang w:val="pl-PL"/>
              </w:rPr>
              <w:t>Utrzymaniem Oprogramowania jest zapewnienie aktualizacji Oprogramowania (asysta techniczna) oraz nieprzerwanego działania Oprogramowania (usługi SLA), jak również zapewnienie świadczenia innych usług wspomagających korzystanie z Oprogramowania.</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59DE927C" w14:textId="77777777" w:rsidR="0065509D" w:rsidRPr="00936BA1" w:rsidRDefault="0065509D"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r w:rsidR="0065509D" w:rsidRPr="00F103F8" w14:paraId="0951A209" w14:textId="77777777" w:rsidTr="00CB2AAC">
        <w:trPr>
          <w:trHeight w:val="281"/>
        </w:trPr>
        <w:tc>
          <w:tcPr>
            <w:tcW w:w="568" w:type="dxa"/>
            <w:tcBorders>
              <w:top w:val="single" w:sz="4" w:space="0" w:color="000000"/>
              <w:left w:val="single" w:sz="4" w:space="0" w:color="000000"/>
              <w:bottom w:val="single" w:sz="4" w:space="0" w:color="000000"/>
              <w:right w:val="single" w:sz="4" w:space="0" w:color="000000"/>
            </w:tcBorders>
            <w:vAlign w:val="center"/>
          </w:tcPr>
          <w:p w14:paraId="6F1F5225" w14:textId="77777777" w:rsidR="0065509D" w:rsidRDefault="0065509D" w:rsidP="007F6E91">
            <w:pPr>
              <w:pStyle w:val="Domylne"/>
              <w:numPr>
                <w:ilvl w:val="0"/>
                <w:numId w:val="59"/>
              </w:numPr>
              <w:tabs>
                <w:tab w:val="left" w:pos="708"/>
                <w:tab w:val="left" w:pos="1416"/>
                <w:tab w:val="left" w:pos="2124"/>
              </w:tabs>
              <w:spacing w:before="0" w:line="276" w:lineRule="auto"/>
              <w:rPr>
                <w:rFonts w:ascii="Arial" w:eastAsia="Fira Sans" w:hAnsi="Arial" w:cs="Arial"/>
                <w:b/>
                <w:bCs/>
                <w:color w:val="auto"/>
                <w:sz w:val="16"/>
                <w:szCs w:val="16"/>
                <w:u w:color="000000"/>
                <w:lang w:val="pl-PL"/>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1F9F3B7F" w14:textId="4E3580E2" w:rsidR="0065509D" w:rsidRPr="00697E66" w:rsidRDefault="0065509D" w:rsidP="005329BE">
            <w:pPr>
              <w:pStyle w:val="Domylne"/>
              <w:tabs>
                <w:tab w:val="left" w:pos="708"/>
                <w:tab w:val="left" w:pos="1416"/>
                <w:tab w:val="left" w:pos="2124"/>
              </w:tabs>
              <w:spacing w:before="0" w:line="276" w:lineRule="auto"/>
              <w:ind w:left="30"/>
              <w:rPr>
                <w:rFonts w:ascii="Arial" w:eastAsia="Fira Sans" w:hAnsi="Arial" w:cs="Arial"/>
                <w:b/>
                <w:bCs/>
                <w:color w:val="auto"/>
                <w:sz w:val="16"/>
                <w:szCs w:val="16"/>
                <w:u w:color="000000"/>
                <w:lang w:val="pl-PL"/>
              </w:rPr>
            </w:pPr>
            <w:r>
              <w:rPr>
                <w:rFonts w:ascii="Arial" w:eastAsia="Fira Sans" w:hAnsi="Arial" w:cs="Arial"/>
                <w:b/>
                <w:bCs/>
                <w:color w:val="auto"/>
                <w:sz w:val="16"/>
                <w:szCs w:val="16"/>
                <w:u w:color="000000"/>
                <w:lang w:val="pl-PL"/>
              </w:rPr>
              <w:t>Wsparcie</w:t>
            </w:r>
          </w:p>
        </w:tc>
        <w:tc>
          <w:tcPr>
            <w:tcW w:w="5670" w:type="dxa"/>
            <w:tcBorders>
              <w:top w:val="single" w:sz="4" w:space="0" w:color="000000"/>
              <w:left w:val="single" w:sz="4" w:space="0" w:color="000000"/>
              <w:bottom w:val="single" w:sz="4" w:space="0" w:color="000000"/>
              <w:right w:val="single" w:sz="4" w:space="0" w:color="000000"/>
            </w:tcBorders>
            <w:tcMar>
              <w:left w:w="109" w:type="dxa"/>
            </w:tcMar>
            <w:vAlign w:val="center"/>
          </w:tcPr>
          <w:p w14:paraId="154C0054" w14:textId="185FBD79" w:rsidR="0065509D" w:rsidRPr="00697E66" w:rsidRDefault="008D7219" w:rsidP="0065509D">
            <w:pPr>
              <w:pStyle w:val="Domylne"/>
              <w:tabs>
                <w:tab w:val="left" w:pos="708"/>
                <w:tab w:val="left" w:pos="1416"/>
                <w:tab w:val="left" w:pos="2124"/>
                <w:tab w:val="left" w:pos="2832"/>
              </w:tabs>
              <w:spacing w:before="0" w:line="276" w:lineRule="auto"/>
              <w:rPr>
                <w:rFonts w:ascii="Arial" w:hAnsi="Arial" w:cs="Arial"/>
                <w:color w:val="auto"/>
                <w:sz w:val="16"/>
                <w:szCs w:val="16"/>
                <w:lang w:val="pl-PL"/>
              </w:rPr>
            </w:pPr>
            <w:r w:rsidRPr="00AB0625">
              <w:rPr>
                <w:rFonts w:ascii="Arial" w:hAnsi="Arial" w:cs="Arial"/>
                <w:color w:val="auto"/>
                <w:sz w:val="16"/>
                <w:szCs w:val="16"/>
                <w:lang w:val="pl-PL"/>
              </w:rPr>
              <w:t xml:space="preserve">Czas trwania usługi SLA wynosi </w:t>
            </w:r>
            <w:r w:rsidR="00CB2AAC" w:rsidRPr="00AB0625">
              <w:rPr>
                <w:rFonts w:ascii="Arial" w:hAnsi="Arial" w:cs="Arial"/>
                <w:color w:val="auto"/>
                <w:sz w:val="16"/>
                <w:szCs w:val="16"/>
                <w:lang w:val="pl-PL"/>
              </w:rPr>
              <w:t xml:space="preserve">minimum do 26.06.2026 r., </w:t>
            </w:r>
          </w:p>
        </w:tc>
        <w:tc>
          <w:tcPr>
            <w:tcW w:w="1985" w:type="dxa"/>
            <w:tcBorders>
              <w:top w:val="single" w:sz="4" w:space="0" w:color="000000"/>
              <w:left w:val="single" w:sz="4" w:space="0" w:color="000000"/>
              <w:bottom w:val="single" w:sz="4" w:space="0" w:color="000000"/>
              <w:right w:val="single" w:sz="4" w:space="0" w:color="000000"/>
            </w:tcBorders>
            <w:tcMar>
              <w:left w:w="108" w:type="dxa"/>
            </w:tcMar>
            <w:vAlign w:val="center"/>
          </w:tcPr>
          <w:p w14:paraId="1FB54CD7" w14:textId="77777777" w:rsidR="0065509D" w:rsidRPr="00936BA1" w:rsidRDefault="0065509D" w:rsidP="005329BE">
            <w:pPr>
              <w:pStyle w:val="Domylne"/>
              <w:tabs>
                <w:tab w:val="left" w:pos="708"/>
                <w:tab w:val="left" w:pos="1416"/>
                <w:tab w:val="left" w:pos="2124"/>
                <w:tab w:val="left" w:pos="2832"/>
              </w:tabs>
              <w:spacing w:before="0" w:line="276" w:lineRule="auto"/>
              <w:ind w:left="28" w:hanging="28"/>
              <w:rPr>
                <w:rFonts w:ascii="Arial" w:hAnsi="Arial" w:cs="Arial"/>
                <w:color w:val="auto"/>
                <w:sz w:val="16"/>
                <w:szCs w:val="16"/>
                <w:lang w:val="pl-PL"/>
              </w:rPr>
            </w:pPr>
          </w:p>
        </w:tc>
      </w:tr>
    </w:tbl>
    <w:p w14:paraId="374D1A7F" w14:textId="77777777" w:rsidR="001273BB" w:rsidRPr="002664C1" w:rsidRDefault="001273BB" w:rsidP="001273BB">
      <w:pPr>
        <w:pStyle w:val="Tre"/>
        <w:spacing w:line="276" w:lineRule="auto"/>
        <w:rPr>
          <w:rFonts w:ascii="Arial" w:hAnsi="Arial" w:cs="Arial"/>
          <w:color w:val="auto"/>
          <w:sz w:val="20"/>
          <w:szCs w:val="20"/>
        </w:rPr>
      </w:pPr>
    </w:p>
    <w:p w14:paraId="222A3AA3" w14:textId="77777777" w:rsidR="001273BB" w:rsidRPr="002664C1" w:rsidRDefault="001273BB" w:rsidP="001273BB">
      <w:pPr>
        <w:pStyle w:val="Tre"/>
        <w:spacing w:line="276" w:lineRule="auto"/>
        <w:rPr>
          <w:rFonts w:ascii="Arial" w:hAnsi="Arial" w:cs="Arial"/>
          <w:i/>
          <w:iCs/>
          <w:color w:val="auto"/>
          <w:sz w:val="20"/>
          <w:szCs w:val="20"/>
        </w:rPr>
      </w:pPr>
    </w:p>
    <w:p w14:paraId="491847D2" w14:textId="77777777" w:rsidR="001273BB" w:rsidRPr="002664C1" w:rsidRDefault="001273BB" w:rsidP="001273BB">
      <w:pPr>
        <w:rPr>
          <w:rFonts w:ascii="Arial" w:hAnsi="Arial" w:cs="Arial"/>
          <w:i/>
          <w:iCs/>
          <w:sz w:val="20"/>
          <w:szCs w:val="20"/>
          <w:lang w:val="pl-PL" w:eastAsia="pl-PL"/>
        </w:rPr>
      </w:pPr>
    </w:p>
    <w:p w14:paraId="442E81D4" w14:textId="77777777" w:rsidR="001273BB" w:rsidRDefault="001273BB" w:rsidP="001273BB">
      <w:pPr>
        <w:rPr>
          <w:lang w:val="pl-PL"/>
        </w:rPr>
      </w:pPr>
    </w:p>
    <w:p w14:paraId="3519036F" w14:textId="77777777" w:rsidR="001273BB" w:rsidRDefault="001273BB" w:rsidP="001273BB">
      <w:pPr>
        <w:rPr>
          <w:lang w:val="pl-PL"/>
        </w:rPr>
      </w:pPr>
    </w:p>
    <w:p w14:paraId="35E113E9" w14:textId="77777777" w:rsidR="001273BB" w:rsidRPr="001273BB" w:rsidRDefault="001273BB" w:rsidP="001273BB">
      <w:pPr>
        <w:rPr>
          <w:lang w:val="pl-PL"/>
        </w:rPr>
      </w:pPr>
    </w:p>
    <w:p w14:paraId="0E43BAEF" w14:textId="2CAE3F5C" w:rsidR="00654228" w:rsidRPr="00376E73" w:rsidRDefault="00654228" w:rsidP="00D1207C">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u w:color="000000"/>
          <w:lang w:val="pl-PL"/>
        </w:rPr>
      </w:pPr>
      <w:r w:rsidRPr="00376E73">
        <w:rPr>
          <w:rFonts w:ascii="Arial" w:hAnsi="Arial" w:cs="Arial"/>
          <w:color w:val="auto"/>
          <w:sz w:val="24"/>
          <w:szCs w:val="24"/>
          <w:u w:color="000000"/>
          <w:lang w:val="pl-PL"/>
        </w:rPr>
        <w:t xml:space="preserve">Prace wdrożeniowe </w:t>
      </w:r>
      <w:r w:rsidR="00055128" w:rsidRPr="00376E73">
        <w:rPr>
          <w:rFonts w:ascii="Arial" w:hAnsi="Arial" w:cs="Arial"/>
          <w:color w:val="auto"/>
          <w:sz w:val="24"/>
          <w:szCs w:val="24"/>
          <w:u w:color="000000"/>
          <w:lang w:val="pl-PL"/>
        </w:rPr>
        <w:t xml:space="preserve">sieci LAN i klastra HA - </w:t>
      </w:r>
      <w:r w:rsidRPr="00376E73">
        <w:rPr>
          <w:rFonts w:ascii="Arial" w:hAnsi="Arial" w:cs="Arial"/>
          <w:color w:val="auto"/>
          <w:sz w:val="24"/>
          <w:szCs w:val="24"/>
          <w:u w:color="000000"/>
          <w:lang w:val="pl-PL"/>
        </w:rPr>
        <w:t xml:space="preserve">usługa </w:t>
      </w:r>
      <w:r w:rsidR="00055128" w:rsidRPr="00376E73">
        <w:rPr>
          <w:rFonts w:ascii="Arial" w:hAnsi="Arial" w:cs="Arial"/>
          <w:color w:val="auto"/>
          <w:sz w:val="24"/>
          <w:szCs w:val="24"/>
          <w:u w:color="000000"/>
          <w:lang w:val="pl-PL"/>
        </w:rPr>
        <w:tab/>
      </w:r>
      <w:r w:rsidR="00055128" w:rsidRPr="00376E73">
        <w:rPr>
          <w:rFonts w:ascii="Arial" w:hAnsi="Arial" w:cs="Arial"/>
          <w:color w:val="auto"/>
          <w:sz w:val="24"/>
          <w:szCs w:val="24"/>
          <w:u w:color="000000"/>
          <w:lang w:val="pl-PL"/>
        </w:rPr>
        <w:tab/>
      </w:r>
      <w:r w:rsidR="00DD6EC5" w:rsidRPr="00376E73">
        <w:rPr>
          <w:rFonts w:ascii="Arial" w:hAnsi="Arial" w:cs="Arial"/>
          <w:color w:val="auto"/>
          <w:sz w:val="24"/>
          <w:szCs w:val="24"/>
          <w:u w:color="000000"/>
          <w:lang w:val="pl-PL"/>
        </w:rPr>
        <w:t>kpl</w:t>
      </w:r>
      <w:r w:rsidRPr="00376E73">
        <w:rPr>
          <w:rFonts w:ascii="Arial" w:hAnsi="Arial" w:cs="Arial"/>
          <w:color w:val="auto"/>
          <w:sz w:val="24"/>
          <w:szCs w:val="24"/>
          <w:u w:color="000000"/>
          <w:lang w:val="pl-PL"/>
        </w:rPr>
        <w:t>.1</w:t>
      </w:r>
    </w:p>
    <w:p w14:paraId="66F0DB83" w14:textId="77777777" w:rsidR="00654228" w:rsidRPr="00376E73" w:rsidRDefault="00654228" w:rsidP="00654228">
      <w:pPr>
        <w:pStyle w:val="Tre"/>
        <w:spacing w:line="276" w:lineRule="auto"/>
        <w:rPr>
          <w:rFonts w:ascii="Arial" w:eastAsiaTheme="majorEastAsia" w:hAnsi="Arial" w:cs="Arial"/>
          <w:color w:val="auto"/>
          <w:spacing w:val="15"/>
          <w:sz w:val="24"/>
          <w:szCs w:val="24"/>
          <w:u w:color="000000"/>
          <w:lang w:eastAsia="en-US"/>
        </w:rPr>
      </w:pPr>
    </w:p>
    <w:p w14:paraId="391ECC95" w14:textId="77777777" w:rsidR="00F103F8" w:rsidRPr="00F103F8" w:rsidRDefault="00F103F8" w:rsidP="00F103F8">
      <w:pPr>
        <w:spacing w:line="276" w:lineRule="auto"/>
        <w:rPr>
          <w:rFonts w:ascii="Arial" w:hAnsi="Arial" w:cs="Arial"/>
          <w:b/>
          <w:bCs/>
          <w:sz w:val="18"/>
          <w:szCs w:val="18"/>
          <w:lang w:val="pl-PL" w:eastAsia="pl-PL"/>
        </w:rPr>
      </w:pPr>
      <w:r w:rsidRPr="00F103F8">
        <w:rPr>
          <w:rFonts w:ascii="Arial" w:hAnsi="Arial" w:cs="Arial"/>
          <w:b/>
          <w:bCs/>
          <w:sz w:val="18"/>
          <w:szCs w:val="18"/>
          <w:lang w:val="pl-PL" w:eastAsia="pl-PL"/>
        </w:rPr>
        <w:t>A. Zakres prac wdrożeniowych – infrastruktura sieciowa LAN</w:t>
      </w:r>
    </w:p>
    <w:p w14:paraId="6D9B40F9" w14:textId="77777777" w:rsidR="00F103F8" w:rsidRPr="00F103F8" w:rsidRDefault="00F103F8" w:rsidP="00F103F8">
      <w:pPr>
        <w:spacing w:line="276" w:lineRule="auto"/>
        <w:rPr>
          <w:rFonts w:ascii="Arial" w:hAnsi="Arial" w:cs="Arial"/>
          <w:b/>
          <w:bCs/>
          <w:sz w:val="18"/>
          <w:szCs w:val="18"/>
          <w:lang w:val="pl-PL" w:eastAsia="pl-PL"/>
        </w:rPr>
      </w:pPr>
      <w:r w:rsidRPr="00F103F8">
        <w:rPr>
          <w:rFonts w:ascii="Arial" w:hAnsi="Arial" w:cs="Arial"/>
          <w:b/>
          <w:bCs/>
          <w:sz w:val="18"/>
          <w:szCs w:val="18"/>
          <w:lang w:val="pl-PL" w:eastAsia="pl-PL"/>
        </w:rPr>
        <w:t>A.1 Instalacja i konfiguracja przełączników sieciowych</w:t>
      </w:r>
    </w:p>
    <w:p w14:paraId="78189048" w14:textId="77777777" w:rsidR="00F103F8" w:rsidRPr="00F103F8" w:rsidRDefault="00F103F8" w:rsidP="007F6E91">
      <w:pPr>
        <w:numPr>
          <w:ilvl w:val="0"/>
          <w:numId w:val="64"/>
        </w:numPr>
        <w:spacing w:line="276" w:lineRule="auto"/>
        <w:rPr>
          <w:rFonts w:ascii="Arial" w:hAnsi="Arial" w:cs="Arial"/>
          <w:sz w:val="18"/>
          <w:szCs w:val="18"/>
          <w:lang w:val="pl-PL" w:eastAsia="pl-PL"/>
        </w:rPr>
      </w:pPr>
      <w:r w:rsidRPr="00F103F8">
        <w:rPr>
          <w:rFonts w:ascii="Arial" w:hAnsi="Arial" w:cs="Arial"/>
          <w:sz w:val="18"/>
          <w:szCs w:val="18"/>
          <w:lang w:val="pl-PL" w:eastAsia="pl-PL"/>
        </w:rPr>
        <w:t>Montaż przełączników sieciowych w szafach RACK, zgodnie z zatwierdzonym schematem połączeń.</w:t>
      </w:r>
    </w:p>
    <w:p w14:paraId="616415DC" w14:textId="5F20D934" w:rsidR="00F103F8" w:rsidRPr="00F103F8" w:rsidRDefault="00F103F8" w:rsidP="007F6E91">
      <w:pPr>
        <w:numPr>
          <w:ilvl w:val="0"/>
          <w:numId w:val="64"/>
        </w:numPr>
        <w:spacing w:line="276" w:lineRule="auto"/>
        <w:rPr>
          <w:rFonts w:ascii="Arial" w:hAnsi="Arial" w:cs="Arial"/>
          <w:sz w:val="18"/>
          <w:szCs w:val="18"/>
          <w:lang w:val="pl-PL" w:eastAsia="pl-PL"/>
        </w:rPr>
      </w:pPr>
      <w:r w:rsidRPr="00F103F8">
        <w:rPr>
          <w:rFonts w:ascii="Arial" w:hAnsi="Arial" w:cs="Arial"/>
          <w:sz w:val="18"/>
          <w:szCs w:val="18"/>
          <w:lang w:val="pl-PL" w:eastAsia="pl-PL"/>
        </w:rPr>
        <w:t>Wykonanie połączeń między przełącznikami a urządzeniami serwerowymi i macierzą.</w:t>
      </w:r>
    </w:p>
    <w:p w14:paraId="57A794ED" w14:textId="77777777" w:rsidR="00F103F8" w:rsidRPr="00F103F8" w:rsidRDefault="00F103F8" w:rsidP="007F6E91">
      <w:pPr>
        <w:numPr>
          <w:ilvl w:val="0"/>
          <w:numId w:val="64"/>
        </w:numPr>
        <w:spacing w:line="276" w:lineRule="auto"/>
        <w:rPr>
          <w:rFonts w:ascii="Arial" w:hAnsi="Arial" w:cs="Arial"/>
          <w:sz w:val="18"/>
          <w:szCs w:val="18"/>
          <w:lang w:val="pl-PL" w:eastAsia="pl-PL"/>
        </w:rPr>
      </w:pPr>
      <w:r w:rsidRPr="00F103F8">
        <w:rPr>
          <w:rFonts w:ascii="Arial" w:hAnsi="Arial" w:cs="Arial"/>
          <w:sz w:val="18"/>
          <w:szCs w:val="18"/>
          <w:lang w:val="pl-PL" w:eastAsia="pl-PL"/>
        </w:rPr>
        <w:t>Konfiguracja podstawowa urządzeń sieciowych, w tym:</w:t>
      </w:r>
    </w:p>
    <w:p w14:paraId="23F13D20" w14:textId="77777777" w:rsidR="00F103F8" w:rsidRPr="00F103F8" w:rsidRDefault="00F103F8" w:rsidP="007F6E91">
      <w:pPr>
        <w:numPr>
          <w:ilvl w:val="1"/>
          <w:numId w:val="64"/>
        </w:numPr>
        <w:spacing w:line="276" w:lineRule="auto"/>
        <w:rPr>
          <w:rFonts w:ascii="Arial" w:hAnsi="Arial" w:cs="Arial"/>
          <w:sz w:val="18"/>
          <w:szCs w:val="18"/>
          <w:lang w:val="pl-PL" w:eastAsia="pl-PL"/>
        </w:rPr>
      </w:pPr>
      <w:r w:rsidRPr="00F103F8">
        <w:rPr>
          <w:rFonts w:ascii="Arial" w:hAnsi="Arial" w:cs="Arial"/>
          <w:sz w:val="18"/>
          <w:szCs w:val="18"/>
          <w:lang w:val="pl-PL" w:eastAsia="pl-PL"/>
        </w:rPr>
        <w:t xml:space="preserve">konfiguracja portów typu </w:t>
      </w:r>
      <w:proofErr w:type="spellStart"/>
      <w:r w:rsidRPr="00F103F8">
        <w:rPr>
          <w:rFonts w:ascii="Arial" w:hAnsi="Arial" w:cs="Arial"/>
          <w:sz w:val="18"/>
          <w:szCs w:val="18"/>
          <w:lang w:val="pl-PL" w:eastAsia="pl-PL"/>
        </w:rPr>
        <w:t>access</w:t>
      </w:r>
      <w:proofErr w:type="spellEnd"/>
      <w:r w:rsidRPr="00F103F8">
        <w:rPr>
          <w:rFonts w:ascii="Arial" w:hAnsi="Arial" w:cs="Arial"/>
          <w:sz w:val="18"/>
          <w:szCs w:val="18"/>
          <w:lang w:val="pl-PL" w:eastAsia="pl-PL"/>
        </w:rPr>
        <w:t xml:space="preserve"> i </w:t>
      </w:r>
      <w:proofErr w:type="spellStart"/>
      <w:r w:rsidRPr="00F103F8">
        <w:rPr>
          <w:rFonts w:ascii="Arial" w:hAnsi="Arial" w:cs="Arial"/>
          <w:sz w:val="18"/>
          <w:szCs w:val="18"/>
          <w:lang w:val="pl-PL" w:eastAsia="pl-PL"/>
        </w:rPr>
        <w:t>trunk</w:t>
      </w:r>
      <w:proofErr w:type="spellEnd"/>
      <w:r w:rsidRPr="00F103F8">
        <w:rPr>
          <w:rFonts w:ascii="Arial" w:hAnsi="Arial" w:cs="Arial"/>
          <w:sz w:val="18"/>
          <w:szCs w:val="18"/>
          <w:lang w:val="pl-PL" w:eastAsia="pl-PL"/>
        </w:rPr>
        <w:t>,</w:t>
      </w:r>
    </w:p>
    <w:p w14:paraId="78C2ADDE" w14:textId="1C123A2F" w:rsidR="00F103F8" w:rsidRPr="00F103F8" w:rsidRDefault="00F103F8" w:rsidP="007F6E91">
      <w:pPr>
        <w:numPr>
          <w:ilvl w:val="1"/>
          <w:numId w:val="64"/>
        </w:numPr>
        <w:spacing w:line="276" w:lineRule="auto"/>
        <w:rPr>
          <w:rFonts w:ascii="Arial" w:hAnsi="Arial" w:cs="Arial"/>
          <w:sz w:val="18"/>
          <w:szCs w:val="18"/>
          <w:lang w:val="pl-PL" w:eastAsia="pl-PL"/>
        </w:rPr>
      </w:pPr>
      <w:r w:rsidRPr="00F103F8">
        <w:rPr>
          <w:rFonts w:ascii="Arial" w:hAnsi="Arial" w:cs="Arial"/>
          <w:sz w:val="18"/>
          <w:szCs w:val="18"/>
          <w:lang w:val="pl-PL" w:eastAsia="pl-PL"/>
        </w:rPr>
        <w:t xml:space="preserve">zabezpieczenia warstwy 2 (STP, Port Security, </w:t>
      </w:r>
      <w:proofErr w:type="spellStart"/>
      <w:r w:rsidRPr="00F103F8">
        <w:rPr>
          <w:rFonts w:ascii="Arial" w:hAnsi="Arial" w:cs="Arial"/>
          <w:sz w:val="18"/>
          <w:szCs w:val="18"/>
          <w:lang w:val="pl-PL" w:eastAsia="pl-PL"/>
        </w:rPr>
        <w:t>Storm</w:t>
      </w:r>
      <w:proofErr w:type="spellEnd"/>
      <w:r w:rsidRPr="00F103F8">
        <w:rPr>
          <w:rFonts w:ascii="Arial" w:hAnsi="Arial" w:cs="Arial"/>
          <w:sz w:val="18"/>
          <w:szCs w:val="18"/>
          <w:lang w:val="pl-PL" w:eastAsia="pl-PL"/>
        </w:rPr>
        <w:t xml:space="preserve"> Control).</w:t>
      </w:r>
    </w:p>
    <w:p w14:paraId="5F951528" w14:textId="77777777" w:rsidR="00F103F8" w:rsidRPr="00F103F8" w:rsidRDefault="00F103F8" w:rsidP="007F6E91">
      <w:pPr>
        <w:numPr>
          <w:ilvl w:val="0"/>
          <w:numId w:val="64"/>
        </w:numPr>
        <w:spacing w:line="276" w:lineRule="auto"/>
        <w:rPr>
          <w:rFonts w:ascii="Arial" w:hAnsi="Arial" w:cs="Arial"/>
          <w:sz w:val="18"/>
          <w:szCs w:val="18"/>
          <w:lang w:val="pl-PL" w:eastAsia="pl-PL"/>
        </w:rPr>
      </w:pPr>
      <w:r w:rsidRPr="00F103F8">
        <w:rPr>
          <w:rFonts w:ascii="Arial" w:hAnsi="Arial" w:cs="Arial"/>
          <w:sz w:val="18"/>
          <w:szCs w:val="18"/>
          <w:lang w:val="pl-PL" w:eastAsia="pl-PL"/>
        </w:rPr>
        <w:t xml:space="preserve">Weryfikacja poprawności połączeń i przepustowości na poziomie 10 </w:t>
      </w:r>
      <w:proofErr w:type="spellStart"/>
      <w:r w:rsidRPr="00F103F8">
        <w:rPr>
          <w:rFonts w:ascii="Arial" w:hAnsi="Arial" w:cs="Arial"/>
          <w:sz w:val="18"/>
          <w:szCs w:val="18"/>
          <w:lang w:val="pl-PL" w:eastAsia="pl-PL"/>
        </w:rPr>
        <w:t>Gb</w:t>
      </w:r>
      <w:proofErr w:type="spellEnd"/>
      <w:r w:rsidRPr="00F103F8">
        <w:rPr>
          <w:rFonts w:ascii="Arial" w:hAnsi="Arial" w:cs="Arial"/>
          <w:sz w:val="18"/>
          <w:szCs w:val="18"/>
          <w:lang w:val="pl-PL" w:eastAsia="pl-PL"/>
        </w:rPr>
        <w:t>/s.</w:t>
      </w:r>
    </w:p>
    <w:p w14:paraId="08B3D398" w14:textId="1D5408A7" w:rsidR="00F103F8" w:rsidRPr="00F103F8" w:rsidRDefault="00F103F8" w:rsidP="00F103F8">
      <w:pPr>
        <w:spacing w:line="276" w:lineRule="auto"/>
        <w:rPr>
          <w:rFonts w:ascii="Arial" w:hAnsi="Arial" w:cs="Arial"/>
          <w:sz w:val="18"/>
          <w:szCs w:val="18"/>
          <w:lang w:val="pl-PL" w:eastAsia="pl-PL"/>
        </w:rPr>
      </w:pPr>
    </w:p>
    <w:p w14:paraId="75C93360" w14:textId="77777777" w:rsidR="00F103F8" w:rsidRPr="00F103F8" w:rsidRDefault="00F103F8" w:rsidP="00F103F8">
      <w:pPr>
        <w:spacing w:line="276" w:lineRule="auto"/>
        <w:rPr>
          <w:rFonts w:ascii="Arial" w:hAnsi="Arial" w:cs="Arial"/>
          <w:b/>
          <w:bCs/>
          <w:sz w:val="18"/>
          <w:szCs w:val="18"/>
          <w:lang w:val="pl-PL" w:eastAsia="pl-PL"/>
        </w:rPr>
      </w:pPr>
      <w:r w:rsidRPr="00F103F8">
        <w:rPr>
          <w:rFonts w:ascii="Arial" w:hAnsi="Arial" w:cs="Arial"/>
          <w:b/>
          <w:bCs/>
          <w:sz w:val="18"/>
          <w:szCs w:val="18"/>
          <w:lang w:val="pl-PL" w:eastAsia="pl-PL"/>
        </w:rPr>
        <w:t>B. Zakres prac wdrożeniowych – środowisko serwerowe i usługi</w:t>
      </w:r>
    </w:p>
    <w:p w14:paraId="42C4DCD1" w14:textId="77777777" w:rsidR="00F103F8" w:rsidRPr="00F103F8" w:rsidRDefault="00F103F8" w:rsidP="00F103F8">
      <w:pPr>
        <w:spacing w:line="276" w:lineRule="auto"/>
        <w:rPr>
          <w:rFonts w:ascii="Arial" w:hAnsi="Arial" w:cs="Arial"/>
          <w:b/>
          <w:bCs/>
          <w:sz w:val="18"/>
          <w:szCs w:val="18"/>
          <w:lang w:val="pl-PL" w:eastAsia="pl-PL"/>
        </w:rPr>
      </w:pPr>
      <w:r w:rsidRPr="00F103F8">
        <w:rPr>
          <w:rFonts w:ascii="Arial" w:hAnsi="Arial" w:cs="Arial"/>
          <w:b/>
          <w:bCs/>
          <w:sz w:val="18"/>
          <w:szCs w:val="18"/>
          <w:lang w:val="pl-PL" w:eastAsia="pl-PL"/>
        </w:rPr>
        <w:t>B.1 Instalacja i konfiguracja środowiska serwerowego wysokiej dostępności (HA)</w:t>
      </w:r>
    </w:p>
    <w:p w14:paraId="155809FB" w14:textId="77777777" w:rsidR="00F103F8" w:rsidRPr="00F103F8" w:rsidRDefault="00F103F8" w:rsidP="007F6E91">
      <w:pPr>
        <w:numPr>
          <w:ilvl w:val="0"/>
          <w:numId w:val="65"/>
        </w:numPr>
        <w:spacing w:line="276" w:lineRule="auto"/>
        <w:rPr>
          <w:rFonts w:ascii="Arial" w:hAnsi="Arial" w:cs="Arial"/>
          <w:sz w:val="18"/>
          <w:szCs w:val="18"/>
          <w:lang w:val="pl-PL" w:eastAsia="pl-PL"/>
        </w:rPr>
      </w:pPr>
      <w:r w:rsidRPr="00F103F8">
        <w:rPr>
          <w:rFonts w:ascii="Arial" w:hAnsi="Arial" w:cs="Arial"/>
          <w:sz w:val="18"/>
          <w:szCs w:val="18"/>
          <w:lang w:val="pl-PL" w:eastAsia="pl-PL"/>
        </w:rPr>
        <w:t>Montaż dwóch serwerów w szafie RACK.</w:t>
      </w:r>
    </w:p>
    <w:p w14:paraId="6D83A3AB" w14:textId="77777777" w:rsidR="00F103F8" w:rsidRPr="00F103F8" w:rsidRDefault="00F103F8" w:rsidP="007F6E91">
      <w:pPr>
        <w:numPr>
          <w:ilvl w:val="0"/>
          <w:numId w:val="65"/>
        </w:numPr>
        <w:spacing w:line="276" w:lineRule="auto"/>
        <w:rPr>
          <w:rFonts w:ascii="Arial" w:hAnsi="Arial" w:cs="Arial"/>
          <w:sz w:val="18"/>
          <w:szCs w:val="18"/>
          <w:lang w:val="pl-PL" w:eastAsia="pl-PL"/>
        </w:rPr>
      </w:pPr>
      <w:r w:rsidRPr="00F103F8">
        <w:rPr>
          <w:rFonts w:ascii="Arial" w:hAnsi="Arial" w:cs="Arial"/>
          <w:sz w:val="18"/>
          <w:szCs w:val="18"/>
          <w:lang w:val="pl-PL" w:eastAsia="pl-PL"/>
        </w:rPr>
        <w:t>Instalacja i konfiguracja systemu wirtualizacji (zgodnie z ustaleniami z Zamawiającym).</w:t>
      </w:r>
    </w:p>
    <w:p w14:paraId="6E2ACDE1" w14:textId="77777777" w:rsidR="00F103F8" w:rsidRPr="00F103F8" w:rsidRDefault="00F103F8" w:rsidP="007F6E91">
      <w:pPr>
        <w:numPr>
          <w:ilvl w:val="0"/>
          <w:numId w:val="65"/>
        </w:numPr>
        <w:spacing w:line="276" w:lineRule="auto"/>
        <w:rPr>
          <w:rFonts w:ascii="Arial" w:hAnsi="Arial" w:cs="Arial"/>
          <w:sz w:val="18"/>
          <w:szCs w:val="18"/>
          <w:lang w:val="pl-PL" w:eastAsia="pl-PL"/>
        </w:rPr>
      </w:pPr>
      <w:r w:rsidRPr="00F103F8">
        <w:rPr>
          <w:rFonts w:ascii="Arial" w:hAnsi="Arial" w:cs="Arial"/>
          <w:sz w:val="18"/>
          <w:szCs w:val="18"/>
          <w:lang w:val="pl-PL" w:eastAsia="pl-PL"/>
        </w:rPr>
        <w:lastRenderedPageBreak/>
        <w:t>Utworzenie klastra wysokiej dostępności (HA) z wspólną przestrzenią danych.</w:t>
      </w:r>
    </w:p>
    <w:p w14:paraId="7B292D31" w14:textId="4C507AE3" w:rsidR="00F103F8" w:rsidRPr="00F103F8" w:rsidRDefault="00F103F8" w:rsidP="007F6E91">
      <w:pPr>
        <w:numPr>
          <w:ilvl w:val="0"/>
          <w:numId w:val="65"/>
        </w:numPr>
        <w:spacing w:line="276" w:lineRule="auto"/>
        <w:rPr>
          <w:rFonts w:ascii="Arial" w:hAnsi="Arial" w:cs="Arial"/>
          <w:sz w:val="18"/>
          <w:szCs w:val="18"/>
          <w:lang w:val="pl-PL" w:eastAsia="pl-PL"/>
        </w:rPr>
      </w:pPr>
      <w:r w:rsidRPr="00F103F8">
        <w:rPr>
          <w:rFonts w:ascii="Arial" w:hAnsi="Arial" w:cs="Arial"/>
          <w:sz w:val="18"/>
          <w:szCs w:val="18"/>
          <w:lang w:val="pl-PL" w:eastAsia="pl-PL"/>
        </w:rPr>
        <w:t>Integracja klastra z zewnętrznym systemem pamięci masowej</w:t>
      </w:r>
      <w:r>
        <w:rPr>
          <w:rFonts w:ascii="Arial" w:hAnsi="Arial" w:cs="Arial"/>
          <w:sz w:val="18"/>
          <w:szCs w:val="18"/>
          <w:lang w:val="pl-PL" w:eastAsia="pl-PL"/>
        </w:rPr>
        <w:t>.</w:t>
      </w:r>
    </w:p>
    <w:p w14:paraId="75B7A5C3" w14:textId="77777777" w:rsidR="00F103F8" w:rsidRPr="00F103F8" w:rsidRDefault="00F103F8" w:rsidP="007F6E91">
      <w:pPr>
        <w:numPr>
          <w:ilvl w:val="0"/>
          <w:numId w:val="65"/>
        </w:numPr>
        <w:spacing w:line="276" w:lineRule="auto"/>
        <w:rPr>
          <w:rFonts w:ascii="Arial" w:hAnsi="Arial" w:cs="Arial"/>
          <w:sz w:val="18"/>
          <w:szCs w:val="18"/>
          <w:lang w:val="pl-PL" w:eastAsia="pl-PL"/>
        </w:rPr>
      </w:pPr>
      <w:r w:rsidRPr="00F103F8">
        <w:rPr>
          <w:rFonts w:ascii="Arial" w:hAnsi="Arial" w:cs="Arial"/>
          <w:sz w:val="18"/>
          <w:szCs w:val="18"/>
          <w:lang w:val="pl-PL" w:eastAsia="pl-PL"/>
        </w:rPr>
        <w:t>Włączenie mechanizmów replikacji i automatycznego przełączania (</w:t>
      </w:r>
      <w:proofErr w:type="spellStart"/>
      <w:r w:rsidRPr="00F103F8">
        <w:rPr>
          <w:rFonts w:ascii="Arial" w:hAnsi="Arial" w:cs="Arial"/>
          <w:sz w:val="18"/>
          <w:szCs w:val="18"/>
          <w:lang w:val="pl-PL" w:eastAsia="pl-PL"/>
        </w:rPr>
        <w:t>failover</w:t>
      </w:r>
      <w:proofErr w:type="spellEnd"/>
      <w:r w:rsidRPr="00F103F8">
        <w:rPr>
          <w:rFonts w:ascii="Arial" w:hAnsi="Arial" w:cs="Arial"/>
          <w:sz w:val="18"/>
          <w:szCs w:val="18"/>
          <w:lang w:val="pl-PL" w:eastAsia="pl-PL"/>
        </w:rPr>
        <w:t>).</w:t>
      </w:r>
    </w:p>
    <w:p w14:paraId="215F1883" w14:textId="77777777" w:rsidR="00F103F8" w:rsidRPr="00F103F8" w:rsidRDefault="00F103F8" w:rsidP="007F6E91">
      <w:pPr>
        <w:numPr>
          <w:ilvl w:val="0"/>
          <w:numId w:val="65"/>
        </w:numPr>
        <w:spacing w:line="276" w:lineRule="auto"/>
        <w:rPr>
          <w:rFonts w:ascii="Arial" w:hAnsi="Arial" w:cs="Arial"/>
          <w:sz w:val="18"/>
          <w:szCs w:val="18"/>
          <w:lang w:val="pl-PL" w:eastAsia="pl-PL"/>
        </w:rPr>
      </w:pPr>
      <w:r w:rsidRPr="00F103F8">
        <w:rPr>
          <w:rFonts w:ascii="Arial" w:hAnsi="Arial" w:cs="Arial"/>
          <w:sz w:val="18"/>
          <w:szCs w:val="18"/>
          <w:lang w:val="pl-PL" w:eastAsia="pl-PL"/>
        </w:rPr>
        <w:t>Test poprawności działania klastra i czasów przełączenia usług.</w:t>
      </w:r>
    </w:p>
    <w:p w14:paraId="583C1801" w14:textId="3BDCA8D0" w:rsidR="00F103F8" w:rsidRPr="00F103F8" w:rsidRDefault="00F103F8" w:rsidP="00F103F8">
      <w:pPr>
        <w:spacing w:line="276" w:lineRule="auto"/>
        <w:rPr>
          <w:rFonts w:ascii="Arial" w:hAnsi="Arial" w:cs="Arial"/>
          <w:sz w:val="18"/>
          <w:szCs w:val="18"/>
          <w:lang w:val="pl-PL" w:eastAsia="pl-PL"/>
        </w:rPr>
      </w:pPr>
    </w:p>
    <w:p w14:paraId="1471C3F8" w14:textId="77777777" w:rsidR="00F103F8" w:rsidRPr="00F103F8" w:rsidRDefault="00F103F8" w:rsidP="00F103F8">
      <w:pPr>
        <w:spacing w:line="276" w:lineRule="auto"/>
        <w:rPr>
          <w:rFonts w:ascii="Arial" w:hAnsi="Arial" w:cs="Arial"/>
          <w:b/>
          <w:bCs/>
          <w:sz w:val="18"/>
          <w:szCs w:val="18"/>
          <w:lang w:val="pl-PL" w:eastAsia="pl-PL"/>
        </w:rPr>
      </w:pPr>
      <w:r w:rsidRPr="00F103F8">
        <w:rPr>
          <w:rFonts w:ascii="Arial" w:hAnsi="Arial" w:cs="Arial"/>
          <w:b/>
          <w:bCs/>
          <w:sz w:val="18"/>
          <w:szCs w:val="18"/>
          <w:lang w:val="pl-PL" w:eastAsia="pl-PL"/>
        </w:rPr>
        <w:t>B.2 Wdrożenie kontrolera domeny i usług katalogowych</w:t>
      </w:r>
    </w:p>
    <w:p w14:paraId="6B77C042" w14:textId="77777777" w:rsidR="00F103F8" w:rsidRPr="00F103F8" w:rsidRDefault="00F103F8" w:rsidP="007F6E91">
      <w:pPr>
        <w:numPr>
          <w:ilvl w:val="0"/>
          <w:numId w:val="66"/>
        </w:numPr>
        <w:spacing w:line="276" w:lineRule="auto"/>
        <w:rPr>
          <w:rFonts w:ascii="Arial" w:hAnsi="Arial" w:cs="Arial"/>
          <w:sz w:val="18"/>
          <w:szCs w:val="18"/>
          <w:lang w:val="pl-PL" w:eastAsia="pl-PL"/>
        </w:rPr>
      </w:pPr>
      <w:r w:rsidRPr="00F103F8">
        <w:rPr>
          <w:rFonts w:ascii="Arial" w:hAnsi="Arial" w:cs="Arial"/>
          <w:sz w:val="18"/>
          <w:szCs w:val="18"/>
          <w:lang w:val="pl-PL" w:eastAsia="pl-PL"/>
        </w:rPr>
        <w:t>Instalacja i konfiguracja kontrolera domeny Active Directory (AD) w środowisku serwerowym.</w:t>
      </w:r>
    </w:p>
    <w:p w14:paraId="6C178289" w14:textId="77777777" w:rsidR="00F103F8" w:rsidRPr="00F103F8" w:rsidRDefault="00F103F8" w:rsidP="007F6E91">
      <w:pPr>
        <w:numPr>
          <w:ilvl w:val="0"/>
          <w:numId w:val="66"/>
        </w:numPr>
        <w:spacing w:line="276" w:lineRule="auto"/>
        <w:rPr>
          <w:rFonts w:ascii="Arial" w:hAnsi="Arial" w:cs="Arial"/>
          <w:sz w:val="18"/>
          <w:szCs w:val="18"/>
          <w:lang w:val="pl-PL" w:eastAsia="pl-PL"/>
        </w:rPr>
      </w:pPr>
      <w:r w:rsidRPr="00F103F8">
        <w:rPr>
          <w:rFonts w:ascii="Arial" w:hAnsi="Arial" w:cs="Arial"/>
          <w:sz w:val="18"/>
          <w:szCs w:val="18"/>
          <w:lang w:val="pl-PL" w:eastAsia="pl-PL"/>
        </w:rPr>
        <w:t>Migracja kont użytkowników, grup, zasad GPO, DNS i struktur OU z dotychczasowego środowiska.</w:t>
      </w:r>
    </w:p>
    <w:p w14:paraId="5CF7A499" w14:textId="77777777" w:rsidR="00F103F8" w:rsidRPr="00F103F8" w:rsidRDefault="00F103F8" w:rsidP="007F6E91">
      <w:pPr>
        <w:numPr>
          <w:ilvl w:val="0"/>
          <w:numId w:val="66"/>
        </w:numPr>
        <w:spacing w:line="276" w:lineRule="auto"/>
        <w:rPr>
          <w:rFonts w:ascii="Arial" w:hAnsi="Arial" w:cs="Arial"/>
          <w:sz w:val="18"/>
          <w:szCs w:val="18"/>
          <w:lang w:val="pl-PL" w:eastAsia="pl-PL"/>
        </w:rPr>
      </w:pPr>
      <w:r w:rsidRPr="00F103F8">
        <w:rPr>
          <w:rFonts w:ascii="Arial" w:hAnsi="Arial" w:cs="Arial"/>
          <w:sz w:val="18"/>
          <w:szCs w:val="18"/>
          <w:lang w:val="pl-PL" w:eastAsia="pl-PL"/>
        </w:rPr>
        <w:t>Test poprawności logowania i replikacji w domenie.</w:t>
      </w:r>
    </w:p>
    <w:p w14:paraId="237271E7" w14:textId="77777777" w:rsidR="00F103F8" w:rsidRPr="00F103F8" w:rsidRDefault="00F103F8" w:rsidP="007F6E91">
      <w:pPr>
        <w:numPr>
          <w:ilvl w:val="0"/>
          <w:numId w:val="66"/>
        </w:numPr>
        <w:spacing w:line="276" w:lineRule="auto"/>
        <w:rPr>
          <w:rFonts w:ascii="Arial" w:hAnsi="Arial" w:cs="Arial"/>
          <w:sz w:val="18"/>
          <w:szCs w:val="18"/>
          <w:lang w:val="pl-PL" w:eastAsia="pl-PL"/>
        </w:rPr>
      </w:pPr>
      <w:r w:rsidRPr="00F103F8">
        <w:rPr>
          <w:rFonts w:ascii="Arial" w:hAnsi="Arial" w:cs="Arial"/>
          <w:sz w:val="18"/>
          <w:szCs w:val="18"/>
          <w:lang w:val="pl-PL" w:eastAsia="pl-PL"/>
        </w:rPr>
        <w:t>Opracowanie dokumentacji konfiguracji AD i zasad bezpieczeństwa.</w:t>
      </w:r>
    </w:p>
    <w:p w14:paraId="7888691B" w14:textId="1B450B9B" w:rsidR="00F103F8" w:rsidRPr="00F103F8" w:rsidRDefault="00F103F8" w:rsidP="00F103F8">
      <w:pPr>
        <w:spacing w:line="276" w:lineRule="auto"/>
        <w:rPr>
          <w:rFonts w:ascii="Arial" w:hAnsi="Arial" w:cs="Arial"/>
          <w:sz w:val="18"/>
          <w:szCs w:val="18"/>
          <w:lang w:val="pl-PL" w:eastAsia="pl-PL"/>
        </w:rPr>
      </w:pPr>
    </w:p>
    <w:p w14:paraId="243527DF" w14:textId="77777777" w:rsidR="00F103F8" w:rsidRPr="00F103F8" w:rsidRDefault="00F103F8" w:rsidP="00F103F8">
      <w:pPr>
        <w:spacing w:line="276" w:lineRule="auto"/>
        <w:rPr>
          <w:rFonts w:ascii="Arial" w:hAnsi="Arial" w:cs="Arial"/>
          <w:b/>
          <w:bCs/>
          <w:sz w:val="18"/>
          <w:szCs w:val="18"/>
          <w:lang w:val="pl-PL" w:eastAsia="pl-PL"/>
        </w:rPr>
      </w:pPr>
      <w:r w:rsidRPr="00F103F8">
        <w:rPr>
          <w:rFonts w:ascii="Arial" w:hAnsi="Arial" w:cs="Arial"/>
          <w:b/>
          <w:bCs/>
          <w:sz w:val="18"/>
          <w:szCs w:val="18"/>
          <w:lang w:val="pl-PL" w:eastAsia="pl-PL"/>
        </w:rPr>
        <w:t>B.3 Migracja środowiska produkcyjnego</w:t>
      </w:r>
    </w:p>
    <w:p w14:paraId="2647619E" w14:textId="77777777" w:rsidR="00F103F8" w:rsidRPr="00F103F8" w:rsidRDefault="00F103F8" w:rsidP="007F6E91">
      <w:pPr>
        <w:numPr>
          <w:ilvl w:val="0"/>
          <w:numId w:val="67"/>
        </w:numPr>
        <w:spacing w:line="276" w:lineRule="auto"/>
        <w:rPr>
          <w:rFonts w:ascii="Arial" w:hAnsi="Arial" w:cs="Arial"/>
          <w:sz w:val="18"/>
          <w:szCs w:val="18"/>
          <w:lang w:val="pl-PL" w:eastAsia="pl-PL"/>
        </w:rPr>
      </w:pPr>
      <w:r w:rsidRPr="00F103F8">
        <w:rPr>
          <w:rFonts w:ascii="Arial" w:hAnsi="Arial" w:cs="Arial"/>
          <w:sz w:val="18"/>
          <w:szCs w:val="18"/>
          <w:lang w:val="pl-PL" w:eastAsia="pl-PL"/>
        </w:rPr>
        <w:t>Migracja maszyn wirtualnych, usług oraz danych z dotychczasowego środowiska serwerowego do nowej infrastruktury.</w:t>
      </w:r>
    </w:p>
    <w:p w14:paraId="1B78A871" w14:textId="77777777" w:rsidR="00F103F8" w:rsidRPr="00F103F8" w:rsidRDefault="00F103F8" w:rsidP="007F6E91">
      <w:pPr>
        <w:numPr>
          <w:ilvl w:val="0"/>
          <w:numId w:val="67"/>
        </w:numPr>
        <w:spacing w:line="276" w:lineRule="auto"/>
        <w:rPr>
          <w:rFonts w:ascii="Arial" w:hAnsi="Arial" w:cs="Arial"/>
          <w:sz w:val="18"/>
          <w:szCs w:val="18"/>
          <w:lang w:val="pl-PL" w:eastAsia="pl-PL"/>
        </w:rPr>
      </w:pPr>
      <w:r w:rsidRPr="00F103F8">
        <w:rPr>
          <w:rFonts w:ascii="Arial" w:hAnsi="Arial" w:cs="Arial"/>
          <w:sz w:val="18"/>
          <w:szCs w:val="18"/>
          <w:lang w:val="pl-PL" w:eastAsia="pl-PL"/>
        </w:rPr>
        <w:t>Uruchomienie i testy usług produkcyjnych (m.in. AD, DNS, DHCP, serwery plików, bazy danych).</w:t>
      </w:r>
    </w:p>
    <w:p w14:paraId="7EE2B9CF" w14:textId="77777777" w:rsidR="00F103F8" w:rsidRPr="00F103F8" w:rsidRDefault="00F103F8" w:rsidP="007F6E91">
      <w:pPr>
        <w:numPr>
          <w:ilvl w:val="0"/>
          <w:numId w:val="67"/>
        </w:numPr>
        <w:spacing w:line="276" w:lineRule="auto"/>
        <w:rPr>
          <w:rFonts w:ascii="Arial" w:hAnsi="Arial" w:cs="Arial"/>
          <w:sz w:val="18"/>
          <w:szCs w:val="18"/>
          <w:lang w:val="pl-PL" w:eastAsia="pl-PL"/>
        </w:rPr>
      </w:pPr>
      <w:r w:rsidRPr="00F103F8">
        <w:rPr>
          <w:rFonts w:ascii="Arial" w:hAnsi="Arial" w:cs="Arial"/>
          <w:sz w:val="18"/>
          <w:szCs w:val="18"/>
          <w:lang w:val="pl-PL" w:eastAsia="pl-PL"/>
        </w:rPr>
        <w:t>Weryfikacja zgodności i integracji z aktualnym systemem użytkowników.</w:t>
      </w:r>
    </w:p>
    <w:p w14:paraId="5AFF3455" w14:textId="42DAFD32" w:rsidR="00F103F8" w:rsidRPr="00F103F8" w:rsidRDefault="00F103F8" w:rsidP="00F103F8">
      <w:pPr>
        <w:spacing w:line="276" w:lineRule="auto"/>
        <w:rPr>
          <w:rFonts w:ascii="Arial" w:hAnsi="Arial" w:cs="Arial"/>
          <w:sz w:val="18"/>
          <w:szCs w:val="18"/>
          <w:lang w:val="pl-PL" w:eastAsia="pl-PL"/>
        </w:rPr>
      </w:pPr>
    </w:p>
    <w:p w14:paraId="0B877DB8" w14:textId="77777777" w:rsidR="00F103F8" w:rsidRPr="00F103F8" w:rsidRDefault="00F103F8" w:rsidP="00F103F8">
      <w:pPr>
        <w:spacing w:line="276" w:lineRule="auto"/>
        <w:rPr>
          <w:rFonts w:ascii="Arial" w:hAnsi="Arial" w:cs="Arial"/>
          <w:b/>
          <w:bCs/>
          <w:sz w:val="18"/>
          <w:szCs w:val="18"/>
          <w:lang w:val="pl-PL" w:eastAsia="pl-PL"/>
        </w:rPr>
      </w:pPr>
      <w:r w:rsidRPr="00F103F8">
        <w:rPr>
          <w:rFonts w:ascii="Arial" w:hAnsi="Arial" w:cs="Arial"/>
          <w:b/>
          <w:bCs/>
          <w:sz w:val="18"/>
          <w:szCs w:val="18"/>
          <w:lang w:val="pl-PL" w:eastAsia="pl-PL"/>
        </w:rPr>
        <w:t>B.4 Konfiguracja i uruchomienie systemu tworzenia kopii zapasowych</w:t>
      </w:r>
    </w:p>
    <w:p w14:paraId="67EEB157" w14:textId="77777777" w:rsidR="00F103F8" w:rsidRPr="00F103F8" w:rsidRDefault="00F103F8" w:rsidP="007F6E91">
      <w:pPr>
        <w:numPr>
          <w:ilvl w:val="0"/>
          <w:numId w:val="68"/>
        </w:numPr>
        <w:spacing w:line="276" w:lineRule="auto"/>
        <w:rPr>
          <w:rFonts w:ascii="Arial" w:hAnsi="Arial" w:cs="Arial"/>
          <w:sz w:val="18"/>
          <w:szCs w:val="18"/>
          <w:lang w:val="pl-PL" w:eastAsia="pl-PL"/>
        </w:rPr>
      </w:pPr>
      <w:r w:rsidRPr="00F103F8">
        <w:rPr>
          <w:rFonts w:ascii="Arial" w:hAnsi="Arial" w:cs="Arial"/>
          <w:sz w:val="18"/>
          <w:szCs w:val="18"/>
          <w:lang w:val="pl-PL" w:eastAsia="pl-PL"/>
        </w:rPr>
        <w:t>Instalacja i konfiguracja oprogramowania do backupów wirtualnych środowisk serwerowych.</w:t>
      </w:r>
    </w:p>
    <w:p w14:paraId="4B164AF8" w14:textId="77777777" w:rsidR="00F103F8" w:rsidRPr="00F103F8" w:rsidRDefault="00F103F8" w:rsidP="007F6E91">
      <w:pPr>
        <w:numPr>
          <w:ilvl w:val="0"/>
          <w:numId w:val="68"/>
        </w:numPr>
        <w:spacing w:line="276" w:lineRule="auto"/>
        <w:rPr>
          <w:rFonts w:ascii="Arial" w:hAnsi="Arial" w:cs="Arial"/>
          <w:sz w:val="18"/>
          <w:szCs w:val="18"/>
          <w:lang w:val="pl-PL" w:eastAsia="pl-PL"/>
        </w:rPr>
      </w:pPr>
      <w:r w:rsidRPr="00F103F8">
        <w:rPr>
          <w:rFonts w:ascii="Arial" w:hAnsi="Arial" w:cs="Arial"/>
          <w:sz w:val="18"/>
          <w:szCs w:val="18"/>
          <w:lang w:val="pl-PL" w:eastAsia="pl-PL"/>
        </w:rPr>
        <w:t>Utworzenie repozytoriów kopii zapasowych (lokalnych i zdalnych).</w:t>
      </w:r>
    </w:p>
    <w:p w14:paraId="3146E94E" w14:textId="77777777" w:rsidR="00F103F8" w:rsidRPr="00F103F8" w:rsidRDefault="00F103F8" w:rsidP="007F6E91">
      <w:pPr>
        <w:numPr>
          <w:ilvl w:val="0"/>
          <w:numId w:val="68"/>
        </w:numPr>
        <w:spacing w:line="276" w:lineRule="auto"/>
        <w:rPr>
          <w:rFonts w:ascii="Arial" w:hAnsi="Arial" w:cs="Arial"/>
          <w:sz w:val="18"/>
          <w:szCs w:val="18"/>
          <w:lang w:val="pl-PL" w:eastAsia="pl-PL"/>
        </w:rPr>
      </w:pPr>
      <w:r w:rsidRPr="00F103F8">
        <w:rPr>
          <w:rFonts w:ascii="Arial" w:hAnsi="Arial" w:cs="Arial"/>
          <w:sz w:val="18"/>
          <w:szCs w:val="18"/>
          <w:lang w:val="pl-PL" w:eastAsia="pl-PL"/>
        </w:rPr>
        <w:t>Definicja polityki retencji, rotacji i częstotliwości kopii zapasowych (np. zgodnie z zasadą 3-2-1).</w:t>
      </w:r>
    </w:p>
    <w:p w14:paraId="08712DAE" w14:textId="77777777" w:rsidR="00F103F8" w:rsidRPr="00F103F8" w:rsidRDefault="00F103F8" w:rsidP="007F6E91">
      <w:pPr>
        <w:numPr>
          <w:ilvl w:val="0"/>
          <w:numId w:val="68"/>
        </w:numPr>
        <w:spacing w:line="276" w:lineRule="auto"/>
        <w:rPr>
          <w:rFonts w:ascii="Arial" w:hAnsi="Arial" w:cs="Arial"/>
          <w:sz w:val="18"/>
          <w:szCs w:val="18"/>
          <w:lang w:val="pl-PL" w:eastAsia="pl-PL"/>
        </w:rPr>
      </w:pPr>
      <w:r w:rsidRPr="00F103F8">
        <w:rPr>
          <w:rFonts w:ascii="Arial" w:hAnsi="Arial" w:cs="Arial"/>
          <w:sz w:val="18"/>
          <w:szCs w:val="18"/>
          <w:lang w:val="pl-PL" w:eastAsia="pl-PL"/>
        </w:rPr>
        <w:t>Wykonanie testów odtworzeniowych w celu potwierdzenia integralności danych.</w:t>
      </w:r>
    </w:p>
    <w:p w14:paraId="78F2259A" w14:textId="6630305E" w:rsidR="00F103F8" w:rsidRPr="00F103F8" w:rsidRDefault="00F103F8" w:rsidP="00F103F8">
      <w:pPr>
        <w:spacing w:line="276" w:lineRule="auto"/>
        <w:rPr>
          <w:rFonts w:ascii="Arial" w:hAnsi="Arial" w:cs="Arial"/>
          <w:sz w:val="18"/>
          <w:szCs w:val="18"/>
          <w:lang w:val="pl-PL" w:eastAsia="pl-PL"/>
        </w:rPr>
      </w:pPr>
    </w:p>
    <w:p w14:paraId="7C998A64" w14:textId="77777777" w:rsidR="00F103F8" w:rsidRPr="00F103F8" w:rsidRDefault="00F103F8" w:rsidP="00F103F8">
      <w:pPr>
        <w:spacing w:line="276" w:lineRule="auto"/>
        <w:rPr>
          <w:rFonts w:ascii="Arial" w:hAnsi="Arial" w:cs="Arial"/>
          <w:b/>
          <w:bCs/>
          <w:sz w:val="18"/>
          <w:szCs w:val="18"/>
          <w:lang w:val="pl-PL" w:eastAsia="pl-PL"/>
        </w:rPr>
      </w:pPr>
      <w:r w:rsidRPr="00F103F8">
        <w:rPr>
          <w:rFonts w:ascii="Arial" w:hAnsi="Arial" w:cs="Arial"/>
          <w:b/>
          <w:bCs/>
          <w:sz w:val="18"/>
          <w:szCs w:val="18"/>
          <w:lang w:val="pl-PL" w:eastAsia="pl-PL"/>
        </w:rPr>
        <w:t>B.5 Konfiguracja repozytoriów danych i pamięci masowych</w:t>
      </w:r>
    </w:p>
    <w:p w14:paraId="295F0B80" w14:textId="77777777" w:rsidR="00F103F8" w:rsidRPr="00F103F8" w:rsidRDefault="00F103F8" w:rsidP="007F6E91">
      <w:pPr>
        <w:numPr>
          <w:ilvl w:val="0"/>
          <w:numId w:val="69"/>
        </w:numPr>
        <w:spacing w:line="276" w:lineRule="auto"/>
        <w:rPr>
          <w:rFonts w:ascii="Arial" w:hAnsi="Arial" w:cs="Arial"/>
          <w:sz w:val="18"/>
          <w:szCs w:val="18"/>
          <w:lang w:val="pl-PL" w:eastAsia="pl-PL"/>
        </w:rPr>
      </w:pPr>
      <w:r w:rsidRPr="00F103F8">
        <w:rPr>
          <w:rFonts w:ascii="Arial" w:hAnsi="Arial" w:cs="Arial"/>
          <w:sz w:val="18"/>
          <w:szCs w:val="18"/>
          <w:lang w:val="pl-PL" w:eastAsia="pl-PL"/>
        </w:rPr>
        <w:t>Konfiguracja centralnego systemu pamięci masowej dla środowiska serwerowego.</w:t>
      </w:r>
    </w:p>
    <w:p w14:paraId="3E48FA01" w14:textId="77777777" w:rsidR="00F103F8" w:rsidRPr="00F103F8" w:rsidRDefault="00F103F8" w:rsidP="007F6E91">
      <w:pPr>
        <w:numPr>
          <w:ilvl w:val="0"/>
          <w:numId w:val="69"/>
        </w:numPr>
        <w:spacing w:line="276" w:lineRule="auto"/>
        <w:rPr>
          <w:rFonts w:ascii="Arial" w:hAnsi="Arial" w:cs="Arial"/>
          <w:sz w:val="18"/>
          <w:szCs w:val="18"/>
          <w:lang w:val="pl-PL" w:eastAsia="pl-PL"/>
        </w:rPr>
      </w:pPr>
      <w:r w:rsidRPr="00F103F8">
        <w:rPr>
          <w:rFonts w:ascii="Arial" w:hAnsi="Arial" w:cs="Arial"/>
          <w:sz w:val="18"/>
          <w:szCs w:val="18"/>
          <w:lang w:val="pl-PL" w:eastAsia="pl-PL"/>
        </w:rPr>
        <w:t xml:space="preserve">Utworzenie udziałów sieciowych lub wolumenów w protokole </w:t>
      </w:r>
      <w:proofErr w:type="spellStart"/>
      <w:r w:rsidRPr="00F103F8">
        <w:rPr>
          <w:rFonts w:ascii="Arial" w:hAnsi="Arial" w:cs="Arial"/>
          <w:sz w:val="18"/>
          <w:szCs w:val="18"/>
          <w:lang w:val="pl-PL" w:eastAsia="pl-PL"/>
        </w:rPr>
        <w:t>iSCSI</w:t>
      </w:r>
      <w:proofErr w:type="spellEnd"/>
      <w:r w:rsidRPr="00F103F8">
        <w:rPr>
          <w:rFonts w:ascii="Arial" w:hAnsi="Arial" w:cs="Arial"/>
          <w:sz w:val="18"/>
          <w:szCs w:val="18"/>
          <w:lang w:val="pl-PL" w:eastAsia="pl-PL"/>
        </w:rPr>
        <w:t xml:space="preserve"> / NFS / SMB w zależności od potrzeb.</w:t>
      </w:r>
    </w:p>
    <w:p w14:paraId="10ABBD4D" w14:textId="77777777" w:rsidR="00F103F8" w:rsidRPr="00F103F8" w:rsidRDefault="00F103F8" w:rsidP="007F6E91">
      <w:pPr>
        <w:numPr>
          <w:ilvl w:val="0"/>
          <w:numId w:val="69"/>
        </w:numPr>
        <w:spacing w:line="276" w:lineRule="auto"/>
        <w:rPr>
          <w:rFonts w:ascii="Arial" w:hAnsi="Arial" w:cs="Arial"/>
          <w:sz w:val="18"/>
          <w:szCs w:val="18"/>
          <w:lang w:val="pl-PL" w:eastAsia="pl-PL"/>
        </w:rPr>
      </w:pPr>
      <w:r w:rsidRPr="00F103F8">
        <w:rPr>
          <w:rFonts w:ascii="Arial" w:hAnsi="Arial" w:cs="Arial"/>
          <w:sz w:val="18"/>
          <w:szCs w:val="18"/>
          <w:lang w:val="pl-PL" w:eastAsia="pl-PL"/>
        </w:rPr>
        <w:t>Konfiguracja systemu sieciowego do kopii zapasowych i archiwizacji danych.</w:t>
      </w:r>
    </w:p>
    <w:p w14:paraId="2789EAA5" w14:textId="77777777" w:rsidR="00F103F8" w:rsidRPr="00F103F8" w:rsidRDefault="00F103F8" w:rsidP="007F6E91">
      <w:pPr>
        <w:numPr>
          <w:ilvl w:val="0"/>
          <w:numId w:val="69"/>
        </w:numPr>
        <w:spacing w:line="276" w:lineRule="auto"/>
        <w:rPr>
          <w:rFonts w:ascii="Arial" w:hAnsi="Arial" w:cs="Arial"/>
          <w:sz w:val="18"/>
          <w:szCs w:val="18"/>
          <w:lang w:val="pl-PL" w:eastAsia="pl-PL"/>
        </w:rPr>
      </w:pPr>
      <w:r w:rsidRPr="00F103F8">
        <w:rPr>
          <w:rFonts w:ascii="Arial" w:hAnsi="Arial" w:cs="Arial"/>
          <w:sz w:val="18"/>
          <w:szCs w:val="18"/>
          <w:lang w:val="pl-PL" w:eastAsia="pl-PL"/>
        </w:rPr>
        <w:t>Wdrożenie procedury synchronizacji lub replikacji danych pomiędzy lokalizacjami.</w:t>
      </w:r>
    </w:p>
    <w:p w14:paraId="70FB9434" w14:textId="61BC71BE" w:rsidR="00F103F8" w:rsidRPr="00F103F8" w:rsidRDefault="00F103F8" w:rsidP="00F103F8">
      <w:pPr>
        <w:spacing w:line="276" w:lineRule="auto"/>
        <w:rPr>
          <w:rFonts w:ascii="Arial" w:hAnsi="Arial" w:cs="Arial"/>
          <w:sz w:val="18"/>
          <w:szCs w:val="18"/>
          <w:lang w:val="pl-PL" w:eastAsia="pl-PL"/>
        </w:rPr>
      </w:pPr>
    </w:p>
    <w:p w14:paraId="7E718E0A" w14:textId="77777777" w:rsidR="00F103F8" w:rsidRPr="00F103F8" w:rsidRDefault="00F103F8" w:rsidP="00F103F8">
      <w:pPr>
        <w:spacing w:line="276" w:lineRule="auto"/>
        <w:rPr>
          <w:rFonts w:ascii="Arial" w:hAnsi="Arial" w:cs="Arial"/>
          <w:b/>
          <w:bCs/>
          <w:sz w:val="18"/>
          <w:szCs w:val="18"/>
          <w:lang w:val="pl-PL" w:eastAsia="pl-PL"/>
        </w:rPr>
      </w:pPr>
      <w:r w:rsidRPr="00F103F8">
        <w:rPr>
          <w:rFonts w:ascii="Arial" w:hAnsi="Arial" w:cs="Arial"/>
          <w:b/>
          <w:bCs/>
          <w:sz w:val="18"/>
          <w:szCs w:val="18"/>
          <w:lang w:val="pl-PL" w:eastAsia="pl-PL"/>
        </w:rPr>
        <w:t>B.6 Testy, dokumentacja i szkolenie administratora</w:t>
      </w:r>
    </w:p>
    <w:p w14:paraId="65631F46" w14:textId="77777777" w:rsidR="00F103F8" w:rsidRPr="00F103F8" w:rsidRDefault="00F103F8" w:rsidP="007F6E91">
      <w:pPr>
        <w:numPr>
          <w:ilvl w:val="0"/>
          <w:numId w:val="70"/>
        </w:numPr>
        <w:spacing w:line="276" w:lineRule="auto"/>
        <w:rPr>
          <w:rFonts w:ascii="Arial" w:hAnsi="Arial" w:cs="Arial"/>
          <w:sz w:val="18"/>
          <w:szCs w:val="18"/>
          <w:lang w:val="pl-PL" w:eastAsia="pl-PL"/>
        </w:rPr>
      </w:pPr>
      <w:r w:rsidRPr="00F103F8">
        <w:rPr>
          <w:rFonts w:ascii="Arial" w:hAnsi="Arial" w:cs="Arial"/>
          <w:sz w:val="18"/>
          <w:szCs w:val="18"/>
          <w:lang w:val="pl-PL" w:eastAsia="pl-PL"/>
        </w:rPr>
        <w:t>Przeprowadzenie testów wydajnościowych i stabilności środowiska (klaster, backup, macierz, sieć).</w:t>
      </w:r>
    </w:p>
    <w:p w14:paraId="26B3B432" w14:textId="77777777" w:rsidR="00F103F8" w:rsidRPr="00F103F8" w:rsidRDefault="00F103F8" w:rsidP="007F6E91">
      <w:pPr>
        <w:numPr>
          <w:ilvl w:val="0"/>
          <w:numId w:val="70"/>
        </w:numPr>
        <w:spacing w:line="276" w:lineRule="auto"/>
        <w:rPr>
          <w:rFonts w:ascii="Arial" w:hAnsi="Arial" w:cs="Arial"/>
          <w:sz w:val="18"/>
          <w:szCs w:val="18"/>
          <w:lang w:val="pl-PL" w:eastAsia="pl-PL"/>
        </w:rPr>
      </w:pPr>
      <w:r w:rsidRPr="00F103F8">
        <w:rPr>
          <w:rFonts w:ascii="Arial" w:hAnsi="Arial" w:cs="Arial"/>
          <w:sz w:val="18"/>
          <w:szCs w:val="18"/>
          <w:lang w:val="pl-PL" w:eastAsia="pl-PL"/>
        </w:rPr>
        <w:t>Wykonanie dokumentacji powykonawczej obejmującej:</w:t>
      </w:r>
    </w:p>
    <w:p w14:paraId="5714ADFE" w14:textId="77777777" w:rsidR="00F103F8" w:rsidRPr="00F103F8" w:rsidRDefault="00F103F8" w:rsidP="007F6E91">
      <w:pPr>
        <w:numPr>
          <w:ilvl w:val="1"/>
          <w:numId w:val="70"/>
        </w:numPr>
        <w:spacing w:line="276" w:lineRule="auto"/>
        <w:rPr>
          <w:rFonts w:ascii="Arial" w:hAnsi="Arial" w:cs="Arial"/>
          <w:sz w:val="18"/>
          <w:szCs w:val="18"/>
          <w:lang w:val="pl-PL" w:eastAsia="pl-PL"/>
        </w:rPr>
      </w:pPr>
      <w:r w:rsidRPr="00F103F8">
        <w:rPr>
          <w:rFonts w:ascii="Arial" w:hAnsi="Arial" w:cs="Arial"/>
          <w:sz w:val="18"/>
          <w:szCs w:val="18"/>
          <w:lang w:val="pl-PL" w:eastAsia="pl-PL"/>
        </w:rPr>
        <w:t>konfigurację środowiska wirtualnego,</w:t>
      </w:r>
    </w:p>
    <w:p w14:paraId="4F63BC38" w14:textId="77777777" w:rsidR="00F103F8" w:rsidRPr="00F103F8" w:rsidRDefault="00F103F8" w:rsidP="007F6E91">
      <w:pPr>
        <w:numPr>
          <w:ilvl w:val="1"/>
          <w:numId w:val="70"/>
        </w:numPr>
        <w:spacing w:line="276" w:lineRule="auto"/>
        <w:rPr>
          <w:rFonts w:ascii="Arial" w:hAnsi="Arial" w:cs="Arial"/>
          <w:sz w:val="18"/>
          <w:szCs w:val="18"/>
          <w:lang w:val="pl-PL" w:eastAsia="pl-PL"/>
        </w:rPr>
      </w:pPr>
      <w:r w:rsidRPr="00F103F8">
        <w:rPr>
          <w:rFonts w:ascii="Arial" w:hAnsi="Arial" w:cs="Arial"/>
          <w:sz w:val="18"/>
          <w:szCs w:val="18"/>
          <w:lang w:val="pl-PL" w:eastAsia="pl-PL"/>
        </w:rPr>
        <w:t>ustawienia backupu i repozytoriów danych,</w:t>
      </w:r>
    </w:p>
    <w:p w14:paraId="40388D1B" w14:textId="77777777" w:rsidR="00F103F8" w:rsidRPr="00F103F8" w:rsidRDefault="00F103F8" w:rsidP="007F6E91">
      <w:pPr>
        <w:numPr>
          <w:ilvl w:val="1"/>
          <w:numId w:val="70"/>
        </w:numPr>
        <w:spacing w:line="276" w:lineRule="auto"/>
        <w:rPr>
          <w:rFonts w:ascii="Arial" w:hAnsi="Arial" w:cs="Arial"/>
          <w:sz w:val="18"/>
          <w:szCs w:val="18"/>
          <w:lang w:val="pl-PL" w:eastAsia="pl-PL"/>
        </w:rPr>
      </w:pPr>
      <w:r w:rsidRPr="00F103F8">
        <w:rPr>
          <w:rFonts w:ascii="Arial" w:hAnsi="Arial" w:cs="Arial"/>
          <w:sz w:val="18"/>
          <w:szCs w:val="18"/>
          <w:lang w:val="pl-PL" w:eastAsia="pl-PL"/>
        </w:rPr>
        <w:t>politykę bezpieczeństwa i rotacji kopii zapasowych.</w:t>
      </w:r>
    </w:p>
    <w:p w14:paraId="548A19B4" w14:textId="77777777" w:rsidR="00F103F8" w:rsidRPr="00F103F8" w:rsidRDefault="00F103F8" w:rsidP="007F6E91">
      <w:pPr>
        <w:numPr>
          <w:ilvl w:val="0"/>
          <w:numId w:val="70"/>
        </w:numPr>
        <w:spacing w:line="276" w:lineRule="auto"/>
        <w:rPr>
          <w:rFonts w:ascii="Arial" w:hAnsi="Arial" w:cs="Arial"/>
          <w:sz w:val="18"/>
          <w:szCs w:val="18"/>
          <w:lang w:val="pl-PL" w:eastAsia="pl-PL"/>
        </w:rPr>
      </w:pPr>
      <w:r w:rsidRPr="00F103F8">
        <w:rPr>
          <w:rFonts w:ascii="Arial" w:hAnsi="Arial" w:cs="Arial"/>
          <w:sz w:val="18"/>
          <w:szCs w:val="18"/>
          <w:lang w:val="pl-PL" w:eastAsia="pl-PL"/>
        </w:rPr>
        <w:t>Przekazanie kopii konfiguracji urządzeń (sieciowych, serwerowych, pamięci masowych, UPS).</w:t>
      </w:r>
    </w:p>
    <w:p w14:paraId="5108E083" w14:textId="22050A80" w:rsidR="00F103F8" w:rsidRPr="00F103F8" w:rsidRDefault="00F103F8" w:rsidP="007F6E91">
      <w:pPr>
        <w:numPr>
          <w:ilvl w:val="0"/>
          <w:numId w:val="70"/>
        </w:numPr>
        <w:spacing w:line="276" w:lineRule="auto"/>
        <w:rPr>
          <w:rFonts w:ascii="Arial" w:hAnsi="Arial" w:cs="Arial"/>
          <w:sz w:val="18"/>
          <w:szCs w:val="18"/>
          <w:lang w:val="pl-PL" w:eastAsia="pl-PL"/>
        </w:rPr>
      </w:pPr>
      <w:r w:rsidRPr="00F103F8">
        <w:rPr>
          <w:rFonts w:ascii="Arial" w:hAnsi="Arial" w:cs="Arial"/>
          <w:sz w:val="18"/>
          <w:szCs w:val="18"/>
          <w:lang w:val="pl-PL" w:eastAsia="pl-PL"/>
        </w:rPr>
        <w:t xml:space="preserve">Szkolenie </w:t>
      </w:r>
      <w:r w:rsidR="006563A9">
        <w:rPr>
          <w:rFonts w:ascii="Arial" w:hAnsi="Arial" w:cs="Arial"/>
          <w:sz w:val="18"/>
          <w:szCs w:val="18"/>
          <w:lang w:val="pl-PL" w:eastAsia="pl-PL"/>
        </w:rPr>
        <w:t xml:space="preserve">podstawowe </w:t>
      </w:r>
      <w:r w:rsidRPr="00F103F8">
        <w:rPr>
          <w:rFonts w:ascii="Arial" w:hAnsi="Arial" w:cs="Arial"/>
          <w:sz w:val="18"/>
          <w:szCs w:val="18"/>
          <w:lang w:val="pl-PL" w:eastAsia="pl-PL"/>
        </w:rPr>
        <w:t>administratora systemu w zakresie obsługi środowiska wirtualnego, backupów i zarządzania danymi</w:t>
      </w:r>
      <w:r w:rsidR="006563A9">
        <w:rPr>
          <w:rFonts w:ascii="Arial" w:hAnsi="Arial" w:cs="Arial"/>
          <w:sz w:val="18"/>
          <w:szCs w:val="18"/>
          <w:lang w:val="pl-PL" w:eastAsia="pl-PL"/>
        </w:rPr>
        <w:t>.</w:t>
      </w:r>
    </w:p>
    <w:p w14:paraId="5C99DE6D" w14:textId="15647FEF" w:rsidR="00F103F8" w:rsidRPr="00F103F8" w:rsidRDefault="00F103F8" w:rsidP="00F103F8">
      <w:pPr>
        <w:spacing w:line="276" w:lineRule="auto"/>
        <w:rPr>
          <w:rFonts w:ascii="Arial" w:hAnsi="Arial" w:cs="Arial"/>
          <w:sz w:val="18"/>
          <w:szCs w:val="18"/>
          <w:lang w:val="pl-PL" w:eastAsia="pl-PL"/>
        </w:rPr>
      </w:pPr>
    </w:p>
    <w:p w14:paraId="15F6D776" w14:textId="77777777" w:rsidR="00F103F8" w:rsidRPr="00F103F8" w:rsidRDefault="00F103F8" w:rsidP="00F103F8">
      <w:pPr>
        <w:spacing w:line="276" w:lineRule="auto"/>
        <w:rPr>
          <w:rFonts w:ascii="Arial" w:hAnsi="Arial" w:cs="Arial"/>
          <w:b/>
          <w:bCs/>
          <w:sz w:val="18"/>
          <w:szCs w:val="18"/>
          <w:lang w:val="pl-PL" w:eastAsia="pl-PL"/>
        </w:rPr>
      </w:pPr>
      <w:r w:rsidRPr="00F103F8">
        <w:rPr>
          <w:rFonts w:ascii="Arial" w:hAnsi="Arial" w:cs="Arial"/>
          <w:b/>
          <w:bCs/>
          <w:sz w:val="18"/>
          <w:szCs w:val="18"/>
          <w:lang w:val="pl-PL" w:eastAsia="pl-PL"/>
        </w:rPr>
        <w:t>B.7 Koordynacja i odbiór końcowy</w:t>
      </w:r>
    </w:p>
    <w:p w14:paraId="39B497DE" w14:textId="77777777" w:rsidR="00F103F8" w:rsidRPr="00F103F8" w:rsidRDefault="00F103F8" w:rsidP="007F6E91">
      <w:pPr>
        <w:numPr>
          <w:ilvl w:val="0"/>
          <w:numId w:val="71"/>
        </w:numPr>
        <w:spacing w:line="276" w:lineRule="auto"/>
        <w:rPr>
          <w:rFonts w:ascii="Arial" w:hAnsi="Arial" w:cs="Arial"/>
          <w:sz w:val="18"/>
          <w:szCs w:val="18"/>
          <w:lang w:val="pl-PL" w:eastAsia="pl-PL"/>
        </w:rPr>
      </w:pPr>
      <w:r w:rsidRPr="00F103F8">
        <w:rPr>
          <w:rFonts w:ascii="Arial" w:hAnsi="Arial" w:cs="Arial"/>
          <w:sz w:val="18"/>
          <w:szCs w:val="18"/>
          <w:lang w:val="pl-PL" w:eastAsia="pl-PL"/>
        </w:rPr>
        <w:t>Opracowanie planu wdrożenia z harmonogramem etapów.</w:t>
      </w:r>
    </w:p>
    <w:p w14:paraId="6032FCDC" w14:textId="77777777" w:rsidR="00F103F8" w:rsidRPr="00F103F8" w:rsidRDefault="00F103F8" w:rsidP="007F6E91">
      <w:pPr>
        <w:numPr>
          <w:ilvl w:val="0"/>
          <w:numId w:val="71"/>
        </w:numPr>
        <w:spacing w:line="276" w:lineRule="auto"/>
        <w:rPr>
          <w:rFonts w:ascii="Arial" w:hAnsi="Arial" w:cs="Arial"/>
          <w:sz w:val="18"/>
          <w:szCs w:val="18"/>
          <w:lang w:val="pl-PL" w:eastAsia="pl-PL"/>
        </w:rPr>
      </w:pPr>
      <w:r w:rsidRPr="00F103F8">
        <w:rPr>
          <w:rFonts w:ascii="Arial" w:hAnsi="Arial" w:cs="Arial"/>
          <w:sz w:val="18"/>
          <w:szCs w:val="18"/>
          <w:lang w:val="pl-PL" w:eastAsia="pl-PL"/>
        </w:rPr>
        <w:t>Wykonanie odbiorów częściowych po zakończeniu każdego etapu.</w:t>
      </w:r>
    </w:p>
    <w:p w14:paraId="1F1B5C44" w14:textId="77777777" w:rsidR="00F103F8" w:rsidRPr="00F103F8" w:rsidRDefault="00F103F8" w:rsidP="007F6E91">
      <w:pPr>
        <w:numPr>
          <w:ilvl w:val="0"/>
          <w:numId w:val="71"/>
        </w:numPr>
        <w:spacing w:line="276" w:lineRule="auto"/>
        <w:rPr>
          <w:rFonts w:ascii="Arial" w:hAnsi="Arial" w:cs="Arial"/>
          <w:sz w:val="18"/>
          <w:szCs w:val="18"/>
          <w:lang w:val="pl-PL" w:eastAsia="pl-PL"/>
        </w:rPr>
      </w:pPr>
      <w:r w:rsidRPr="00F103F8">
        <w:rPr>
          <w:rFonts w:ascii="Arial" w:hAnsi="Arial" w:cs="Arial"/>
          <w:sz w:val="18"/>
          <w:szCs w:val="18"/>
          <w:lang w:val="pl-PL" w:eastAsia="pl-PL"/>
        </w:rPr>
        <w:t>Test końcowy potwierdzający działanie środowiska oraz przekazanie pełnej dokumentacji powykonawczej.</w:t>
      </w:r>
    </w:p>
    <w:p w14:paraId="3CB0B483" w14:textId="77777777" w:rsidR="00376E73" w:rsidRPr="00E24B60" w:rsidRDefault="00376E73" w:rsidP="00E24B60">
      <w:pPr>
        <w:spacing w:line="276" w:lineRule="auto"/>
        <w:rPr>
          <w:rFonts w:ascii="Arial" w:hAnsi="Arial" w:cs="Arial"/>
          <w:sz w:val="18"/>
          <w:szCs w:val="18"/>
          <w:lang w:val="pl-PL" w:eastAsia="pl-PL"/>
        </w:rPr>
      </w:pPr>
    </w:p>
    <w:p w14:paraId="25590F88" w14:textId="77777777" w:rsidR="00C9774F" w:rsidRDefault="00376E73" w:rsidP="00F103F8">
      <w:pPr>
        <w:spacing w:after="160" w:line="259" w:lineRule="auto"/>
        <w:rPr>
          <w:rFonts w:ascii="Arial" w:hAnsi="Arial" w:cs="Arial"/>
          <w:b/>
          <w:bCs/>
          <w:sz w:val="18"/>
          <w:szCs w:val="18"/>
          <w:lang w:val="pl-PL"/>
        </w:rPr>
      </w:pPr>
      <w:r w:rsidRPr="007B1BD4">
        <w:rPr>
          <w:rFonts w:ascii="Arial" w:hAnsi="Arial" w:cs="Arial"/>
          <w:b/>
          <w:bCs/>
          <w:sz w:val="18"/>
          <w:szCs w:val="18"/>
          <w:lang w:val="pl-PL"/>
        </w:rPr>
        <w:t xml:space="preserve"> </w:t>
      </w:r>
    </w:p>
    <w:p w14:paraId="16160A4B" w14:textId="5D8DD609" w:rsidR="00F103F8" w:rsidRPr="00F103F8" w:rsidRDefault="00F103F8" w:rsidP="00F103F8">
      <w:pPr>
        <w:spacing w:after="160" w:line="259" w:lineRule="auto"/>
        <w:rPr>
          <w:rFonts w:ascii="Arial" w:hAnsi="Arial" w:cs="Arial"/>
          <w:sz w:val="18"/>
          <w:szCs w:val="18"/>
          <w:lang w:val="pl-PL"/>
        </w:rPr>
      </w:pPr>
      <w:r w:rsidRPr="00F103F8">
        <w:rPr>
          <w:rFonts w:ascii="Arial" w:hAnsi="Arial" w:cs="Arial"/>
          <w:sz w:val="18"/>
          <w:szCs w:val="18"/>
          <w:lang w:val="pl-PL"/>
        </w:rPr>
        <w:t>Wykonawca zobowiązany jest do dostarczenia niezbędnych materiałów instalacyjnych, w tym:</w:t>
      </w:r>
    </w:p>
    <w:p w14:paraId="669597AA" w14:textId="77777777" w:rsidR="00F103F8" w:rsidRPr="00F103F8" w:rsidRDefault="00F103F8" w:rsidP="007F6E91">
      <w:pPr>
        <w:numPr>
          <w:ilvl w:val="0"/>
          <w:numId w:val="71"/>
        </w:numPr>
        <w:spacing w:line="276" w:lineRule="auto"/>
        <w:rPr>
          <w:rFonts w:ascii="Arial" w:hAnsi="Arial" w:cs="Arial"/>
          <w:sz w:val="18"/>
          <w:szCs w:val="18"/>
          <w:lang w:val="pl-PL" w:eastAsia="pl-PL"/>
        </w:rPr>
      </w:pPr>
      <w:r w:rsidRPr="00F103F8">
        <w:rPr>
          <w:rFonts w:ascii="Arial" w:hAnsi="Arial" w:cs="Arial"/>
          <w:sz w:val="18"/>
          <w:szCs w:val="18"/>
          <w:lang w:val="pl-PL" w:eastAsia="pl-PL"/>
        </w:rPr>
        <w:t xml:space="preserve">wkładek światłowodowych typu SFP+ lub równoważnych, umożliwiających transmisję z prędkością co najmniej 10 </w:t>
      </w:r>
      <w:proofErr w:type="spellStart"/>
      <w:r w:rsidRPr="00F103F8">
        <w:rPr>
          <w:rFonts w:ascii="Arial" w:hAnsi="Arial" w:cs="Arial"/>
          <w:sz w:val="18"/>
          <w:szCs w:val="18"/>
          <w:lang w:val="pl-PL" w:eastAsia="pl-PL"/>
        </w:rPr>
        <w:t>Gb</w:t>
      </w:r>
      <w:proofErr w:type="spellEnd"/>
      <w:r w:rsidRPr="00F103F8">
        <w:rPr>
          <w:rFonts w:ascii="Arial" w:hAnsi="Arial" w:cs="Arial"/>
          <w:sz w:val="18"/>
          <w:szCs w:val="18"/>
          <w:lang w:val="pl-PL" w:eastAsia="pl-PL"/>
        </w:rPr>
        <w:t>/s,</w:t>
      </w:r>
    </w:p>
    <w:p w14:paraId="13E84C59" w14:textId="77777777" w:rsidR="00F103F8" w:rsidRPr="00F103F8" w:rsidRDefault="00F103F8" w:rsidP="007F6E91">
      <w:pPr>
        <w:numPr>
          <w:ilvl w:val="0"/>
          <w:numId w:val="71"/>
        </w:numPr>
        <w:spacing w:line="276" w:lineRule="auto"/>
        <w:rPr>
          <w:rFonts w:ascii="Arial" w:hAnsi="Arial" w:cs="Arial"/>
          <w:sz w:val="18"/>
          <w:szCs w:val="18"/>
          <w:lang w:val="pl-PL" w:eastAsia="pl-PL"/>
        </w:rPr>
      </w:pPr>
      <w:proofErr w:type="spellStart"/>
      <w:r w:rsidRPr="00F103F8">
        <w:rPr>
          <w:rFonts w:ascii="Arial" w:hAnsi="Arial" w:cs="Arial"/>
          <w:sz w:val="18"/>
          <w:szCs w:val="18"/>
          <w:lang w:val="pl-PL" w:eastAsia="pl-PL"/>
        </w:rPr>
        <w:t>patchcordów</w:t>
      </w:r>
      <w:proofErr w:type="spellEnd"/>
      <w:r w:rsidRPr="00F103F8">
        <w:rPr>
          <w:rFonts w:ascii="Arial" w:hAnsi="Arial" w:cs="Arial"/>
          <w:sz w:val="18"/>
          <w:szCs w:val="18"/>
          <w:lang w:val="pl-PL" w:eastAsia="pl-PL"/>
        </w:rPr>
        <w:t xml:space="preserve"> światłowodowych zakończonych złączami LC/LC, w standardzie OM3 lub wyższym,</w:t>
      </w:r>
    </w:p>
    <w:p w14:paraId="51C5A1E9" w14:textId="77777777" w:rsidR="00F103F8" w:rsidRPr="00F103F8" w:rsidRDefault="00F103F8" w:rsidP="007F6E91">
      <w:pPr>
        <w:numPr>
          <w:ilvl w:val="0"/>
          <w:numId w:val="71"/>
        </w:numPr>
        <w:spacing w:line="276" w:lineRule="auto"/>
        <w:rPr>
          <w:rFonts w:ascii="Arial" w:hAnsi="Arial" w:cs="Arial"/>
          <w:sz w:val="18"/>
          <w:szCs w:val="18"/>
          <w:lang w:val="pl-PL" w:eastAsia="pl-PL"/>
        </w:rPr>
      </w:pPr>
      <w:r w:rsidRPr="00F103F8">
        <w:rPr>
          <w:rFonts w:ascii="Arial" w:hAnsi="Arial" w:cs="Arial"/>
          <w:sz w:val="18"/>
          <w:szCs w:val="18"/>
          <w:lang w:val="pl-PL" w:eastAsia="pl-PL"/>
        </w:rPr>
        <w:t>kabli połączeniowych i akcesoriów montażowych niezbędnych do wykonania połączeń między przełącznikami sieciowymi, serwerami oraz systemem pamięci masowej.</w:t>
      </w:r>
    </w:p>
    <w:p w14:paraId="25E14E99" w14:textId="77777777" w:rsidR="00F103F8" w:rsidRPr="00F103F8" w:rsidRDefault="00F103F8" w:rsidP="00F103F8">
      <w:pPr>
        <w:spacing w:after="160" w:line="259" w:lineRule="auto"/>
        <w:rPr>
          <w:rFonts w:ascii="Arial" w:hAnsi="Arial" w:cs="Arial"/>
          <w:sz w:val="18"/>
          <w:szCs w:val="18"/>
          <w:lang w:val="pl-PL"/>
        </w:rPr>
      </w:pPr>
      <w:r w:rsidRPr="00F103F8">
        <w:rPr>
          <w:rFonts w:ascii="Arial" w:hAnsi="Arial" w:cs="Arial"/>
          <w:sz w:val="18"/>
          <w:szCs w:val="18"/>
          <w:lang w:val="pl-PL"/>
        </w:rPr>
        <w:t>Dokładna liczba i długości połączeń zostaną uzgodnione z Zamawiającym przed rozpoczęciem prac wdrożeniowych, w oparciu o ostateczny schemat połączeń logicznych i fizycznych zatwierdzony przez Zamawiającego.</w:t>
      </w:r>
    </w:p>
    <w:p w14:paraId="4E3BD2D2" w14:textId="6C51856E" w:rsidR="00CF7F15" w:rsidRDefault="00CF7F15">
      <w:pPr>
        <w:rPr>
          <w:rFonts w:ascii="Arial" w:hAnsi="Arial" w:cs="Arial"/>
          <w:sz w:val="18"/>
          <w:szCs w:val="18"/>
          <w:lang w:val="pl-PL" w:eastAsia="pl-PL"/>
        </w:rPr>
      </w:pPr>
    </w:p>
    <w:p w14:paraId="30BE0F30" w14:textId="77777777" w:rsidR="005A4BEA" w:rsidRDefault="005A4BEA">
      <w:pPr>
        <w:rPr>
          <w:rFonts w:ascii="Arial" w:hAnsi="Arial" w:cs="Arial"/>
          <w:sz w:val="18"/>
          <w:szCs w:val="18"/>
          <w:lang w:val="pl-PL" w:eastAsia="pl-PL"/>
        </w:rPr>
      </w:pPr>
    </w:p>
    <w:p w14:paraId="7E6B3AB9" w14:textId="77777777" w:rsidR="005A4BEA" w:rsidRPr="005A4BEA" w:rsidRDefault="005A4BEA" w:rsidP="005A4BEA">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u w:color="000000"/>
          <w:lang w:val="pl-PL"/>
        </w:rPr>
      </w:pPr>
      <w:r w:rsidRPr="005A4BEA">
        <w:rPr>
          <w:rFonts w:ascii="Arial" w:hAnsi="Arial" w:cs="Arial"/>
          <w:color w:val="auto"/>
          <w:sz w:val="24"/>
          <w:szCs w:val="24"/>
          <w:u w:color="000000"/>
          <w:lang w:val="pl-PL"/>
        </w:rPr>
        <w:lastRenderedPageBreak/>
        <w:t>Aplikacja wspierająca utrzymanie SZBI</w:t>
      </w:r>
    </w:p>
    <w:p w14:paraId="144C1AFB" w14:textId="77777777" w:rsidR="005A4BEA" w:rsidRPr="002F5C17" w:rsidRDefault="005A4BEA" w:rsidP="005A4BEA">
      <w:pPr>
        <w:pStyle w:val="Tre"/>
        <w:numPr>
          <w:ilvl w:val="0"/>
          <w:numId w:val="72"/>
        </w:numPr>
        <w:spacing w:after="140" w:line="276" w:lineRule="auto"/>
        <w:rPr>
          <w:rFonts w:ascii="Arial" w:hAnsi="Arial" w:cs="Arial"/>
          <w:b/>
          <w:bCs/>
          <w:color w:val="auto"/>
          <w:sz w:val="20"/>
          <w:szCs w:val="20"/>
        </w:rPr>
      </w:pPr>
      <w:r w:rsidRPr="002F5C17">
        <w:rPr>
          <w:rFonts w:ascii="Arial" w:hAnsi="Arial" w:cs="Arial"/>
          <w:b/>
          <w:bCs/>
          <w:color w:val="auto"/>
          <w:sz w:val="20"/>
          <w:szCs w:val="20"/>
        </w:rPr>
        <w:t>Przedmiot zamówienia</w:t>
      </w:r>
    </w:p>
    <w:p w14:paraId="46B3BE50" w14:textId="77777777" w:rsidR="005A4BEA" w:rsidRDefault="005A4BEA" w:rsidP="005A4BEA">
      <w:pPr>
        <w:ind w:left="390"/>
        <w:rPr>
          <w:rFonts w:ascii="Arial" w:hAnsi="Arial" w:cs="Arial"/>
          <w:sz w:val="20"/>
          <w:szCs w:val="20"/>
          <w:lang w:val="pl-PL"/>
        </w:rPr>
      </w:pPr>
      <w:r w:rsidRPr="002F5C17">
        <w:rPr>
          <w:rFonts w:ascii="Arial" w:hAnsi="Arial" w:cs="Arial"/>
          <w:sz w:val="20"/>
          <w:szCs w:val="20"/>
          <w:lang w:val="pl-PL"/>
        </w:rPr>
        <w:t>Przedmiot zamówienia obejmuje zakup i dostawę 1 szt. specjalistycznego systemu - oprogramowania wspomagającego systemowe zarządzanie urzędem w zakresie bezpieczeństwa informacji.</w:t>
      </w:r>
    </w:p>
    <w:p w14:paraId="7898E690" w14:textId="77777777" w:rsidR="005A4BEA" w:rsidRPr="002F5C17" w:rsidRDefault="005A4BEA" w:rsidP="005A4BEA">
      <w:pPr>
        <w:ind w:left="390"/>
        <w:rPr>
          <w:rFonts w:ascii="Arial" w:hAnsi="Arial" w:cs="Arial"/>
          <w:sz w:val="20"/>
          <w:szCs w:val="20"/>
          <w:lang w:val="pl-PL"/>
        </w:rPr>
      </w:pPr>
    </w:p>
    <w:p w14:paraId="1CD22AE9" w14:textId="77777777" w:rsidR="005A4BEA" w:rsidRPr="008D4939" w:rsidRDefault="005A4BEA" w:rsidP="005A4BEA">
      <w:pPr>
        <w:pStyle w:val="Tre"/>
        <w:numPr>
          <w:ilvl w:val="0"/>
          <w:numId w:val="72"/>
        </w:numPr>
        <w:spacing w:after="140" w:line="276" w:lineRule="auto"/>
        <w:rPr>
          <w:rFonts w:ascii="Arial" w:hAnsi="Arial" w:cs="Arial"/>
          <w:b/>
          <w:bCs/>
          <w:color w:val="auto"/>
          <w:sz w:val="20"/>
          <w:szCs w:val="20"/>
        </w:rPr>
      </w:pPr>
      <w:r w:rsidRPr="008D4939">
        <w:rPr>
          <w:rFonts w:ascii="Arial" w:hAnsi="Arial" w:cs="Arial"/>
          <w:b/>
          <w:bCs/>
          <w:color w:val="auto"/>
          <w:sz w:val="20"/>
          <w:szCs w:val="20"/>
        </w:rPr>
        <w:t>Wymagania ogólne oprogramowania</w:t>
      </w:r>
    </w:p>
    <w:p w14:paraId="45C4E537" w14:textId="77777777" w:rsidR="005A4BEA" w:rsidRPr="002F5C17" w:rsidRDefault="005A4BEA" w:rsidP="005A4BEA">
      <w:pPr>
        <w:pStyle w:val="Akapitzlist"/>
        <w:numPr>
          <w:ilvl w:val="0"/>
          <w:numId w:val="74"/>
        </w:numPr>
        <w:rPr>
          <w:rFonts w:ascii="Arial" w:hAnsi="Arial" w:cs="Arial"/>
          <w:sz w:val="20"/>
          <w:szCs w:val="20"/>
          <w:lang w:val="pl-PL"/>
        </w:rPr>
      </w:pPr>
      <w:r w:rsidRPr="002F5C17">
        <w:rPr>
          <w:rFonts w:ascii="Arial" w:hAnsi="Arial" w:cs="Arial"/>
          <w:sz w:val="20"/>
          <w:szCs w:val="20"/>
          <w:lang w:val="pl-PL"/>
        </w:rPr>
        <w:t>Oprogramowanie ma być dostarczone w najnowszej wersji w języku polskim.</w:t>
      </w:r>
    </w:p>
    <w:p w14:paraId="2D9A4E24" w14:textId="77777777" w:rsidR="005A4BEA" w:rsidRPr="002F5C17" w:rsidRDefault="005A4BEA" w:rsidP="005A4BEA">
      <w:pPr>
        <w:pStyle w:val="Akapitzlist"/>
        <w:numPr>
          <w:ilvl w:val="0"/>
          <w:numId w:val="74"/>
        </w:numPr>
        <w:rPr>
          <w:rFonts w:ascii="Arial" w:hAnsi="Arial" w:cs="Arial"/>
          <w:sz w:val="20"/>
          <w:szCs w:val="20"/>
          <w:lang w:val="pl-PL"/>
        </w:rPr>
      </w:pPr>
      <w:r w:rsidRPr="002F5C17">
        <w:rPr>
          <w:rFonts w:ascii="Arial" w:hAnsi="Arial" w:cs="Arial"/>
          <w:sz w:val="20"/>
          <w:szCs w:val="20"/>
          <w:lang w:val="pl-PL"/>
        </w:rPr>
        <w:t>Oprogramowanie powinno posiadać dokumentację użytkownika opisującą funkcjonalność każdego z modułów oprogramowania oraz dokumentację administratora opisującą sposób administrowania programem w tym jego instalowania, konfiguracji, sposobu tworzenia kopii zapasowych oraz odtwarzania w przypadku awarii,</w:t>
      </w:r>
    </w:p>
    <w:p w14:paraId="13B488C8" w14:textId="77777777" w:rsidR="005A4BEA" w:rsidRPr="002F5C17" w:rsidRDefault="005A4BEA" w:rsidP="005A4BEA">
      <w:pPr>
        <w:pStyle w:val="Akapitzlist"/>
        <w:numPr>
          <w:ilvl w:val="0"/>
          <w:numId w:val="74"/>
        </w:numPr>
        <w:rPr>
          <w:rFonts w:ascii="Arial" w:hAnsi="Arial" w:cs="Arial"/>
          <w:sz w:val="20"/>
          <w:szCs w:val="20"/>
          <w:lang w:val="pl-PL"/>
        </w:rPr>
      </w:pPr>
      <w:r w:rsidRPr="002F5C17">
        <w:rPr>
          <w:rFonts w:ascii="Arial" w:hAnsi="Arial" w:cs="Arial"/>
          <w:sz w:val="20"/>
          <w:szCs w:val="20"/>
          <w:lang w:val="pl-PL"/>
        </w:rPr>
        <w:t>Program powinien umożliwiać pracę zarówno na komputerach stacjonarnych jak i na urządzeniach mobilnych np. smartfonach.</w:t>
      </w:r>
    </w:p>
    <w:p w14:paraId="0FF021FF" w14:textId="77777777" w:rsidR="005A4BEA" w:rsidRPr="002F5C17" w:rsidRDefault="005A4BEA" w:rsidP="005A4BEA">
      <w:pPr>
        <w:pStyle w:val="Akapitzlist"/>
        <w:numPr>
          <w:ilvl w:val="0"/>
          <w:numId w:val="74"/>
        </w:numPr>
        <w:rPr>
          <w:rFonts w:ascii="Arial" w:hAnsi="Arial" w:cs="Arial"/>
          <w:sz w:val="20"/>
          <w:szCs w:val="20"/>
          <w:lang w:val="pl-PL"/>
        </w:rPr>
      </w:pPr>
      <w:r w:rsidRPr="002F5C17">
        <w:rPr>
          <w:rFonts w:ascii="Arial" w:hAnsi="Arial" w:cs="Arial"/>
          <w:sz w:val="20"/>
          <w:szCs w:val="20"/>
          <w:lang w:val="pl-PL"/>
        </w:rPr>
        <w:t>Program na komputerze klienckim powinien posiadać możliwość instalacji jako aplikacja PWA.</w:t>
      </w:r>
    </w:p>
    <w:p w14:paraId="0A54F61A" w14:textId="77777777" w:rsidR="005A4BEA" w:rsidRPr="002F5C17" w:rsidRDefault="005A4BEA" w:rsidP="005A4BEA">
      <w:pPr>
        <w:pStyle w:val="Akapitzlist"/>
        <w:numPr>
          <w:ilvl w:val="0"/>
          <w:numId w:val="74"/>
        </w:numPr>
        <w:rPr>
          <w:rFonts w:ascii="Arial" w:hAnsi="Arial" w:cs="Arial"/>
          <w:sz w:val="20"/>
          <w:szCs w:val="20"/>
          <w:lang w:val="pl-PL"/>
        </w:rPr>
      </w:pPr>
      <w:r w:rsidRPr="002F5C17">
        <w:rPr>
          <w:rFonts w:ascii="Arial" w:hAnsi="Arial" w:cs="Arial"/>
          <w:sz w:val="20"/>
          <w:szCs w:val="20"/>
          <w:lang w:val="pl-PL"/>
        </w:rPr>
        <w:t>Koszt zakupu oprogramowania powinien uwzględniać koszt wszystkich składników oprogramowania (poza systemem operacyjnym zainstalowanym na serwerze Zamawiającego), które są niezbędne do jego pracy zgodnie z niniejszą specyfikacją.</w:t>
      </w:r>
    </w:p>
    <w:p w14:paraId="7871FB57" w14:textId="77777777" w:rsidR="005A4BEA" w:rsidRPr="002F5C17" w:rsidRDefault="005A4BEA" w:rsidP="005A4BEA">
      <w:pPr>
        <w:pStyle w:val="Akapitzlist"/>
        <w:numPr>
          <w:ilvl w:val="0"/>
          <w:numId w:val="74"/>
        </w:numPr>
        <w:rPr>
          <w:rFonts w:ascii="Arial" w:hAnsi="Arial" w:cs="Arial"/>
          <w:sz w:val="20"/>
          <w:szCs w:val="20"/>
          <w:lang w:val="pl-PL"/>
        </w:rPr>
      </w:pPr>
      <w:r w:rsidRPr="002F5C17">
        <w:rPr>
          <w:rFonts w:ascii="Arial" w:hAnsi="Arial" w:cs="Arial"/>
          <w:sz w:val="20"/>
          <w:szCs w:val="20"/>
          <w:lang w:val="pl-PL"/>
        </w:rPr>
        <w:t>W ramach zamówienia Zamawiający otrzyma wersję instalacyjną oprogramowania oraz licencję uprawniającą do korzystania z przedmiotowego oprogramowania.</w:t>
      </w:r>
    </w:p>
    <w:p w14:paraId="47C425C7" w14:textId="77777777" w:rsidR="005A4BEA" w:rsidRDefault="005A4BEA" w:rsidP="005A4BEA">
      <w:pPr>
        <w:pStyle w:val="Akapitzlist"/>
        <w:numPr>
          <w:ilvl w:val="0"/>
          <w:numId w:val="74"/>
        </w:numPr>
        <w:rPr>
          <w:rFonts w:ascii="Arial" w:hAnsi="Arial" w:cs="Arial"/>
          <w:sz w:val="20"/>
          <w:szCs w:val="20"/>
          <w:lang w:val="pl-PL"/>
        </w:rPr>
      </w:pPr>
      <w:r w:rsidRPr="002F5C17">
        <w:rPr>
          <w:rFonts w:ascii="Arial" w:hAnsi="Arial" w:cs="Arial"/>
          <w:sz w:val="20"/>
          <w:szCs w:val="20"/>
          <w:lang w:val="pl-PL"/>
        </w:rPr>
        <w:t>Dostawca przez okres jednego roku licząc od dnia przekazania oprogramowania zapewnia wsparcie, w ramach którego Zamawiający zostanie uprawniony do nieodpłatnego pobierania poprawek i aktualizacji oraz na bieżąco pomocy (nadzoru) w obsłudze programu.</w:t>
      </w:r>
    </w:p>
    <w:p w14:paraId="4AEA0FCB" w14:textId="77777777" w:rsidR="005A4BEA" w:rsidRPr="002F5C17" w:rsidRDefault="005A4BEA" w:rsidP="005A4BEA">
      <w:pPr>
        <w:pStyle w:val="Akapitzlist"/>
        <w:ind w:left="1470"/>
        <w:rPr>
          <w:rFonts w:ascii="Arial" w:hAnsi="Arial" w:cs="Arial"/>
          <w:sz w:val="20"/>
          <w:szCs w:val="20"/>
          <w:lang w:val="pl-PL"/>
        </w:rPr>
      </w:pPr>
    </w:p>
    <w:p w14:paraId="106CCA0C" w14:textId="77777777" w:rsidR="005A4BEA" w:rsidRPr="002F5C17" w:rsidRDefault="005A4BEA" w:rsidP="005A4BEA">
      <w:pPr>
        <w:pStyle w:val="Tre"/>
        <w:numPr>
          <w:ilvl w:val="0"/>
          <w:numId w:val="72"/>
        </w:numPr>
        <w:spacing w:after="140" w:line="276" w:lineRule="auto"/>
        <w:rPr>
          <w:rFonts w:ascii="Arial" w:hAnsi="Arial" w:cs="Arial"/>
          <w:b/>
          <w:bCs/>
          <w:color w:val="auto"/>
          <w:sz w:val="20"/>
          <w:szCs w:val="20"/>
        </w:rPr>
      </w:pPr>
      <w:r w:rsidRPr="002F5C17">
        <w:rPr>
          <w:rFonts w:ascii="Arial" w:hAnsi="Arial" w:cs="Arial"/>
          <w:b/>
          <w:bCs/>
          <w:color w:val="auto"/>
          <w:sz w:val="20"/>
          <w:szCs w:val="20"/>
        </w:rPr>
        <w:t>Techniczne dane oprogramowania</w:t>
      </w:r>
    </w:p>
    <w:p w14:paraId="388FE608" w14:textId="77777777" w:rsidR="005A4BEA" w:rsidRPr="002F5C17" w:rsidRDefault="005A4BEA" w:rsidP="005A4BEA">
      <w:pPr>
        <w:pStyle w:val="Akapitzlist"/>
        <w:numPr>
          <w:ilvl w:val="0"/>
          <w:numId w:val="75"/>
        </w:numPr>
        <w:rPr>
          <w:rFonts w:ascii="Arial" w:hAnsi="Arial" w:cs="Arial"/>
          <w:sz w:val="20"/>
          <w:szCs w:val="20"/>
          <w:lang w:val="pl-PL"/>
        </w:rPr>
      </w:pPr>
      <w:r w:rsidRPr="002F5C17">
        <w:rPr>
          <w:rFonts w:ascii="Arial" w:hAnsi="Arial" w:cs="Arial"/>
          <w:sz w:val="20"/>
          <w:szCs w:val="20"/>
          <w:lang w:val="pl-PL"/>
        </w:rPr>
        <w:t>Program powinien pracować jako aplikacja intranetowa uruchamiana i prawidłowo pracująca w aktualnych wersjach przeglądarek internetowych (MS Edge, Google Chrome, FireFox).</w:t>
      </w:r>
    </w:p>
    <w:p w14:paraId="0378992D" w14:textId="77777777" w:rsidR="005A4BEA" w:rsidRPr="002F5C17" w:rsidRDefault="005A4BEA" w:rsidP="005A4BEA">
      <w:pPr>
        <w:pStyle w:val="Akapitzlist"/>
        <w:numPr>
          <w:ilvl w:val="0"/>
          <w:numId w:val="75"/>
        </w:numPr>
        <w:rPr>
          <w:rFonts w:ascii="Arial" w:hAnsi="Arial" w:cs="Arial"/>
          <w:sz w:val="20"/>
          <w:szCs w:val="20"/>
          <w:lang w:val="pl-PL"/>
        </w:rPr>
      </w:pPr>
      <w:r w:rsidRPr="002F5C17">
        <w:rPr>
          <w:rFonts w:ascii="Arial" w:hAnsi="Arial" w:cs="Arial"/>
          <w:sz w:val="20"/>
          <w:szCs w:val="20"/>
          <w:lang w:val="pl-PL"/>
        </w:rPr>
        <w:t xml:space="preserve">Wszystkie dane gromadzone w oprogramowaniu powinny być zapisywane wyłącznie centralnie, na komputerze pełniącym rolę serwera pracującego w trybie ciągłym przez 24 godziny na dobę. </w:t>
      </w:r>
    </w:p>
    <w:p w14:paraId="449905C6" w14:textId="77777777" w:rsidR="005A4BEA" w:rsidRPr="002F5C17" w:rsidRDefault="005A4BEA" w:rsidP="005A4BEA">
      <w:pPr>
        <w:pStyle w:val="Akapitzlist"/>
        <w:numPr>
          <w:ilvl w:val="0"/>
          <w:numId w:val="75"/>
        </w:numPr>
        <w:rPr>
          <w:rFonts w:ascii="Arial" w:hAnsi="Arial" w:cs="Arial"/>
          <w:sz w:val="20"/>
          <w:szCs w:val="20"/>
          <w:lang w:val="pl-PL"/>
        </w:rPr>
      </w:pPr>
      <w:r w:rsidRPr="002F5C17">
        <w:rPr>
          <w:rFonts w:ascii="Arial" w:hAnsi="Arial" w:cs="Arial"/>
          <w:sz w:val="20"/>
          <w:szCs w:val="20"/>
          <w:lang w:val="pl-PL"/>
        </w:rPr>
        <w:t>Serwer będzie dostarczony przez Zamawiającego i będzie znajdował się w jego siedzibie.</w:t>
      </w:r>
    </w:p>
    <w:p w14:paraId="3D7F6023" w14:textId="77777777" w:rsidR="005A4BEA" w:rsidRPr="002F5C17" w:rsidRDefault="005A4BEA" w:rsidP="005A4BEA">
      <w:pPr>
        <w:pStyle w:val="Akapitzlist"/>
        <w:numPr>
          <w:ilvl w:val="0"/>
          <w:numId w:val="75"/>
        </w:numPr>
        <w:rPr>
          <w:rFonts w:ascii="Arial" w:hAnsi="Arial" w:cs="Arial"/>
          <w:sz w:val="20"/>
          <w:szCs w:val="20"/>
          <w:lang w:val="pl-PL"/>
        </w:rPr>
      </w:pPr>
      <w:r w:rsidRPr="002F5C17">
        <w:rPr>
          <w:rFonts w:ascii="Arial" w:hAnsi="Arial" w:cs="Arial"/>
          <w:sz w:val="20"/>
          <w:szCs w:val="20"/>
          <w:lang w:val="pl-PL"/>
        </w:rPr>
        <w:t xml:space="preserve">Program powinien pracować na serwerze z procesorem 8-rdzeniowy w architekturze </w:t>
      </w:r>
    </w:p>
    <w:p w14:paraId="5A97E512" w14:textId="77777777" w:rsidR="005A4BEA" w:rsidRPr="002F5C17" w:rsidRDefault="005A4BEA" w:rsidP="005A4BEA">
      <w:pPr>
        <w:pStyle w:val="Akapitzlist"/>
        <w:ind w:left="1069"/>
        <w:rPr>
          <w:rFonts w:ascii="Arial" w:hAnsi="Arial" w:cs="Arial"/>
          <w:sz w:val="20"/>
          <w:szCs w:val="20"/>
          <w:lang w:val="pl-PL"/>
        </w:rPr>
      </w:pPr>
      <w:r w:rsidRPr="002F5C17">
        <w:rPr>
          <w:rFonts w:ascii="Arial" w:hAnsi="Arial" w:cs="Arial"/>
          <w:sz w:val="20"/>
          <w:szCs w:val="20"/>
          <w:lang w:val="pl-PL"/>
        </w:rPr>
        <w:t>64 bit., min. 1TB SSD, min. 16GB RAM z zainstalowanym systemem operacyjny Windows lub Linux (inne składniki oprogramowania niezbędne do pracy programu dostarcza Dostawca).</w:t>
      </w:r>
    </w:p>
    <w:p w14:paraId="103BD2E3" w14:textId="77777777" w:rsidR="005A4BEA" w:rsidRPr="002F5C17" w:rsidRDefault="005A4BEA" w:rsidP="005A4BEA">
      <w:pPr>
        <w:pStyle w:val="Akapitzlist"/>
        <w:numPr>
          <w:ilvl w:val="0"/>
          <w:numId w:val="75"/>
        </w:numPr>
        <w:rPr>
          <w:rFonts w:ascii="Arial" w:hAnsi="Arial" w:cs="Arial"/>
          <w:sz w:val="20"/>
          <w:szCs w:val="20"/>
          <w:lang w:val="pl-PL"/>
        </w:rPr>
      </w:pPr>
      <w:r w:rsidRPr="002F5C17">
        <w:rPr>
          <w:rFonts w:ascii="Arial" w:hAnsi="Arial" w:cs="Arial"/>
          <w:sz w:val="20"/>
          <w:szCs w:val="20"/>
          <w:lang w:val="pl-PL"/>
        </w:rPr>
        <w:t>Aplikacja instalowana na serwerze działającym w systemie Windows powinna posiadać automatyczny instalator wszystkich składników niezbędnych do prawidłowego działania oprogramowania.</w:t>
      </w:r>
    </w:p>
    <w:p w14:paraId="6215FECB" w14:textId="77777777" w:rsidR="005A4BEA" w:rsidRPr="002F5C17" w:rsidRDefault="005A4BEA" w:rsidP="005A4BEA">
      <w:pPr>
        <w:pStyle w:val="Akapitzlist"/>
        <w:numPr>
          <w:ilvl w:val="0"/>
          <w:numId w:val="75"/>
        </w:numPr>
        <w:rPr>
          <w:rFonts w:ascii="Arial" w:hAnsi="Arial" w:cs="Arial"/>
          <w:sz w:val="20"/>
          <w:szCs w:val="20"/>
          <w:lang w:val="pl-PL"/>
        </w:rPr>
      </w:pPr>
      <w:r w:rsidRPr="002F5C17">
        <w:rPr>
          <w:rFonts w:ascii="Arial" w:hAnsi="Arial" w:cs="Arial"/>
          <w:sz w:val="20"/>
          <w:szCs w:val="20"/>
          <w:lang w:val="pl-PL"/>
        </w:rPr>
        <w:t>Poza instalatorem dla systemu Windows aplikacja powinna mieć możliwość uruchomienia na serwerze pracującym pod systemem Linux (konfiguracja instalacji niestandardowych powinna być określona w dokumentacji programu).</w:t>
      </w:r>
    </w:p>
    <w:p w14:paraId="00DC91A9" w14:textId="77777777" w:rsidR="005A4BEA" w:rsidRPr="002F5C17" w:rsidRDefault="005A4BEA" w:rsidP="005A4BEA">
      <w:pPr>
        <w:pStyle w:val="Akapitzlist"/>
        <w:numPr>
          <w:ilvl w:val="0"/>
          <w:numId w:val="75"/>
        </w:numPr>
        <w:rPr>
          <w:rFonts w:ascii="Arial" w:hAnsi="Arial" w:cs="Arial"/>
          <w:sz w:val="20"/>
          <w:szCs w:val="20"/>
          <w:lang w:val="pl-PL"/>
        </w:rPr>
      </w:pPr>
      <w:r w:rsidRPr="002F5C17">
        <w:rPr>
          <w:rFonts w:ascii="Arial" w:hAnsi="Arial" w:cs="Arial"/>
          <w:sz w:val="20"/>
          <w:szCs w:val="20"/>
          <w:lang w:val="pl-PL"/>
        </w:rPr>
        <w:t>Program ma mieć możliwość importu użytkowników z przygotowanego zgodnie ze specyfikacją pliku lub ich importu bezpośrednio z Active Directory.</w:t>
      </w:r>
    </w:p>
    <w:p w14:paraId="28CCA0B1" w14:textId="77777777" w:rsidR="005A4BEA" w:rsidRDefault="005A4BEA" w:rsidP="005A4BEA">
      <w:pPr>
        <w:pStyle w:val="Akapitzlist"/>
        <w:numPr>
          <w:ilvl w:val="0"/>
          <w:numId w:val="75"/>
        </w:numPr>
        <w:rPr>
          <w:rFonts w:ascii="Arial" w:hAnsi="Arial" w:cs="Arial"/>
          <w:sz w:val="20"/>
          <w:szCs w:val="20"/>
          <w:lang w:val="pl-PL"/>
        </w:rPr>
      </w:pPr>
      <w:r w:rsidRPr="002F5C17">
        <w:rPr>
          <w:rFonts w:ascii="Arial" w:hAnsi="Arial" w:cs="Arial"/>
          <w:sz w:val="20"/>
          <w:szCs w:val="20"/>
          <w:lang w:val="pl-PL"/>
        </w:rPr>
        <w:t>Program ma mieć możliwość opcjonalnej integracji z Active Directory.</w:t>
      </w:r>
    </w:p>
    <w:p w14:paraId="4D3D64CB" w14:textId="77777777" w:rsidR="005A4BEA" w:rsidRPr="002F5C17" w:rsidRDefault="005A4BEA" w:rsidP="005A4BEA">
      <w:pPr>
        <w:pStyle w:val="Akapitzlist"/>
        <w:ind w:left="1470"/>
        <w:rPr>
          <w:rFonts w:ascii="Arial" w:hAnsi="Arial" w:cs="Arial"/>
          <w:sz w:val="20"/>
          <w:szCs w:val="20"/>
          <w:lang w:val="pl-PL"/>
        </w:rPr>
      </w:pPr>
    </w:p>
    <w:p w14:paraId="47509175" w14:textId="77777777" w:rsidR="005A4BEA" w:rsidRPr="002F5C17" w:rsidRDefault="005A4BEA" w:rsidP="005A4BEA">
      <w:pPr>
        <w:pStyle w:val="Tre"/>
        <w:numPr>
          <w:ilvl w:val="0"/>
          <w:numId w:val="72"/>
        </w:numPr>
        <w:spacing w:after="140" w:line="276" w:lineRule="auto"/>
        <w:rPr>
          <w:rFonts w:ascii="Arial" w:hAnsi="Arial" w:cs="Arial"/>
          <w:b/>
          <w:bCs/>
          <w:color w:val="auto"/>
          <w:sz w:val="20"/>
          <w:szCs w:val="20"/>
        </w:rPr>
      </w:pPr>
      <w:r w:rsidRPr="002F5C17">
        <w:rPr>
          <w:rFonts w:ascii="Arial" w:hAnsi="Arial" w:cs="Arial"/>
          <w:b/>
          <w:bCs/>
          <w:color w:val="auto"/>
          <w:sz w:val="20"/>
          <w:szCs w:val="20"/>
        </w:rPr>
        <w:t>Funkcjonalność oprogramowania i jego zakres działania</w:t>
      </w:r>
    </w:p>
    <w:p w14:paraId="78E8FF3B" w14:textId="77777777" w:rsidR="005A4BEA" w:rsidRPr="002F5C17" w:rsidRDefault="005A4BEA" w:rsidP="005A4BEA">
      <w:pPr>
        <w:pStyle w:val="Akapitzlist"/>
        <w:numPr>
          <w:ilvl w:val="0"/>
          <w:numId w:val="76"/>
        </w:numPr>
        <w:rPr>
          <w:rFonts w:ascii="Arial" w:hAnsi="Arial" w:cs="Arial"/>
          <w:sz w:val="20"/>
          <w:szCs w:val="20"/>
          <w:lang w:val="pl-PL"/>
        </w:rPr>
      </w:pPr>
      <w:r w:rsidRPr="002F5C17">
        <w:rPr>
          <w:rFonts w:ascii="Arial" w:hAnsi="Arial" w:cs="Arial"/>
          <w:sz w:val="20"/>
          <w:szCs w:val="20"/>
          <w:lang w:val="pl-PL"/>
        </w:rPr>
        <w:t>Specjalistyczne oprogramowanie do zarządzania urzędem w zakresie m.in. bezpieczeństwa informacji i ochrony danych osobowych musi posiadać funkcjonalności, które umożliwiają zarządzanie obszarami m.in.:</w:t>
      </w:r>
    </w:p>
    <w:p w14:paraId="1D947073" w14:textId="77777777" w:rsidR="005A4BEA" w:rsidRPr="002F5C17" w:rsidRDefault="005A4BEA" w:rsidP="005A4BEA">
      <w:pPr>
        <w:pStyle w:val="Akapitzlist"/>
        <w:numPr>
          <w:ilvl w:val="0"/>
          <w:numId w:val="77"/>
        </w:numPr>
        <w:rPr>
          <w:rFonts w:ascii="Arial" w:hAnsi="Arial" w:cs="Arial"/>
          <w:sz w:val="20"/>
          <w:szCs w:val="20"/>
          <w:lang w:val="pl-PL"/>
        </w:rPr>
      </w:pPr>
      <w:r w:rsidRPr="002F5C17">
        <w:rPr>
          <w:rFonts w:ascii="Arial" w:hAnsi="Arial" w:cs="Arial"/>
          <w:sz w:val="20"/>
          <w:szCs w:val="20"/>
          <w:lang w:val="pl-PL"/>
        </w:rPr>
        <w:t>procesami realizowanymi w urzędzie – w tym zakresie oprogramowanie musi:</w:t>
      </w:r>
    </w:p>
    <w:p w14:paraId="62AAA28C" w14:textId="77777777" w:rsidR="005A4BEA" w:rsidRPr="002F5C17" w:rsidRDefault="005A4BEA" w:rsidP="005A4BEA">
      <w:pPr>
        <w:pStyle w:val="Akapitzlist"/>
        <w:numPr>
          <w:ilvl w:val="0"/>
          <w:numId w:val="73"/>
        </w:numPr>
        <w:rPr>
          <w:rFonts w:ascii="Arial" w:hAnsi="Arial" w:cs="Arial"/>
          <w:sz w:val="20"/>
          <w:szCs w:val="20"/>
          <w:lang w:val="pl-PL"/>
        </w:rPr>
      </w:pPr>
      <w:r w:rsidRPr="002F5C17">
        <w:rPr>
          <w:rFonts w:ascii="Arial" w:hAnsi="Arial" w:cs="Arial"/>
          <w:sz w:val="20"/>
          <w:szCs w:val="20"/>
          <w:lang w:val="pl-PL"/>
        </w:rPr>
        <w:t xml:space="preserve">posiadać rejestr zidentyfikowanych procesów w tym procesów z zakresu ochrony danych, który umożliwia ich podział na </w:t>
      </w:r>
      <w:proofErr w:type="spellStart"/>
      <w:r w:rsidRPr="002F5C17">
        <w:rPr>
          <w:rFonts w:ascii="Arial" w:hAnsi="Arial" w:cs="Arial"/>
          <w:sz w:val="20"/>
          <w:szCs w:val="20"/>
          <w:lang w:val="pl-PL"/>
        </w:rPr>
        <w:t>makroprocesy</w:t>
      </w:r>
      <w:proofErr w:type="spellEnd"/>
      <w:r w:rsidRPr="002F5C17">
        <w:rPr>
          <w:rFonts w:ascii="Arial" w:hAnsi="Arial" w:cs="Arial"/>
          <w:sz w:val="20"/>
          <w:szCs w:val="20"/>
          <w:lang w:val="pl-PL"/>
        </w:rPr>
        <w:t>,</w:t>
      </w:r>
    </w:p>
    <w:p w14:paraId="472ACC98" w14:textId="77777777" w:rsidR="005A4BEA" w:rsidRPr="002F5C17" w:rsidRDefault="005A4BEA" w:rsidP="005A4BEA">
      <w:pPr>
        <w:pStyle w:val="Akapitzlist"/>
        <w:numPr>
          <w:ilvl w:val="0"/>
          <w:numId w:val="73"/>
        </w:numPr>
        <w:rPr>
          <w:rFonts w:ascii="Arial" w:hAnsi="Arial" w:cs="Arial"/>
          <w:sz w:val="20"/>
          <w:szCs w:val="20"/>
          <w:lang w:val="pl-PL"/>
        </w:rPr>
      </w:pPr>
      <w:r w:rsidRPr="002F5C17">
        <w:rPr>
          <w:rFonts w:ascii="Arial" w:hAnsi="Arial" w:cs="Arial"/>
          <w:sz w:val="20"/>
          <w:szCs w:val="20"/>
          <w:lang w:val="pl-PL"/>
        </w:rPr>
        <w:t xml:space="preserve">posiadać możliwość opisu procesu poprzez określenie początku i końca procesu, danych wejściowych i wyjściowych procesu, dostawcę, klienta procesu, zakresu podmiotowego i przedmiotowego, dokumentów wymaganych w procesie oraz </w:t>
      </w:r>
      <w:proofErr w:type="spellStart"/>
      <w:r w:rsidRPr="002F5C17">
        <w:rPr>
          <w:rFonts w:ascii="Arial" w:hAnsi="Arial" w:cs="Arial"/>
          <w:sz w:val="20"/>
          <w:szCs w:val="20"/>
          <w:lang w:val="pl-PL"/>
        </w:rPr>
        <w:t>ryzyk</w:t>
      </w:r>
      <w:proofErr w:type="spellEnd"/>
      <w:r w:rsidRPr="002F5C17">
        <w:rPr>
          <w:rFonts w:ascii="Arial" w:hAnsi="Arial" w:cs="Arial"/>
          <w:sz w:val="20"/>
          <w:szCs w:val="20"/>
          <w:lang w:val="pl-PL"/>
        </w:rPr>
        <w:t xml:space="preserve"> wpływających na osiąganie celu procesów,</w:t>
      </w:r>
    </w:p>
    <w:p w14:paraId="4FF7C719" w14:textId="77777777" w:rsidR="005A4BEA" w:rsidRPr="002F5C17" w:rsidRDefault="005A4BEA" w:rsidP="005A4BEA">
      <w:pPr>
        <w:pStyle w:val="Akapitzlist"/>
        <w:numPr>
          <w:ilvl w:val="0"/>
          <w:numId w:val="73"/>
        </w:numPr>
        <w:rPr>
          <w:rFonts w:ascii="Arial" w:hAnsi="Arial" w:cs="Arial"/>
          <w:sz w:val="20"/>
          <w:szCs w:val="20"/>
          <w:lang w:val="pl-PL"/>
        </w:rPr>
      </w:pPr>
      <w:r w:rsidRPr="002F5C17">
        <w:rPr>
          <w:rFonts w:ascii="Arial" w:hAnsi="Arial" w:cs="Arial"/>
          <w:sz w:val="20"/>
          <w:szCs w:val="20"/>
          <w:lang w:val="pl-PL"/>
        </w:rPr>
        <w:t>posiadać graficzny edytor do tworzenia interaktywnych map procesów (z możliwością podpinania plików pod dowolne elementy grafu),</w:t>
      </w:r>
    </w:p>
    <w:p w14:paraId="6F9DE8CA" w14:textId="77777777" w:rsidR="005A4BEA" w:rsidRPr="002F5C17" w:rsidRDefault="005A4BEA" w:rsidP="005A4BEA">
      <w:pPr>
        <w:pStyle w:val="Akapitzlist"/>
        <w:numPr>
          <w:ilvl w:val="0"/>
          <w:numId w:val="77"/>
        </w:numPr>
        <w:rPr>
          <w:rFonts w:ascii="Arial" w:hAnsi="Arial" w:cs="Arial"/>
          <w:sz w:val="20"/>
          <w:szCs w:val="20"/>
          <w:lang w:val="pl-PL"/>
        </w:rPr>
      </w:pPr>
      <w:r w:rsidRPr="002F5C17">
        <w:rPr>
          <w:rFonts w:ascii="Arial" w:hAnsi="Arial" w:cs="Arial"/>
          <w:sz w:val="20"/>
          <w:szCs w:val="20"/>
          <w:lang w:val="pl-PL"/>
        </w:rPr>
        <w:t>komórkami organizacyjnymi – w tym zakresie oprogramowanie musi:</w:t>
      </w:r>
    </w:p>
    <w:p w14:paraId="17F87E01" w14:textId="77777777" w:rsidR="005A4BEA" w:rsidRPr="002F5C17" w:rsidRDefault="005A4BEA" w:rsidP="005A4BEA">
      <w:pPr>
        <w:pStyle w:val="Akapitzlist"/>
        <w:numPr>
          <w:ilvl w:val="0"/>
          <w:numId w:val="73"/>
        </w:numPr>
        <w:rPr>
          <w:rFonts w:ascii="Arial" w:hAnsi="Arial" w:cs="Arial"/>
          <w:sz w:val="20"/>
          <w:szCs w:val="20"/>
          <w:lang w:val="pl-PL"/>
        </w:rPr>
      </w:pPr>
      <w:r w:rsidRPr="002F5C17">
        <w:rPr>
          <w:rFonts w:ascii="Arial" w:hAnsi="Arial" w:cs="Arial"/>
          <w:sz w:val="20"/>
          <w:szCs w:val="20"/>
          <w:lang w:val="pl-PL"/>
        </w:rPr>
        <w:t>posiadać rejestr komórek organizacyjnych, który będzie oparty na zatwierdzonym w Urzędzie regulaminie organizacyjnym,</w:t>
      </w:r>
    </w:p>
    <w:p w14:paraId="3306A024" w14:textId="77777777" w:rsidR="005A4BEA" w:rsidRPr="002F5C17" w:rsidRDefault="005A4BEA" w:rsidP="005A4BEA">
      <w:pPr>
        <w:pStyle w:val="Akapitzlist"/>
        <w:numPr>
          <w:ilvl w:val="0"/>
          <w:numId w:val="73"/>
        </w:numPr>
        <w:rPr>
          <w:rFonts w:ascii="Arial" w:hAnsi="Arial" w:cs="Arial"/>
          <w:sz w:val="20"/>
          <w:szCs w:val="20"/>
          <w:lang w:val="pl-PL"/>
        </w:rPr>
      </w:pPr>
      <w:r w:rsidRPr="002F5C17">
        <w:rPr>
          <w:rFonts w:ascii="Arial" w:hAnsi="Arial" w:cs="Arial"/>
          <w:sz w:val="20"/>
          <w:szCs w:val="20"/>
          <w:lang w:val="pl-PL"/>
        </w:rPr>
        <w:lastRenderedPageBreak/>
        <w:t>posiadać możliwość opisu komórki organizacyjnej poprzez określenie jej podrzędności w strukturze organizacyjnej, przypisania do niej stanowisk pracy oraz zakresu zadań jaki realizuje,</w:t>
      </w:r>
    </w:p>
    <w:p w14:paraId="203A4C43" w14:textId="77777777" w:rsidR="005A4BEA" w:rsidRPr="00554136" w:rsidRDefault="005A4BEA" w:rsidP="005A4BEA">
      <w:pPr>
        <w:pStyle w:val="Akapitzlist"/>
        <w:numPr>
          <w:ilvl w:val="0"/>
          <w:numId w:val="77"/>
        </w:numPr>
        <w:rPr>
          <w:rFonts w:ascii="Arial" w:hAnsi="Arial" w:cs="Arial"/>
          <w:sz w:val="20"/>
          <w:szCs w:val="20"/>
          <w:lang w:val="pl-PL"/>
        </w:rPr>
      </w:pPr>
      <w:r w:rsidRPr="00554136">
        <w:rPr>
          <w:rFonts w:ascii="Arial" w:hAnsi="Arial" w:cs="Arial"/>
          <w:sz w:val="20"/>
          <w:szCs w:val="20"/>
          <w:lang w:val="pl-PL"/>
        </w:rPr>
        <w:t>stanowiskami pracy – w tym zakresie oprogramowanie musi:</w:t>
      </w:r>
    </w:p>
    <w:p w14:paraId="778C6F3E" w14:textId="77777777" w:rsidR="005A4BEA" w:rsidRPr="003D758B" w:rsidRDefault="005A4BEA" w:rsidP="005A4BEA">
      <w:pPr>
        <w:pStyle w:val="Akapitzlist"/>
        <w:numPr>
          <w:ilvl w:val="0"/>
          <w:numId w:val="73"/>
        </w:numPr>
        <w:jc w:val="both"/>
        <w:rPr>
          <w:rFonts w:ascii="Arial" w:hAnsi="Arial" w:cs="Arial"/>
          <w:sz w:val="20"/>
          <w:szCs w:val="20"/>
          <w:lang w:val="pl-PL"/>
        </w:rPr>
      </w:pPr>
      <w:r w:rsidRPr="003D758B">
        <w:rPr>
          <w:rFonts w:ascii="Arial" w:hAnsi="Arial" w:cs="Arial"/>
          <w:sz w:val="20"/>
          <w:szCs w:val="20"/>
          <w:lang w:val="pl-PL"/>
        </w:rPr>
        <w:t>posiadać rejestr stanowisk pracy przypisanych do właściwych komórek organizacyjnych, zgodnie z obowiązującym regulaminem organizacyjnym,</w:t>
      </w:r>
    </w:p>
    <w:p w14:paraId="6194939C" w14:textId="77777777" w:rsidR="005A4BEA" w:rsidRPr="003D758B" w:rsidRDefault="005A4BEA" w:rsidP="005A4BEA">
      <w:pPr>
        <w:pStyle w:val="Akapitzlist"/>
        <w:numPr>
          <w:ilvl w:val="0"/>
          <w:numId w:val="73"/>
        </w:numPr>
        <w:jc w:val="both"/>
        <w:rPr>
          <w:rFonts w:ascii="Arial" w:hAnsi="Arial" w:cs="Arial"/>
          <w:sz w:val="20"/>
          <w:szCs w:val="20"/>
          <w:lang w:val="pl-PL"/>
        </w:rPr>
      </w:pPr>
      <w:r w:rsidRPr="003D758B">
        <w:rPr>
          <w:rFonts w:ascii="Arial" w:hAnsi="Arial" w:cs="Arial"/>
          <w:sz w:val="20"/>
          <w:szCs w:val="20"/>
          <w:lang w:val="pl-PL"/>
        </w:rPr>
        <w:t>posiadać możliwość opisania stanowiska pracy poprzez określenie m.in.: miejsca stanowiska pracy w strukturze organizacyjnej, celu istnienia stanowiska pracy, liczby podległych pracowników, głównych zadań realizowanych na stanowisku pracy, wymaganych upoważnień i pełnomocnictw obowiązujących na danym stanowisku pracy oraz wymaganiach w zakresie kompetencji czy doświadczenia,</w:t>
      </w:r>
    </w:p>
    <w:p w14:paraId="1BEFABB4" w14:textId="77777777" w:rsidR="005A4BEA" w:rsidRPr="00554136" w:rsidRDefault="005A4BEA" w:rsidP="005A4BEA">
      <w:pPr>
        <w:pStyle w:val="Akapitzlist"/>
        <w:numPr>
          <w:ilvl w:val="0"/>
          <w:numId w:val="77"/>
        </w:numPr>
        <w:rPr>
          <w:rFonts w:ascii="Arial" w:hAnsi="Arial" w:cs="Arial"/>
          <w:sz w:val="20"/>
          <w:szCs w:val="20"/>
          <w:lang w:val="pl-PL"/>
        </w:rPr>
      </w:pPr>
      <w:r w:rsidRPr="00554136">
        <w:rPr>
          <w:rFonts w:ascii="Arial" w:hAnsi="Arial" w:cs="Arial"/>
          <w:sz w:val="20"/>
          <w:szCs w:val="20"/>
          <w:lang w:val="pl-PL"/>
        </w:rPr>
        <w:t>pracownikami – w tym zakresie oprogramowanie musi:</w:t>
      </w:r>
    </w:p>
    <w:p w14:paraId="549ADEAC" w14:textId="77777777" w:rsidR="005A4BEA" w:rsidRPr="00091930" w:rsidRDefault="005A4BEA" w:rsidP="005A4BEA">
      <w:pPr>
        <w:pStyle w:val="Akapitzlist"/>
        <w:numPr>
          <w:ilvl w:val="0"/>
          <w:numId w:val="73"/>
        </w:numPr>
        <w:rPr>
          <w:rFonts w:ascii="Arial" w:hAnsi="Arial" w:cs="Arial"/>
          <w:sz w:val="20"/>
          <w:szCs w:val="20"/>
          <w:lang w:val="pl-PL"/>
        </w:rPr>
      </w:pPr>
      <w:r w:rsidRPr="00091930">
        <w:rPr>
          <w:rFonts w:ascii="Arial" w:hAnsi="Arial" w:cs="Arial"/>
          <w:sz w:val="20"/>
          <w:szCs w:val="20"/>
          <w:lang w:val="pl-PL"/>
        </w:rPr>
        <w:t>posiadać rejestr wszystkich pracowników, praktykantów i stażystów oraz osób świadczących pracę na umowach cywilnoprawnych,</w:t>
      </w:r>
    </w:p>
    <w:p w14:paraId="545D54DC" w14:textId="77777777" w:rsidR="005A4BEA" w:rsidRPr="00091930" w:rsidRDefault="005A4BEA" w:rsidP="005A4BEA">
      <w:pPr>
        <w:pStyle w:val="Akapitzlist"/>
        <w:numPr>
          <w:ilvl w:val="0"/>
          <w:numId w:val="73"/>
        </w:numPr>
        <w:rPr>
          <w:rFonts w:ascii="Arial" w:hAnsi="Arial" w:cs="Arial"/>
          <w:sz w:val="20"/>
          <w:szCs w:val="20"/>
          <w:lang w:val="pl-PL"/>
        </w:rPr>
      </w:pPr>
      <w:r w:rsidRPr="00091930">
        <w:rPr>
          <w:rFonts w:ascii="Arial" w:hAnsi="Arial" w:cs="Arial"/>
          <w:sz w:val="20"/>
          <w:szCs w:val="20"/>
          <w:lang w:val="pl-PL"/>
        </w:rPr>
        <w:t>posiadać możliwość prześledzenia historii zatrudnienia pracownika, w zakresie m.in. obejmowanych stanowisk pracy, pełnionych przez niego funkcji i posiadanych uprawnień w aplikacjach przez niego eksploatowanych w organizacji,</w:t>
      </w:r>
    </w:p>
    <w:p w14:paraId="1B8D56BD" w14:textId="77777777" w:rsidR="005A4BEA" w:rsidRPr="00554136" w:rsidRDefault="005A4BEA" w:rsidP="005A4BEA">
      <w:pPr>
        <w:pStyle w:val="Akapitzlist"/>
        <w:numPr>
          <w:ilvl w:val="0"/>
          <w:numId w:val="77"/>
        </w:numPr>
        <w:rPr>
          <w:rFonts w:ascii="Arial" w:hAnsi="Arial" w:cs="Arial"/>
          <w:sz w:val="20"/>
          <w:szCs w:val="20"/>
          <w:lang w:val="pl-PL"/>
        </w:rPr>
      </w:pPr>
      <w:r w:rsidRPr="00554136">
        <w:rPr>
          <w:rFonts w:ascii="Arial" w:hAnsi="Arial" w:cs="Arial"/>
          <w:sz w:val="20"/>
          <w:szCs w:val="20"/>
          <w:lang w:val="pl-PL"/>
        </w:rPr>
        <w:t>dokumentami – w tym zakresie oprogramowanie musi:</w:t>
      </w:r>
    </w:p>
    <w:p w14:paraId="184549D5"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posiadać rejestr wszystkich dokumentów określających wymagania (m.in.: polityk, zarządzeń, decyzji, instrukcji, procedur) obowiązujących na poszczególnych stanowiskach pracy w urzędzie,</w:t>
      </w:r>
    </w:p>
    <w:p w14:paraId="352E3A8F"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 xml:space="preserve">posiadać możliwość opisania dokumentu poprzez m.in.: określenie osoby odpowiedzialnej za dokument, przypisanie do procesu, który realizuje oraz wskazanie właściwych stanowisk pracy na jakich obowiązuje, </w:t>
      </w:r>
    </w:p>
    <w:p w14:paraId="4989530B"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 xml:space="preserve">posiadać możliwość udostępniania treści dokumentu pracownikom, </w:t>
      </w:r>
    </w:p>
    <w:p w14:paraId="3443B7B2"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posiadać możliwość elektronicznego wnioskowania o utworzenie bądź zmianę dokumentu, nadzorowania etapów jego tworzenia oraz opiniowania przez wytypowanych użytkowników przesłanego projektu dokumentu,</w:t>
      </w:r>
    </w:p>
    <w:p w14:paraId="24EAF451"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posiadać możliwość dystrybucji zatwierdzonego dokumentu na stanowiska pracy, na których obowiązuje dokument,</w:t>
      </w:r>
    </w:p>
    <w:p w14:paraId="64AB9A4B"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posiadać możliwość elektronicznego zapoznania się przez użytkownika, będącego jednocześnie pracownikiem urzędu, z dokumentem obowiązującym na zajmowanym przez niego stanowisku pracy i elektronicznego potwierdzenia zapoznania się z treścią dokumentu,</w:t>
      </w:r>
    </w:p>
    <w:p w14:paraId="264B2B67"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posiadać narzędzia weryfikacji danych dotyczących potwierdzenia zapoznania pracowników z dokumentacją obowiązującą na ich stanowisku pracy,</w:t>
      </w:r>
    </w:p>
    <w:p w14:paraId="2CCCE76F" w14:textId="77777777" w:rsidR="005A4BEA" w:rsidRPr="00554136" w:rsidRDefault="005A4BEA" w:rsidP="005A4BEA">
      <w:pPr>
        <w:pStyle w:val="Akapitzlist"/>
        <w:numPr>
          <w:ilvl w:val="0"/>
          <w:numId w:val="77"/>
        </w:numPr>
        <w:rPr>
          <w:rFonts w:ascii="Arial" w:hAnsi="Arial" w:cs="Arial"/>
          <w:sz w:val="20"/>
          <w:szCs w:val="20"/>
          <w:lang w:val="pl-PL"/>
        </w:rPr>
      </w:pPr>
      <w:r w:rsidRPr="00554136">
        <w:rPr>
          <w:rFonts w:ascii="Arial" w:hAnsi="Arial" w:cs="Arial"/>
          <w:sz w:val="20"/>
          <w:szCs w:val="20"/>
          <w:lang w:val="pl-PL"/>
        </w:rPr>
        <w:t>założeniami wdrożonego w Urzędzie SZBI – w tym zakresie oprogramowanie musi:</w:t>
      </w:r>
    </w:p>
    <w:p w14:paraId="4BD75F12"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wspomagać opisywanie kontekstu organizacji w tym dokumentować okresowe analizy czynników mających wpływ na zdolność organizacji do osiągania zamierzonych celów, umożliwiać opisanie zakresu i wyłączeń systemu oraz potrzeb i oczekiwań stron zainteresowanych,</w:t>
      </w:r>
    </w:p>
    <w:p w14:paraId="206715E6"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 xml:space="preserve">udostępniać pracownikom przygotowaną w programie deklarację polityki bezpieczeństwa informacji wraz ze spójnymi z nią celami powiązanymi </w:t>
      </w:r>
    </w:p>
    <w:p w14:paraId="2DBFE2A9"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z procesami oraz wskaźnikami ich pomiarów,</w:t>
      </w:r>
    </w:p>
    <w:p w14:paraId="35673986"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w sposób przejrzysty udostępniać pracownikom organizacji pełne wymagania systemu zarządzania bezpieczeństwem informacji i ochrony danych osobowych, w tym prezentować w formie graficznej wzajemne powiązania dokumentacji (tworzyć interaktywny schemat z możliwością otwierania poszczególnych dokumentów po kliknięciu na elementy grafu).</w:t>
      </w:r>
    </w:p>
    <w:p w14:paraId="54169222" w14:textId="77777777" w:rsidR="005A4BEA" w:rsidRPr="00554136" w:rsidRDefault="005A4BEA" w:rsidP="005A4BEA">
      <w:pPr>
        <w:pStyle w:val="Akapitzlist"/>
        <w:numPr>
          <w:ilvl w:val="0"/>
          <w:numId w:val="77"/>
        </w:numPr>
        <w:rPr>
          <w:rFonts w:ascii="Arial" w:hAnsi="Arial" w:cs="Arial"/>
          <w:sz w:val="20"/>
          <w:szCs w:val="20"/>
          <w:lang w:val="pl-PL"/>
        </w:rPr>
      </w:pPr>
      <w:r w:rsidRPr="00554136">
        <w:rPr>
          <w:rFonts w:ascii="Arial" w:hAnsi="Arial" w:cs="Arial"/>
          <w:sz w:val="20"/>
          <w:szCs w:val="20"/>
          <w:lang w:val="pl-PL"/>
        </w:rPr>
        <w:t>sprzętem komputerowym i oprogramowaniem komputerowym – w tym zakresie oprogramowanie musi:</w:t>
      </w:r>
    </w:p>
    <w:p w14:paraId="00F114FF"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 xml:space="preserve">posiadać rejestr wszystkich urządzeń informatycznych oraz zainstalowanego na nim oprogramowania komputerowego, </w:t>
      </w:r>
    </w:p>
    <w:p w14:paraId="3BBF2AAB"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 xml:space="preserve">mieć możliwość automatycznego sczytywania parametrów sprzętowych </w:t>
      </w:r>
    </w:p>
    <w:p w14:paraId="2FD4A629"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i oprogramowania zainstalowanego na komputerach działających pod kontrolą systemu operacyjnego Windows,</w:t>
      </w:r>
    </w:p>
    <w:p w14:paraId="0BF72F24"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posiadać możliwość ewidencjonowania bieżących przeglądów sprzętu komputerowego oraz zainstalowanego na nim oprogramowania,</w:t>
      </w:r>
    </w:p>
    <w:p w14:paraId="24D82D0E"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posiadać możliwość elektronicznego zgłaszania usterek i awarii sprzętu komputerowego,</w:t>
      </w:r>
    </w:p>
    <w:p w14:paraId="144535AD"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posiadać możliwość ewidencjonowania rodzaju umów serwisowych na sprzęt komputerowy,</w:t>
      </w:r>
    </w:p>
    <w:p w14:paraId="3E28DB2E"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lastRenderedPageBreak/>
        <w:t>posiadać możliwość ewidencjonowania i zarządzania materiałami eksploatacyjnymi niezbędnymi do pracy sprzętów komputerowych np. tonery do drukarek,</w:t>
      </w:r>
    </w:p>
    <w:p w14:paraId="406D496E"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posiadać możliwość ewidencji wszystkich zdarzeń, czynności naprawczych, serwisowych czy konserwacyjnych komputerów lub serwera.</w:t>
      </w:r>
    </w:p>
    <w:p w14:paraId="3BA6D302" w14:textId="77777777" w:rsidR="005A4BEA" w:rsidRPr="00554136" w:rsidRDefault="005A4BEA" w:rsidP="005A4BEA">
      <w:pPr>
        <w:pStyle w:val="Akapitzlist"/>
        <w:numPr>
          <w:ilvl w:val="0"/>
          <w:numId w:val="77"/>
        </w:numPr>
        <w:rPr>
          <w:rFonts w:ascii="Arial" w:hAnsi="Arial" w:cs="Arial"/>
          <w:sz w:val="20"/>
          <w:szCs w:val="20"/>
          <w:lang w:val="pl-PL"/>
        </w:rPr>
      </w:pPr>
      <w:r w:rsidRPr="00554136">
        <w:rPr>
          <w:rFonts w:ascii="Arial" w:hAnsi="Arial" w:cs="Arial"/>
          <w:sz w:val="20"/>
          <w:szCs w:val="20"/>
          <w:lang w:val="pl-PL"/>
        </w:rPr>
        <w:t>licencjami na oprogramowanie – w tym zakresie oprogramowanie musi:</w:t>
      </w:r>
    </w:p>
    <w:p w14:paraId="09F9C999"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posiadać rejestr licencji oprogramowania komputerowego zainstalowanego na komputerach w Urzędzie oraz rejestr umów licencyjnych podpisanych przez Urząd na dostawę specjalistycznego oprogramowania,</w:t>
      </w:r>
    </w:p>
    <w:p w14:paraId="4EB7AC34"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posiadać możliwość ewidencji posiadanych przez Urząd umów na korzystanie z licencji programów komputerowych,</w:t>
      </w:r>
    </w:p>
    <w:p w14:paraId="77561483" w14:textId="77777777" w:rsidR="005A4BEA" w:rsidRPr="003D758B" w:rsidRDefault="005A4BEA" w:rsidP="005A4BEA">
      <w:pPr>
        <w:pStyle w:val="Akapitzlist"/>
        <w:numPr>
          <w:ilvl w:val="0"/>
          <w:numId w:val="77"/>
        </w:numPr>
        <w:rPr>
          <w:rFonts w:ascii="Arial" w:hAnsi="Arial" w:cs="Arial"/>
          <w:sz w:val="20"/>
          <w:szCs w:val="20"/>
          <w:lang w:val="pl-PL"/>
        </w:rPr>
      </w:pPr>
      <w:r w:rsidRPr="003D758B">
        <w:rPr>
          <w:rFonts w:ascii="Arial" w:hAnsi="Arial" w:cs="Arial"/>
          <w:sz w:val="20"/>
          <w:szCs w:val="20"/>
          <w:lang w:val="pl-PL"/>
        </w:rPr>
        <w:t>obsługą problemów zgłaszanych przez użytkowników – w tym zakresie oprogramowanie musi:</w:t>
      </w:r>
    </w:p>
    <w:p w14:paraId="3C5DECB0"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dostarczać użytkownikom kanał komunikacji do zgłaszania problemów z obszaru IT,</w:t>
      </w:r>
    </w:p>
    <w:p w14:paraId="7A4DE297"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dokumentować obsługę zgłoszeń oraz nadzorować terminowości ich realizacji,</w:t>
      </w:r>
    </w:p>
    <w:p w14:paraId="18FAC613"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określać kategorie zgłoszeń i ustalać osoby odpowiedzialne za ich obsługę,</w:t>
      </w:r>
    </w:p>
    <w:p w14:paraId="678D8D1C" w14:textId="77777777" w:rsidR="005A4BEA" w:rsidRPr="003D758B" w:rsidRDefault="005A4BEA" w:rsidP="005A4BEA">
      <w:pPr>
        <w:pStyle w:val="Akapitzlist"/>
        <w:numPr>
          <w:ilvl w:val="0"/>
          <w:numId w:val="77"/>
        </w:numPr>
        <w:rPr>
          <w:rFonts w:ascii="Arial" w:hAnsi="Arial" w:cs="Arial"/>
          <w:sz w:val="20"/>
          <w:szCs w:val="20"/>
          <w:lang w:val="pl-PL"/>
        </w:rPr>
      </w:pPr>
      <w:r w:rsidRPr="003D758B">
        <w:rPr>
          <w:rFonts w:ascii="Arial" w:hAnsi="Arial" w:cs="Arial"/>
          <w:sz w:val="20"/>
          <w:szCs w:val="20"/>
          <w:lang w:val="pl-PL"/>
        </w:rPr>
        <w:t>aktywami informacyjnymi – w tym zakresie oprogramowanie musi:</w:t>
      </w:r>
    </w:p>
    <w:p w14:paraId="3C6B4C94"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umożliwiać prowadzenie rejestru zidentyfikowanych aktywów informacyjnych oraz zasobów wspomagających,</w:t>
      </w:r>
    </w:p>
    <w:p w14:paraId="7B65A8B2"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wspomagać opisywanie aktywów m.in. poprzez wskazanie procesów przetwarzających informacje oraz istotności informacji dla realizacji danego procesu, wskazanie zasobów wykorzystywanych przy przetwarzaniu informacji oraz określenie poziomu istotności zasobu dla informacji,</w:t>
      </w:r>
    </w:p>
    <w:p w14:paraId="0605BA31" w14:textId="77777777" w:rsidR="005A4BEA" w:rsidRPr="00091930" w:rsidRDefault="005A4BEA" w:rsidP="005A4BEA">
      <w:pPr>
        <w:pStyle w:val="Akapitzlist"/>
        <w:numPr>
          <w:ilvl w:val="0"/>
          <w:numId w:val="73"/>
        </w:numPr>
        <w:jc w:val="both"/>
        <w:rPr>
          <w:rFonts w:ascii="Arial" w:hAnsi="Arial" w:cs="Arial"/>
          <w:sz w:val="20"/>
          <w:szCs w:val="20"/>
          <w:lang w:val="pl-PL"/>
        </w:rPr>
      </w:pPr>
      <w:r w:rsidRPr="00091930">
        <w:rPr>
          <w:rFonts w:ascii="Arial" w:hAnsi="Arial" w:cs="Arial"/>
          <w:sz w:val="20"/>
          <w:szCs w:val="20"/>
          <w:lang w:val="pl-PL"/>
        </w:rPr>
        <w:t>umożliwiać ustalenie wymaganego poziomu podstawowych oraz dodatkowych atrybutów informacji i adekwatnie do tego ustalać klasyfikacje aktywów.</w:t>
      </w:r>
    </w:p>
    <w:p w14:paraId="24C49124" w14:textId="77777777" w:rsidR="005A4BEA" w:rsidRPr="003D758B" w:rsidRDefault="005A4BEA" w:rsidP="005A4BEA">
      <w:pPr>
        <w:pStyle w:val="Akapitzlist"/>
        <w:numPr>
          <w:ilvl w:val="0"/>
          <w:numId w:val="77"/>
        </w:numPr>
        <w:rPr>
          <w:rFonts w:ascii="Arial" w:hAnsi="Arial" w:cs="Arial"/>
          <w:sz w:val="20"/>
          <w:szCs w:val="20"/>
          <w:lang w:val="pl-PL"/>
        </w:rPr>
      </w:pPr>
      <w:r w:rsidRPr="003D758B">
        <w:rPr>
          <w:rFonts w:ascii="Arial" w:hAnsi="Arial" w:cs="Arial"/>
          <w:sz w:val="20"/>
          <w:szCs w:val="20"/>
          <w:lang w:val="pl-PL"/>
        </w:rPr>
        <w:t>zarządzania uprawnieniami użytkowników w aplikacjach – w tym zakresie oprogramowanie musi:</w:t>
      </w:r>
    </w:p>
    <w:p w14:paraId="2400D36B"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posiadać rejestr wszystkich aplikacji użytkowanych w Urzędzie,</w:t>
      </w:r>
    </w:p>
    <w:p w14:paraId="4EBB7255"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 xml:space="preserve">posiadać rejestr nadanych w Urzędzie uprawnień do przetwarzania danych w aplikacjach komputerowych zgodnie z zakresem zadań wykonywanych przez pracownika, </w:t>
      </w:r>
    </w:p>
    <w:p w14:paraId="081E0524"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posiadać możliwość elektronicznego wnioskowania o nadanie właściwych uprawnień dla pracowników zgodnie z ich zakresem obowiązków do obsługi programów komputerowych, w których są przetwarzane dane osobowe,</w:t>
      </w:r>
    </w:p>
    <w:p w14:paraId="02B7FCE4"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w przypadku aplikacji przetwarzających dane osobowe weryfikować, czy pracownik posiada upoważnienie do przetwarzania danych osobowych,</w:t>
      </w:r>
    </w:p>
    <w:p w14:paraId="676D5CE4"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ustalać etapy przetwarzania wniosku m.in. akceptację, opiniowanie zatwierdzanie,</w:t>
      </w:r>
    </w:p>
    <w:p w14:paraId="69917B28"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informować użytkowników odpowiedzialnych za realizację danego etapu przetwarzania wniosku o konieczności jego zrealizowania,</w:t>
      </w:r>
    </w:p>
    <w:p w14:paraId="0D2EA6B2"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posiadać możliwość elektronicznego potwierdzenia przez pracownika zapoznania się z zakresem nadanego uprawnienia,</w:t>
      </w:r>
    </w:p>
    <w:p w14:paraId="51BDA320" w14:textId="77777777" w:rsidR="005A4BEA" w:rsidRPr="003D758B" w:rsidRDefault="005A4BEA" w:rsidP="005A4BEA">
      <w:pPr>
        <w:pStyle w:val="Akapitzlist"/>
        <w:numPr>
          <w:ilvl w:val="0"/>
          <w:numId w:val="77"/>
        </w:numPr>
        <w:rPr>
          <w:rFonts w:ascii="Arial" w:hAnsi="Arial" w:cs="Arial"/>
          <w:sz w:val="20"/>
          <w:szCs w:val="20"/>
          <w:lang w:val="pl-PL"/>
        </w:rPr>
      </w:pPr>
      <w:r w:rsidRPr="003D758B">
        <w:rPr>
          <w:rFonts w:ascii="Arial" w:hAnsi="Arial" w:cs="Arial"/>
          <w:sz w:val="20"/>
          <w:szCs w:val="20"/>
          <w:lang w:val="pl-PL"/>
        </w:rPr>
        <w:t>incydentami i słabościami systemu – w tym zakresie oprogramowanie musi:</w:t>
      </w:r>
    </w:p>
    <w:p w14:paraId="7327DFC2"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posiadać rejestr zaistniałych incydentów oraz słabości systemu,</w:t>
      </w:r>
    </w:p>
    <w:p w14:paraId="5BC00D36"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podsiadać możliwość zgłoszenia zidentyfikowanego zdarzenia lub słabości systemu bezpieczeństwa informacji (w tym naruszenia ochrony danych osobowych),</w:t>
      </w:r>
    </w:p>
    <w:p w14:paraId="71C7B47E"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umożliwiać analizę i klasyfikację zgłoszonego zdarzenia,</w:t>
      </w:r>
    </w:p>
    <w:p w14:paraId="15644AD9"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wspomagać obsługę incydentów bezpieczeństwa informacji w tym określenia operatora incydentu oraz ewidencjonować podejmowane działania,</w:t>
      </w:r>
    </w:p>
    <w:p w14:paraId="43983116"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posiadać stosowne zestawienia dotyczące zidentyfikowanych incydentów i słabości systemów w Urzędzie,</w:t>
      </w:r>
    </w:p>
    <w:p w14:paraId="409FF30E" w14:textId="77777777" w:rsidR="005A4BEA" w:rsidRPr="003D758B" w:rsidRDefault="005A4BEA" w:rsidP="005A4BEA">
      <w:pPr>
        <w:pStyle w:val="Akapitzlist"/>
        <w:numPr>
          <w:ilvl w:val="0"/>
          <w:numId w:val="77"/>
        </w:numPr>
        <w:rPr>
          <w:rFonts w:ascii="Arial" w:hAnsi="Arial" w:cs="Arial"/>
          <w:sz w:val="20"/>
          <w:szCs w:val="20"/>
          <w:lang w:val="pl-PL"/>
        </w:rPr>
      </w:pPr>
      <w:r w:rsidRPr="003D758B">
        <w:rPr>
          <w:rFonts w:ascii="Arial" w:hAnsi="Arial" w:cs="Arial"/>
          <w:sz w:val="20"/>
          <w:szCs w:val="20"/>
          <w:lang w:val="pl-PL"/>
        </w:rPr>
        <w:t>certyfikatami bezpieczeństwa – w tym zakresie oprogramowanie musi:</w:t>
      </w:r>
    </w:p>
    <w:p w14:paraId="533C46A9"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posiadać rejestr certyfikatów bezpieczeństwa,</w:t>
      </w:r>
    </w:p>
    <w:p w14:paraId="4A6FB4C9"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posiadać możliwość wnioskowania o nadanie certyfikatu bezpieczeństwa,</w:t>
      </w:r>
    </w:p>
    <w:p w14:paraId="3A77525F"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umożliwiać użytkownikom uprawnionym ewidencjonowanie certyfikatów bezpieczeństwa,</w:t>
      </w:r>
    </w:p>
    <w:p w14:paraId="0E9FC7B4"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umożliwiać elektroniczne potwierdzenia posiadania przez pracownika certyfikatu bezpieczeństwa,</w:t>
      </w:r>
    </w:p>
    <w:p w14:paraId="22BCF8EB"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informować użytkowników uprawnionych o zbliżającym się terminie ważności certyfikatu i nadzorować etapy jego odnowienia,</w:t>
      </w:r>
    </w:p>
    <w:p w14:paraId="46A60F82"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posiadać możliwość unieważniania certyfikatu bezpieczeństwa,</w:t>
      </w:r>
    </w:p>
    <w:p w14:paraId="6BADDAA5" w14:textId="77777777" w:rsidR="005A4BEA" w:rsidRPr="003D758B" w:rsidRDefault="005A4BEA" w:rsidP="005A4BEA">
      <w:pPr>
        <w:pStyle w:val="Akapitzlist"/>
        <w:numPr>
          <w:ilvl w:val="0"/>
          <w:numId w:val="77"/>
        </w:numPr>
        <w:rPr>
          <w:rFonts w:ascii="Arial" w:hAnsi="Arial" w:cs="Arial"/>
          <w:sz w:val="20"/>
          <w:szCs w:val="20"/>
          <w:lang w:val="pl-PL"/>
        </w:rPr>
      </w:pPr>
      <w:r w:rsidRPr="003D758B">
        <w:rPr>
          <w:rFonts w:ascii="Arial" w:hAnsi="Arial" w:cs="Arial"/>
          <w:sz w:val="20"/>
          <w:szCs w:val="20"/>
          <w:lang w:val="pl-PL"/>
        </w:rPr>
        <w:t>wewnętrznymi audytami w zakresie bezpieczeństwa informacji i ochroną danych osobowych – w tym zakresie oprogramowanie musi:</w:t>
      </w:r>
    </w:p>
    <w:p w14:paraId="07A9E5C7"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lastRenderedPageBreak/>
        <w:t xml:space="preserve">posiadać rejestr przeprowadzonych w Urzędzie audytów wewnętrznych w tym audytów w zakresie bezpieczeństwa informacji i ochrony danych osobowych, </w:t>
      </w:r>
    </w:p>
    <w:p w14:paraId="1BE0C41C"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posiadać możliwość tworzenia programów audytów wewnętrznych na danych rok oraz planowania audytów z określeniem m.in.: zakresu audytu, przedmiotu audytu, komórek organizacyjnych uczestniczących w działaniach audytowych, terminu przeprowadzenia audytu oraz osób przeprowadzających audyt,</w:t>
      </w:r>
    </w:p>
    <w:p w14:paraId="18D01E39"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możliwość dokumentowania podjętych działań audytowych tj. przygotowanie m.in.: programu audytów na dany rok, protokołu końcowego z audytu,</w:t>
      </w:r>
    </w:p>
    <w:p w14:paraId="03241F17"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możliwość dokumentowania wszystkich spostrzeżeń, niezgodności i wniosków wynikłych podczas podjętych działań audytowych,</w:t>
      </w:r>
    </w:p>
    <w:p w14:paraId="1BC9798B"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możliwość zgłoszenia zauważonych podczas audytu niezgodności do właściwej osoby odpowiedzialnej,</w:t>
      </w:r>
    </w:p>
    <w:p w14:paraId="1B488837" w14:textId="77777777" w:rsidR="005A4BEA" w:rsidRPr="003D758B" w:rsidRDefault="005A4BEA" w:rsidP="005A4BEA">
      <w:pPr>
        <w:pStyle w:val="Akapitzlist"/>
        <w:numPr>
          <w:ilvl w:val="0"/>
          <w:numId w:val="77"/>
        </w:numPr>
        <w:rPr>
          <w:rFonts w:ascii="Arial" w:hAnsi="Arial" w:cs="Arial"/>
          <w:sz w:val="20"/>
          <w:szCs w:val="20"/>
          <w:lang w:val="pl-PL"/>
        </w:rPr>
      </w:pPr>
      <w:r w:rsidRPr="003D758B">
        <w:rPr>
          <w:rFonts w:ascii="Arial" w:hAnsi="Arial" w:cs="Arial"/>
          <w:sz w:val="20"/>
          <w:szCs w:val="20"/>
          <w:lang w:val="pl-PL"/>
        </w:rPr>
        <w:t>działaniami doskonalącymi – w tym zakresie oprogramowanie musi:</w:t>
      </w:r>
    </w:p>
    <w:p w14:paraId="489E71BC"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posiadać rejestr wszystkich zidentyfikowanych w Urzędzie nieprawidłowości (niezgodności) w zakresie bezpieczeństwa informacji i ochrony danych osobowych,</w:t>
      </w:r>
    </w:p>
    <w:p w14:paraId="017E0547"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 xml:space="preserve">posiadać możliwość elektronicznego zgłaszania zidentyfikowanych nieprawidłowości w funkcjonowaniu systemu bezpieczeństwa informacji </w:t>
      </w:r>
    </w:p>
    <w:p w14:paraId="5A9D2F50"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i ochrony danych osobowych,</w:t>
      </w:r>
    </w:p>
    <w:p w14:paraId="5B2CE495"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możliwość analizy zgłoszonej nieprawidłowości przez osoby za to odpowiedzialne,</w:t>
      </w:r>
    </w:p>
    <w:p w14:paraId="644A093C"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możliwość określenia działań korygujących i korekcyjnych względem zidentyfikowanej nieprawidłowości oraz głoszenia wykonania działań korygujących,</w:t>
      </w:r>
    </w:p>
    <w:p w14:paraId="07512C3A" w14:textId="77777777" w:rsidR="005A4BEA" w:rsidRPr="003D758B" w:rsidRDefault="005A4BEA" w:rsidP="005A4BEA">
      <w:pPr>
        <w:pStyle w:val="Akapitzlist"/>
        <w:numPr>
          <w:ilvl w:val="0"/>
          <w:numId w:val="77"/>
        </w:numPr>
        <w:rPr>
          <w:rFonts w:ascii="Arial" w:hAnsi="Arial" w:cs="Arial"/>
          <w:sz w:val="20"/>
          <w:szCs w:val="20"/>
          <w:lang w:val="pl-PL"/>
        </w:rPr>
      </w:pPr>
      <w:r w:rsidRPr="003D758B">
        <w:rPr>
          <w:rFonts w:ascii="Arial" w:hAnsi="Arial" w:cs="Arial"/>
          <w:sz w:val="20"/>
          <w:szCs w:val="20"/>
          <w:lang w:val="pl-PL"/>
        </w:rPr>
        <w:t>przeglądami zarządzania w zakresie bezpieczeństwa informacji i ochroną danych osobowych – w tym zakresie oprogramowanie musi:</w:t>
      </w:r>
    </w:p>
    <w:p w14:paraId="501A4FFC"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posiadać rejestr przeprowadzanych w Urzędzie cyklicznych przeglądów zarządzania w zakresie m.in. bezpieczeństwa informacji i ochrony danych osobowych,</w:t>
      </w:r>
    </w:p>
    <w:p w14:paraId="1C7B691D" w14:textId="77777777" w:rsidR="005A4BEA" w:rsidRPr="00496B58" w:rsidRDefault="005A4BEA" w:rsidP="005A4BEA">
      <w:pPr>
        <w:pStyle w:val="Akapitzlist"/>
        <w:numPr>
          <w:ilvl w:val="0"/>
          <w:numId w:val="73"/>
        </w:numPr>
        <w:jc w:val="both"/>
        <w:rPr>
          <w:rFonts w:ascii="Arial" w:hAnsi="Arial" w:cs="Arial"/>
          <w:sz w:val="20"/>
          <w:szCs w:val="20"/>
          <w:lang w:val="pl-PL"/>
        </w:rPr>
      </w:pPr>
      <w:r w:rsidRPr="00496B58">
        <w:rPr>
          <w:rFonts w:ascii="Arial" w:hAnsi="Arial" w:cs="Arial"/>
          <w:sz w:val="20"/>
          <w:szCs w:val="20"/>
          <w:lang w:val="pl-PL"/>
        </w:rPr>
        <w:t>możliwość automatycznego przygotowania raportu do analizy z zakresu m.in. bezpieczeństwa informacji i ochrony danych osobowych.</w:t>
      </w:r>
    </w:p>
    <w:p w14:paraId="457C4CF6" w14:textId="77777777" w:rsidR="005A4BEA" w:rsidRPr="003D758B" w:rsidRDefault="005A4BEA" w:rsidP="005A4BEA">
      <w:pPr>
        <w:pStyle w:val="Akapitzlist"/>
        <w:numPr>
          <w:ilvl w:val="0"/>
          <w:numId w:val="76"/>
        </w:numPr>
        <w:rPr>
          <w:rFonts w:ascii="Arial" w:hAnsi="Arial" w:cs="Arial"/>
          <w:sz w:val="20"/>
          <w:szCs w:val="20"/>
          <w:lang w:val="pl-PL"/>
        </w:rPr>
      </w:pPr>
      <w:r w:rsidRPr="003D758B">
        <w:rPr>
          <w:rFonts w:ascii="Arial" w:hAnsi="Arial" w:cs="Arial"/>
          <w:sz w:val="20"/>
          <w:szCs w:val="20"/>
          <w:lang w:val="pl-PL"/>
        </w:rPr>
        <w:t xml:space="preserve">Wszystkie moduły programu muszą być ze sobą kompatybilne i wzajemnie powiązane (moduły powinny korzystać z danych wprowadzanych w innych modułach bez konieczności ponownego ewidencjonowania tych samych danych). </w:t>
      </w:r>
    </w:p>
    <w:p w14:paraId="4CA14186" w14:textId="77777777" w:rsidR="005A4BEA" w:rsidRPr="003D758B" w:rsidRDefault="005A4BEA" w:rsidP="005A4BEA">
      <w:pPr>
        <w:pStyle w:val="Akapitzlist"/>
        <w:numPr>
          <w:ilvl w:val="0"/>
          <w:numId w:val="76"/>
        </w:numPr>
        <w:rPr>
          <w:rFonts w:ascii="Arial" w:hAnsi="Arial" w:cs="Arial"/>
          <w:sz w:val="20"/>
          <w:szCs w:val="20"/>
          <w:lang w:val="pl-PL"/>
        </w:rPr>
      </w:pPr>
      <w:r w:rsidRPr="003D758B">
        <w:rPr>
          <w:rFonts w:ascii="Arial" w:hAnsi="Arial" w:cs="Arial"/>
          <w:sz w:val="20"/>
          <w:szCs w:val="20"/>
          <w:lang w:val="pl-PL"/>
        </w:rPr>
        <w:t>Program musi informować użytkownika o działaniach, które musi podjąć w aplikacji ze względu na posiadane w aplikacji uprawnienia lub zajmowane w organizacji stanowisko pracy.</w:t>
      </w:r>
    </w:p>
    <w:p w14:paraId="615B8872" w14:textId="77777777" w:rsidR="005A4BEA" w:rsidRPr="003D758B" w:rsidRDefault="005A4BEA" w:rsidP="005A4BEA">
      <w:pPr>
        <w:pStyle w:val="Akapitzlist"/>
        <w:numPr>
          <w:ilvl w:val="0"/>
          <w:numId w:val="76"/>
        </w:numPr>
        <w:rPr>
          <w:rFonts w:ascii="Arial" w:hAnsi="Arial" w:cs="Arial"/>
          <w:sz w:val="20"/>
          <w:szCs w:val="20"/>
          <w:lang w:val="pl-PL"/>
        </w:rPr>
      </w:pPr>
      <w:r w:rsidRPr="003D758B">
        <w:rPr>
          <w:rFonts w:ascii="Arial" w:hAnsi="Arial" w:cs="Arial"/>
          <w:sz w:val="20"/>
          <w:szCs w:val="20"/>
          <w:lang w:val="pl-PL"/>
        </w:rPr>
        <w:t>Komunikaty adresowane do użytkowników muszą być dostępne po zalogowaniu użytkownika do bezpośrednio aplikacji i w formie powiadomień PUSH oraz równolegle wysyłane na adres e-mail użytkownika.</w:t>
      </w:r>
    </w:p>
    <w:p w14:paraId="0F8E644B" w14:textId="77777777" w:rsidR="005A4BEA" w:rsidRDefault="005A4BEA" w:rsidP="005A4BEA">
      <w:pPr>
        <w:pStyle w:val="Akapitzlist"/>
        <w:numPr>
          <w:ilvl w:val="0"/>
          <w:numId w:val="76"/>
        </w:numPr>
        <w:rPr>
          <w:rFonts w:ascii="Arial" w:hAnsi="Arial" w:cs="Arial"/>
          <w:sz w:val="20"/>
          <w:szCs w:val="20"/>
          <w:lang w:val="pl-PL"/>
        </w:rPr>
      </w:pPr>
      <w:r w:rsidRPr="003D758B">
        <w:rPr>
          <w:rFonts w:ascii="Arial" w:hAnsi="Arial" w:cs="Arial"/>
          <w:sz w:val="20"/>
          <w:szCs w:val="20"/>
          <w:lang w:val="pl-PL"/>
        </w:rPr>
        <w:t>Z poziomu komunikatu przesłanego pocztą elektroniczną użytkownik może przejść bezpośrednio do modułu w programie, w którym musi podjąć działania.</w:t>
      </w:r>
    </w:p>
    <w:p w14:paraId="64AA53C8" w14:textId="77777777" w:rsidR="005A4BEA" w:rsidRPr="003D758B" w:rsidRDefault="005A4BEA" w:rsidP="005A4BEA">
      <w:pPr>
        <w:pStyle w:val="Akapitzlist"/>
        <w:ind w:left="1069"/>
        <w:rPr>
          <w:rFonts w:ascii="Arial" w:hAnsi="Arial" w:cs="Arial"/>
          <w:sz w:val="20"/>
          <w:szCs w:val="20"/>
          <w:lang w:val="pl-PL"/>
        </w:rPr>
      </w:pPr>
    </w:p>
    <w:p w14:paraId="755D04E2" w14:textId="77777777" w:rsidR="005A4BEA" w:rsidRPr="003D758B" w:rsidRDefault="005A4BEA" w:rsidP="005A4BEA">
      <w:pPr>
        <w:pStyle w:val="Tre"/>
        <w:numPr>
          <w:ilvl w:val="0"/>
          <w:numId w:val="72"/>
        </w:numPr>
        <w:spacing w:after="140" w:line="276" w:lineRule="auto"/>
        <w:rPr>
          <w:rFonts w:ascii="Arial" w:hAnsi="Arial" w:cs="Arial"/>
          <w:b/>
          <w:bCs/>
          <w:color w:val="auto"/>
          <w:sz w:val="20"/>
          <w:szCs w:val="20"/>
        </w:rPr>
      </w:pPr>
      <w:r w:rsidRPr="003D758B">
        <w:rPr>
          <w:rFonts w:ascii="Arial" w:hAnsi="Arial" w:cs="Arial"/>
          <w:b/>
          <w:bCs/>
          <w:color w:val="auto"/>
          <w:sz w:val="20"/>
          <w:szCs w:val="20"/>
        </w:rPr>
        <w:t>Licencja</w:t>
      </w:r>
    </w:p>
    <w:p w14:paraId="0C913B28" w14:textId="77777777" w:rsidR="005A4BEA" w:rsidRPr="003D758B" w:rsidRDefault="005A4BEA" w:rsidP="005A4BEA">
      <w:pPr>
        <w:pStyle w:val="Akapitzlist"/>
        <w:numPr>
          <w:ilvl w:val="0"/>
          <w:numId w:val="78"/>
        </w:numPr>
        <w:rPr>
          <w:rFonts w:ascii="Arial" w:hAnsi="Arial" w:cs="Arial"/>
          <w:sz w:val="20"/>
          <w:szCs w:val="20"/>
          <w:lang w:val="pl-PL"/>
        </w:rPr>
      </w:pPr>
      <w:r w:rsidRPr="003D758B">
        <w:rPr>
          <w:rFonts w:ascii="Arial" w:hAnsi="Arial" w:cs="Arial"/>
          <w:sz w:val="20"/>
          <w:szCs w:val="20"/>
          <w:lang w:val="pl-PL"/>
        </w:rPr>
        <w:t>Licencja ma być przyznana na czas nieograniczony.</w:t>
      </w:r>
    </w:p>
    <w:p w14:paraId="3A9713F8" w14:textId="77777777" w:rsidR="005A4BEA" w:rsidRPr="003D758B" w:rsidRDefault="005A4BEA" w:rsidP="005A4BEA">
      <w:pPr>
        <w:pStyle w:val="Akapitzlist"/>
        <w:numPr>
          <w:ilvl w:val="0"/>
          <w:numId w:val="78"/>
        </w:numPr>
        <w:rPr>
          <w:rFonts w:ascii="Arial" w:hAnsi="Arial" w:cs="Arial"/>
          <w:sz w:val="20"/>
          <w:szCs w:val="20"/>
          <w:lang w:val="pl-PL"/>
        </w:rPr>
      </w:pPr>
      <w:r w:rsidRPr="003D758B">
        <w:rPr>
          <w:rFonts w:ascii="Arial" w:hAnsi="Arial" w:cs="Arial"/>
          <w:sz w:val="20"/>
          <w:szCs w:val="20"/>
          <w:lang w:val="pl-PL"/>
        </w:rPr>
        <w:t>Licencja ma zezwalać na jednoczesną pracę w programie wszystkich pracowników Urzędu.</w:t>
      </w:r>
    </w:p>
    <w:p w14:paraId="50E5F1E7" w14:textId="77777777" w:rsidR="005A4BEA" w:rsidRPr="003D758B" w:rsidRDefault="005A4BEA" w:rsidP="005A4BEA">
      <w:pPr>
        <w:pStyle w:val="Akapitzlist"/>
        <w:numPr>
          <w:ilvl w:val="0"/>
          <w:numId w:val="78"/>
        </w:numPr>
        <w:rPr>
          <w:rFonts w:ascii="Arial" w:hAnsi="Arial" w:cs="Arial"/>
          <w:sz w:val="20"/>
          <w:szCs w:val="20"/>
          <w:lang w:val="pl-PL"/>
        </w:rPr>
      </w:pPr>
      <w:r w:rsidRPr="003D758B">
        <w:rPr>
          <w:rFonts w:ascii="Arial" w:hAnsi="Arial" w:cs="Arial"/>
          <w:sz w:val="20"/>
          <w:szCs w:val="20"/>
          <w:lang w:val="pl-PL"/>
        </w:rPr>
        <w:t>Licencja nie może ograniczać liczby końcówek jednocześnie korzystających z oprogramowania.</w:t>
      </w:r>
    </w:p>
    <w:p w14:paraId="207DF879" w14:textId="77777777" w:rsidR="005A4BEA" w:rsidRPr="003D758B" w:rsidRDefault="005A4BEA" w:rsidP="005A4BEA">
      <w:pPr>
        <w:pStyle w:val="Akapitzlist"/>
        <w:numPr>
          <w:ilvl w:val="0"/>
          <w:numId w:val="78"/>
        </w:numPr>
        <w:rPr>
          <w:rFonts w:ascii="Arial" w:hAnsi="Arial" w:cs="Arial"/>
          <w:sz w:val="20"/>
          <w:szCs w:val="20"/>
          <w:lang w:val="pl-PL"/>
        </w:rPr>
      </w:pPr>
      <w:r w:rsidRPr="003D758B">
        <w:rPr>
          <w:rFonts w:ascii="Arial" w:hAnsi="Arial" w:cs="Arial"/>
          <w:sz w:val="20"/>
          <w:szCs w:val="20"/>
          <w:lang w:val="pl-PL"/>
        </w:rPr>
        <w:t>Licencja musi dopuszczać tworzenie przez Zamawiającego dowolnej ilości kopii oprogramowania dla celów testowych lub szkoleniowych.</w:t>
      </w:r>
    </w:p>
    <w:p w14:paraId="319363DF" w14:textId="77777777" w:rsidR="005A4BEA" w:rsidRDefault="005A4BEA">
      <w:pPr>
        <w:rPr>
          <w:rFonts w:ascii="Arial" w:hAnsi="Arial" w:cs="Arial"/>
          <w:sz w:val="18"/>
          <w:szCs w:val="18"/>
          <w:lang w:val="pl-PL" w:eastAsia="pl-PL"/>
        </w:rPr>
      </w:pPr>
    </w:p>
    <w:p w14:paraId="6BA5672F" w14:textId="77777777" w:rsidR="005A4BEA" w:rsidRDefault="005A4BEA">
      <w:pPr>
        <w:rPr>
          <w:rFonts w:ascii="Arial" w:hAnsi="Arial" w:cs="Arial"/>
          <w:sz w:val="18"/>
          <w:szCs w:val="18"/>
          <w:lang w:val="pl-PL" w:eastAsia="pl-PL"/>
        </w:rPr>
      </w:pPr>
    </w:p>
    <w:p w14:paraId="6135E9A7" w14:textId="77777777" w:rsidR="005A4BEA" w:rsidRDefault="005A4BEA">
      <w:pPr>
        <w:rPr>
          <w:rFonts w:ascii="Arial" w:hAnsi="Arial" w:cs="Arial"/>
          <w:sz w:val="18"/>
          <w:szCs w:val="18"/>
          <w:lang w:val="pl-PL" w:eastAsia="pl-PL"/>
        </w:rPr>
      </w:pPr>
    </w:p>
    <w:p w14:paraId="2291E9FE" w14:textId="15111FC8" w:rsidR="002D36CB" w:rsidRPr="00F8036A" w:rsidRDefault="001273BB" w:rsidP="002D36CB">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u w:color="000000"/>
          <w:lang w:val="pl-PL"/>
        </w:rPr>
      </w:pPr>
      <w:r>
        <w:rPr>
          <w:rFonts w:ascii="Arial" w:hAnsi="Arial" w:cs="Arial"/>
          <w:color w:val="auto"/>
          <w:sz w:val="24"/>
          <w:szCs w:val="24"/>
          <w:u w:color="000000"/>
          <w:lang w:val="pl-PL"/>
        </w:rPr>
        <w:t xml:space="preserve">Aktualizacja </w:t>
      </w:r>
      <w:r w:rsidR="002D36CB" w:rsidRPr="00F8036A">
        <w:rPr>
          <w:rFonts w:ascii="Arial" w:hAnsi="Arial" w:cs="Arial"/>
          <w:color w:val="auto"/>
          <w:sz w:val="24"/>
          <w:szCs w:val="24"/>
          <w:u w:color="000000"/>
          <w:lang w:val="pl-PL"/>
        </w:rPr>
        <w:t>SZBI - usługa</w:t>
      </w:r>
    </w:p>
    <w:p w14:paraId="6F0797E6" w14:textId="77777777" w:rsidR="00FA6622" w:rsidRPr="00F8036A" w:rsidRDefault="00FA6622" w:rsidP="00203775">
      <w:pPr>
        <w:rPr>
          <w:lang w:val="pl-PL"/>
        </w:rPr>
      </w:pPr>
    </w:p>
    <w:p w14:paraId="72BBEF50" w14:textId="77777777" w:rsidR="007F1C8C" w:rsidRPr="00F8036A" w:rsidRDefault="007F1C8C" w:rsidP="007F6E91">
      <w:pPr>
        <w:pStyle w:val="Akapitzlist"/>
        <w:numPr>
          <w:ilvl w:val="0"/>
          <w:numId w:val="14"/>
        </w:numPr>
        <w:spacing w:after="160" w:line="259" w:lineRule="auto"/>
        <w:jc w:val="both"/>
        <w:rPr>
          <w:rFonts w:ascii="Arial" w:hAnsi="Arial" w:cs="Arial"/>
          <w:b/>
          <w:bCs/>
          <w:sz w:val="18"/>
          <w:szCs w:val="18"/>
          <w:lang w:val="pl-PL"/>
        </w:rPr>
      </w:pPr>
      <w:r w:rsidRPr="00F8036A">
        <w:rPr>
          <w:rFonts w:ascii="Arial" w:hAnsi="Arial" w:cs="Arial"/>
          <w:b/>
          <w:bCs/>
          <w:sz w:val="18"/>
          <w:szCs w:val="18"/>
          <w:lang w:val="pl-PL"/>
        </w:rPr>
        <w:t>Zakres zamówienia i etapy realizacji</w:t>
      </w:r>
    </w:p>
    <w:p w14:paraId="0C77C686" w14:textId="77777777" w:rsidR="001D085F" w:rsidRPr="00F8036A" w:rsidRDefault="001D085F" w:rsidP="00BE1CDF">
      <w:pPr>
        <w:pStyle w:val="Akapitzlist"/>
        <w:spacing w:after="160" w:line="259" w:lineRule="auto"/>
        <w:jc w:val="both"/>
        <w:rPr>
          <w:rFonts w:ascii="Arial" w:hAnsi="Arial" w:cs="Arial"/>
          <w:b/>
          <w:bCs/>
          <w:sz w:val="18"/>
          <w:szCs w:val="18"/>
          <w:lang w:val="pl-PL"/>
        </w:rPr>
      </w:pPr>
    </w:p>
    <w:p w14:paraId="2ED8D6C9" w14:textId="00FF169D" w:rsidR="007F1C8C" w:rsidRPr="00F8036A" w:rsidRDefault="007F1C8C" w:rsidP="007F6E91">
      <w:pPr>
        <w:pStyle w:val="Akapitzlist"/>
        <w:numPr>
          <w:ilvl w:val="0"/>
          <w:numId w:val="15"/>
        </w:numPr>
        <w:spacing w:line="276" w:lineRule="auto"/>
        <w:jc w:val="both"/>
        <w:rPr>
          <w:rFonts w:ascii="Arial" w:hAnsi="Arial" w:cs="Arial"/>
          <w:sz w:val="18"/>
          <w:szCs w:val="18"/>
          <w:lang w:val="pl-PL" w:eastAsia="pl-PL"/>
        </w:rPr>
      </w:pPr>
      <w:r w:rsidRPr="00F8036A">
        <w:rPr>
          <w:rFonts w:ascii="Arial" w:hAnsi="Arial" w:cs="Arial"/>
          <w:b/>
          <w:bCs/>
          <w:sz w:val="18"/>
          <w:szCs w:val="18"/>
          <w:lang w:val="pl-PL" w:eastAsia="pl-PL"/>
        </w:rPr>
        <w:t>Analiza stanu obecnego (audyt wstępny):</w:t>
      </w:r>
      <w:r w:rsidRPr="00F8036A">
        <w:rPr>
          <w:rFonts w:ascii="Arial" w:hAnsi="Arial" w:cs="Arial"/>
          <w:sz w:val="18"/>
          <w:szCs w:val="18"/>
          <w:lang w:val="pl-PL" w:eastAsia="pl-PL"/>
        </w:rPr>
        <w:t xml:space="preserve"> Wykonawca przeprowadzi przegląd bieżących praktyk w obszarze bezpieczeństwa informacji w </w:t>
      </w:r>
      <w:r w:rsidR="002A29A3">
        <w:rPr>
          <w:rFonts w:ascii="Arial" w:hAnsi="Arial" w:cs="Arial"/>
          <w:sz w:val="18"/>
          <w:szCs w:val="18"/>
          <w:lang w:val="pl-PL" w:eastAsia="pl-PL"/>
        </w:rPr>
        <w:t>Gminie Wodzisław</w:t>
      </w:r>
      <w:r w:rsidRPr="00F8036A">
        <w:rPr>
          <w:rFonts w:ascii="Arial" w:hAnsi="Arial" w:cs="Arial"/>
          <w:sz w:val="18"/>
          <w:szCs w:val="18"/>
          <w:lang w:val="pl-PL" w:eastAsia="pl-PL"/>
        </w:rPr>
        <w:t xml:space="preserve"> obejmie to analizę istniejącej dokumentacji z zakresu bezpieczeństwa informacji i ochrony danych osobowych, ocenę stosowanych zabezpieczeń technicznych i organizacyjnych, a także identyfikację ewentualnych luk czy niezgodności względem norm i przepisów.</w:t>
      </w:r>
      <w:r w:rsidR="006168B9" w:rsidRPr="00F8036A">
        <w:rPr>
          <w:rFonts w:ascii="Arial" w:hAnsi="Arial" w:cs="Arial"/>
          <w:sz w:val="18"/>
          <w:szCs w:val="18"/>
          <w:lang w:val="pl-PL" w:eastAsia="pl-PL"/>
        </w:rPr>
        <w:br/>
      </w:r>
    </w:p>
    <w:p w14:paraId="36FE6816" w14:textId="77777777" w:rsidR="00BE1CDF" w:rsidRPr="00F8036A" w:rsidRDefault="007F1C8C" w:rsidP="007F6E91">
      <w:pPr>
        <w:pStyle w:val="Akapitzlist"/>
        <w:numPr>
          <w:ilvl w:val="0"/>
          <w:numId w:val="15"/>
        </w:numPr>
        <w:spacing w:line="276" w:lineRule="auto"/>
        <w:jc w:val="both"/>
        <w:rPr>
          <w:rFonts w:ascii="Arial" w:hAnsi="Arial" w:cs="Arial"/>
          <w:sz w:val="18"/>
          <w:szCs w:val="18"/>
          <w:lang w:val="pl-PL" w:eastAsia="pl-PL"/>
        </w:rPr>
      </w:pPr>
      <w:r w:rsidRPr="00F8036A">
        <w:rPr>
          <w:rFonts w:ascii="Arial" w:hAnsi="Arial" w:cs="Arial"/>
          <w:b/>
          <w:bCs/>
          <w:sz w:val="18"/>
          <w:szCs w:val="18"/>
          <w:lang w:val="pl-PL" w:eastAsia="pl-PL"/>
        </w:rPr>
        <w:t>Opracowanie/aktualizacja dokumentacji SZBI:</w:t>
      </w:r>
      <w:r w:rsidRPr="00F8036A">
        <w:rPr>
          <w:rFonts w:ascii="Arial" w:hAnsi="Arial" w:cs="Arial"/>
          <w:sz w:val="18"/>
          <w:szCs w:val="18"/>
          <w:lang w:val="pl-PL" w:eastAsia="pl-PL"/>
        </w:rPr>
        <w:t xml:space="preserve"> Na podstawie wyników analizy Wykonawca dokona aktualizacji istniejącej dokumentacji bezpieczeństwa informacji. W przypadku braku wymaganych dokumentów – zostaną one opracowane od podstaw. Dokumentacja ma być zgodna z wymaganiami norm rodziny ISO 27000 lub równoważnych (w szczególności z normą PN-EN ISO/IEC 27001:2023 dotyczącą systemów </w:t>
      </w:r>
      <w:r w:rsidRPr="00F8036A">
        <w:rPr>
          <w:rFonts w:ascii="Arial" w:hAnsi="Arial" w:cs="Arial"/>
          <w:sz w:val="18"/>
          <w:szCs w:val="18"/>
          <w:lang w:val="pl-PL" w:eastAsia="pl-PL"/>
        </w:rPr>
        <w:lastRenderedPageBreak/>
        <w:t>zarządzania bezpieczeństwem informacji, z uwzględnieniem zaleceń norm PN-ISO/IEC 27002 oraz PN-ISO/IEC 27005) oraz z normą ISO 31000 (zarządzanie ryzykiem) i – w zakresie ciągłości działania – z normą ISO 22301 (zarządzanie ciągłością działania). Celem jest zapewnienie, że SZBI będzie spełniał wymagania Krajowych Ram Interoperacyjności (KRI), ustawy o KSC oraz RODO. Dokumentacja musi zawierać wszystkie niezbędne polityki i procedury dostosowane do specyfiki Zamawiającego, w tym m.in.: Politykę Bezpieczeństwa Informacji, instrukcje, wytyczne, rejestry, wzory dokumentów oraz metodykę zarządzania ryzykiem. Wykonawca ma dostarczyć spójną, kompletną i czytelną dokumentację SZBI, obejmującą cały zakres wymagany powołanymi normami i przepisami.</w:t>
      </w:r>
    </w:p>
    <w:p w14:paraId="4FB4A746" w14:textId="2013916D" w:rsidR="007F1C8C" w:rsidRPr="00F8036A" w:rsidRDefault="007F1C8C" w:rsidP="00BE1CDF">
      <w:pPr>
        <w:pStyle w:val="Akapitzlist"/>
        <w:spacing w:line="276" w:lineRule="auto"/>
        <w:jc w:val="both"/>
        <w:rPr>
          <w:rFonts w:ascii="Arial" w:hAnsi="Arial" w:cs="Arial"/>
          <w:sz w:val="18"/>
          <w:szCs w:val="18"/>
          <w:lang w:val="pl-PL" w:eastAsia="pl-PL"/>
        </w:rPr>
      </w:pPr>
    </w:p>
    <w:p w14:paraId="5500129E" w14:textId="77777777" w:rsidR="00BE1CDF" w:rsidRPr="00F8036A" w:rsidRDefault="007F1C8C" w:rsidP="007F6E91">
      <w:pPr>
        <w:pStyle w:val="Akapitzlist"/>
        <w:numPr>
          <w:ilvl w:val="0"/>
          <w:numId w:val="15"/>
        </w:numPr>
        <w:spacing w:line="276" w:lineRule="auto"/>
        <w:jc w:val="both"/>
        <w:rPr>
          <w:rFonts w:ascii="Arial" w:hAnsi="Arial" w:cs="Arial"/>
          <w:sz w:val="18"/>
          <w:szCs w:val="18"/>
          <w:lang w:val="pl-PL" w:eastAsia="pl-PL"/>
        </w:rPr>
      </w:pPr>
      <w:r w:rsidRPr="00F8036A">
        <w:rPr>
          <w:rFonts w:ascii="Arial" w:hAnsi="Arial" w:cs="Arial"/>
          <w:b/>
          <w:bCs/>
          <w:sz w:val="18"/>
          <w:szCs w:val="18"/>
          <w:lang w:val="pl-PL" w:eastAsia="pl-PL"/>
        </w:rPr>
        <w:t>Szczegółowe polityki, procedury i instrukcje:</w:t>
      </w:r>
      <w:r w:rsidRPr="00F8036A">
        <w:rPr>
          <w:rFonts w:ascii="Arial" w:hAnsi="Arial" w:cs="Arial"/>
          <w:sz w:val="18"/>
          <w:szCs w:val="18"/>
          <w:lang w:val="pl-PL" w:eastAsia="pl-PL"/>
        </w:rPr>
        <w:t xml:space="preserve"> w ramach dokumentacji z pkt 2 wykonawca zaktualizuje, a w przypadku braku opracuje wymagane polityki tematyczne, procedury, instrukcje oraz elementy dokumentacji operacyjnej, adekwatnie do potrzeb organizacji, pokrywające wszystkie kluczowe obszary bezpieczeństwa informacji. Poniżej przedstawiono minimalny zakres obszarów, które dokumentacja SZBI powinna objąć (w nawiasach podano przykładowe elementy każdej polityki/procedury): </w:t>
      </w:r>
    </w:p>
    <w:p w14:paraId="6082027E" w14:textId="75701331" w:rsidR="007F1C8C" w:rsidRPr="00F8036A" w:rsidRDefault="007F1C8C" w:rsidP="00BE1CDF">
      <w:pPr>
        <w:pStyle w:val="Akapitzlist"/>
        <w:spacing w:line="276" w:lineRule="auto"/>
        <w:jc w:val="both"/>
        <w:rPr>
          <w:rFonts w:ascii="Arial" w:hAnsi="Arial" w:cs="Arial"/>
          <w:sz w:val="18"/>
          <w:szCs w:val="18"/>
          <w:lang w:val="pl-PL" w:eastAsia="pl-PL"/>
        </w:rPr>
      </w:pPr>
    </w:p>
    <w:p w14:paraId="76A68259" w14:textId="27613FF1" w:rsidR="007F1C8C" w:rsidRPr="00F8036A" w:rsidRDefault="007F1C8C" w:rsidP="007F6E91">
      <w:pPr>
        <w:pStyle w:val="Akapitzlist"/>
        <w:numPr>
          <w:ilvl w:val="1"/>
          <w:numId w:val="15"/>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 xml:space="preserve">Zarządzanie tożsamością i dostępem – zasady przydzielania i odbierania uprawnień dostępu do systemów i danych, procedury rejestracji, zmian i likwidacji dostępów użytkowników, mechanizmy autoryzacji użytkowników w systemach informatycznych. </w:t>
      </w:r>
    </w:p>
    <w:p w14:paraId="6CE383B8" w14:textId="64315C4D" w:rsidR="007F1C8C" w:rsidRPr="00F8036A" w:rsidRDefault="007F1C8C" w:rsidP="007F6E91">
      <w:pPr>
        <w:pStyle w:val="Akapitzlist"/>
        <w:numPr>
          <w:ilvl w:val="1"/>
          <w:numId w:val="15"/>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 xml:space="preserve">Bezpieczeństwo personelu (zarządzanie zasobami ludzkimi) – procedury bezpieczeństwa przy rekrutacji, w okresie zatrudnienia i zakańczania współpracy, obowiązki w zakresie bezpieczeństwa informacji nałożone na personel, szkolenia wstępne z zasad bezpieczeństwa. </w:t>
      </w:r>
      <w:r w:rsidRPr="00F8036A">
        <w:rPr>
          <w:rFonts w:ascii="Arial" w:hAnsi="Arial" w:cs="Arial"/>
          <w:sz w:val="18"/>
          <w:szCs w:val="18"/>
          <w:lang w:val="pl-PL" w:eastAsia="pl-PL"/>
        </w:rPr>
        <w:tab/>
      </w:r>
    </w:p>
    <w:p w14:paraId="6F411F8E" w14:textId="3B531FBA" w:rsidR="007F1C8C" w:rsidRPr="00F8036A" w:rsidRDefault="007F1C8C" w:rsidP="007F6E91">
      <w:pPr>
        <w:pStyle w:val="Akapitzlist"/>
        <w:numPr>
          <w:ilvl w:val="1"/>
          <w:numId w:val="15"/>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 xml:space="preserve">Świadomość i szkolenia – program podnoszenia świadomości bezpieczeństwa informacji wśród pracowników, plan szkoleń z zakresu </w:t>
      </w:r>
      <w:proofErr w:type="spellStart"/>
      <w:r w:rsidRPr="00F8036A">
        <w:rPr>
          <w:rFonts w:ascii="Arial" w:hAnsi="Arial" w:cs="Arial"/>
          <w:sz w:val="18"/>
          <w:szCs w:val="18"/>
          <w:lang w:val="pl-PL" w:eastAsia="pl-PL"/>
        </w:rPr>
        <w:t>cyberbezpieczeństwa</w:t>
      </w:r>
      <w:proofErr w:type="spellEnd"/>
      <w:r w:rsidRPr="00F8036A">
        <w:rPr>
          <w:rFonts w:ascii="Arial" w:hAnsi="Arial" w:cs="Arial"/>
          <w:sz w:val="18"/>
          <w:szCs w:val="18"/>
          <w:lang w:val="pl-PL" w:eastAsia="pl-PL"/>
        </w:rPr>
        <w:t xml:space="preserve"> oraz monitorowanie wiedzy personelu na temat zagrożeń i dobrych praktyk. </w:t>
      </w:r>
    </w:p>
    <w:p w14:paraId="30647237" w14:textId="63A8B0B7" w:rsidR="007F1C8C" w:rsidRPr="00F8036A" w:rsidRDefault="007F1C8C" w:rsidP="007F6E91">
      <w:pPr>
        <w:pStyle w:val="Akapitzlist"/>
        <w:numPr>
          <w:ilvl w:val="1"/>
          <w:numId w:val="15"/>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 xml:space="preserve">Zarządzanie aktywami informacyjnymi – rejestr zasobów informacyjnych (aktywa informacyjne), klasyfikacja informacji, zasady użytkowania i ochrony sprzętu oraz nośników danych. </w:t>
      </w:r>
    </w:p>
    <w:p w14:paraId="187E638D" w14:textId="427331B8" w:rsidR="007F1C8C" w:rsidRPr="00F8036A" w:rsidRDefault="007F1C8C" w:rsidP="007F6E91">
      <w:pPr>
        <w:pStyle w:val="Akapitzlist"/>
        <w:numPr>
          <w:ilvl w:val="1"/>
          <w:numId w:val="15"/>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 xml:space="preserve">Bezpieczeństwo fizyczne i środowiskowe – zabezpieczenia fizyczne budynków i pomieszczeń (kontrola dostępu, monitoring, ochrona przeciwpożarowa itp.), zapewnienie bezpiecznych warunków środowiskowych dla aktywów i infrastruktury teleinformatycznej. </w:t>
      </w:r>
    </w:p>
    <w:p w14:paraId="43BDDB35" w14:textId="7C71F62F" w:rsidR="007F1C8C" w:rsidRPr="00F8036A" w:rsidRDefault="007F1C8C" w:rsidP="007F6E91">
      <w:pPr>
        <w:pStyle w:val="Akapitzlist"/>
        <w:numPr>
          <w:ilvl w:val="1"/>
          <w:numId w:val="15"/>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 xml:space="preserve">Bezpieczeństwo systemów informatycznych i sieci – wytyczne bezpiecznej konfiguracji systemów i urządzeń sieciowych, zarządzanie zmianami w systemach, zabezpieczenia sieci (firewalle, systemy wykrywania włamań), polityka aktualizacji oprogramowania (łat bezpieczeństwa). </w:t>
      </w:r>
    </w:p>
    <w:p w14:paraId="658F68ED" w14:textId="311DC604" w:rsidR="007F1C8C" w:rsidRPr="00F8036A" w:rsidRDefault="007F1C8C" w:rsidP="007F6E91">
      <w:pPr>
        <w:pStyle w:val="Akapitzlist"/>
        <w:numPr>
          <w:ilvl w:val="1"/>
          <w:numId w:val="15"/>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Bezpieczna konfiguracja i bezpieczeństwo aplikacji – standardy konfiguracyjne dla elementów infrastruktury IT, zasady tworzenia i utrzymania bezpiecznej konfiguracji (</w:t>
      </w:r>
      <w:proofErr w:type="spellStart"/>
      <w:r w:rsidRPr="00F8036A">
        <w:rPr>
          <w:rFonts w:ascii="Arial" w:hAnsi="Arial" w:cs="Arial"/>
          <w:sz w:val="18"/>
          <w:szCs w:val="18"/>
          <w:lang w:val="pl-PL" w:eastAsia="pl-PL"/>
        </w:rPr>
        <w:t>hardening</w:t>
      </w:r>
      <w:proofErr w:type="spellEnd"/>
      <w:r w:rsidRPr="00F8036A">
        <w:rPr>
          <w:rFonts w:ascii="Arial" w:hAnsi="Arial" w:cs="Arial"/>
          <w:sz w:val="18"/>
          <w:szCs w:val="18"/>
          <w:lang w:val="pl-PL" w:eastAsia="pl-PL"/>
        </w:rPr>
        <w:t xml:space="preserve">), wymagania bezpieczeństwa przy tworzeniu lub nabywaniu oprogramowania, testowanie aplikacji pod kątem podatności. </w:t>
      </w:r>
    </w:p>
    <w:p w14:paraId="49B942C9" w14:textId="03798D29" w:rsidR="007F1C8C" w:rsidRPr="00F8036A" w:rsidRDefault="007F1C8C" w:rsidP="007F6E91">
      <w:pPr>
        <w:pStyle w:val="Akapitzlist"/>
        <w:numPr>
          <w:ilvl w:val="1"/>
          <w:numId w:val="15"/>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 xml:space="preserve">Ochrona informacji i kryptografia – procedury ochrony informacji poufnych, w tym danych osobowych szczególnej kategorii , zasady szyfrowania danych i komunikacji, polityka haseł i zarządzanie kluczami kryptograficznymi, bezpieczne tworzenie kopii zapasowych (backup) i odtwarzanie danych. </w:t>
      </w:r>
    </w:p>
    <w:p w14:paraId="6343E811" w14:textId="19B5866E" w:rsidR="007F1C8C" w:rsidRPr="00F8036A" w:rsidRDefault="007F1C8C" w:rsidP="007F6E91">
      <w:pPr>
        <w:pStyle w:val="Akapitzlist"/>
        <w:numPr>
          <w:ilvl w:val="1"/>
          <w:numId w:val="15"/>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Zarządzanie incydentami bezpieczeństwa informacji – procedura zgłaszania incydentów przez pracowników, rejestrowania i monitorowania incydentów; proces reagowania na incydenty (rola zespołu reagowania, działania doraźne, eskalacja); post-</w:t>
      </w:r>
      <w:proofErr w:type="spellStart"/>
      <w:r w:rsidRPr="00F8036A">
        <w:rPr>
          <w:rFonts w:ascii="Arial" w:hAnsi="Arial" w:cs="Arial"/>
          <w:sz w:val="18"/>
          <w:szCs w:val="18"/>
          <w:lang w:val="pl-PL" w:eastAsia="pl-PL"/>
        </w:rPr>
        <w:t>incident</w:t>
      </w:r>
      <w:proofErr w:type="spellEnd"/>
      <w:r w:rsidRPr="00F8036A">
        <w:rPr>
          <w:rFonts w:ascii="Arial" w:hAnsi="Arial" w:cs="Arial"/>
          <w:sz w:val="18"/>
          <w:szCs w:val="18"/>
          <w:lang w:val="pl-PL" w:eastAsia="pl-PL"/>
        </w:rPr>
        <w:t xml:space="preserve"> </w:t>
      </w:r>
      <w:proofErr w:type="spellStart"/>
      <w:r w:rsidRPr="00F8036A">
        <w:rPr>
          <w:rFonts w:ascii="Arial" w:hAnsi="Arial" w:cs="Arial"/>
          <w:sz w:val="18"/>
          <w:szCs w:val="18"/>
          <w:lang w:val="pl-PL" w:eastAsia="pl-PL"/>
        </w:rPr>
        <w:t>review</w:t>
      </w:r>
      <w:proofErr w:type="spellEnd"/>
      <w:r w:rsidRPr="00F8036A">
        <w:rPr>
          <w:rFonts w:ascii="Arial" w:hAnsi="Arial" w:cs="Arial"/>
          <w:sz w:val="18"/>
          <w:szCs w:val="18"/>
          <w:lang w:val="pl-PL" w:eastAsia="pl-PL"/>
        </w:rPr>
        <w:t xml:space="preserve"> – analiza przyczyn incydentu i wyciąganie wniosków. </w:t>
      </w:r>
    </w:p>
    <w:p w14:paraId="3F2AC638" w14:textId="6A2AA9E5" w:rsidR="007F1C8C" w:rsidRPr="00F8036A" w:rsidRDefault="007F1C8C" w:rsidP="007F6E91">
      <w:pPr>
        <w:pStyle w:val="Akapitzlist"/>
        <w:numPr>
          <w:ilvl w:val="1"/>
          <w:numId w:val="15"/>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Zarządzanie ciągłością działania – polityka ciągłości i procedura utrzymania ciągłości działania (BCP) na wypadek poważnych awarii lub incydentów, procedury awaryjne, planowanie odtwarzania kluczowych usług; testowanie planów ciągłości i dokonywanie ich przeglądów.</w:t>
      </w:r>
    </w:p>
    <w:p w14:paraId="6703175A" w14:textId="52559DEC" w:rsidR="007F1C8C" w:rsidRPr="00F8036A" w:rsidRDefault="007F1C8C" w:rsidP="007F6E91">
      <w:pPr>
        <w:pStyle w:val="Akapitzlist"/>
        <w:numPr>
          <w:ilvl w:val="1"/>
          <w:numId w:val="15"/>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 xml:space="preserve">Zarządzanie ryzykiem – metodyka identyfikacji </w:t>
      </w:r>
      <w:proofErr w:type="spellStart"/>
      <w:r w:rsidRPr="00F8036A">
        <w:rPr>
          <w:rFonts w:ascii="Arial" w:hAnsi="Arial" w:cs="Arial"/>
          <w:sz w:val="18"/>
          <w:szCs w:val="18"/>
          <w:lang w:val="pl-PL" w:eastAsia="pl-PL"/>
        </w:rPr>
        <w:t>ryzyk</w:t>
      </w:r>
      <w:proofErr w:type="spellEnd"/>
      <w:r w:rsidRPr="00F8036A">
        <w:rPr>
          <w:rFonts w:ascii="Arial" w:hAnsi="Arial" w:cs="Arial"/>
          <w:sz w:val="18"/>
          <w:szCs w:val="18"/>
          <w:lang w:val="pl-PL" w:eastAsia="pl-PL"/>
        </w:rPr>
        <w:t xml:space="preserve"> dla bezpieczeństwa informacji, analiza ryzyka (oszacowanie prawdopodobieństwa i wpływu potencjalnych zagrożeń), określenie akceptowalnego poziomu ryzyka; plany postępowania z ryzykiem (wybór sposobu traktowania ryzyka: akceptacja, redukcja, unikanie, przeniesienie) oraz regularne przeglądy i aktualizacja analizy ryzyka. </w:t>
      </w:r>
    </w:p>
    <w:p w14:paraId="7CA3BCB2" w14:textId="29B27653" w:rsidR="007F1C8C" w:rsidRPr="00F8036A" w:rsidRDefault="007F1C8C" w:rsidP="007F6E91">
      <w:pPr>
        <w:pStyle w:val="Akapitzlist"/>
        <w:numPr>
          <w:ilvl w:val="1"/>
          <w:numId w:val="15"/>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 xml:space="preserve">Bezpieczeństwo relacji z dostawcami – polityka zarządzania bezpieczeństwem łańcucha dostaw IT; zasady włączania wymagań bezpieczeństwa do umów z dostawcami; procedura weryfikacji i nadzoru dostawców pod kątem spełniania standardów bezpieczeństwa informacji przez podmioty zewnętrzne. </w:t>
      </w:r>
    </w:p>
    <w:p w14:paraId="308AF32C" w14:textId="5E1BF272" w:rsidR="007F1C8C" w:rsidRPr="00F8036A" w:rsidRDefault="001D085F" w:rsidP="007F6E91">
      <w:pPr>
        <w:pStyle w:val="Akapitzlist"/>
        <w:numPr>
          <w:ilvl w:val="1"/>
          <w:numId w:val="15"/>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M</w:t>
      </w:r>
      <w:r w:rsidR="007F1C8C" w:rsidRPr="00F8036A">
        <w:rPr>
          <w:rFonts w:ascii="Arial" w:hAnsi="Arial" w:cs="Arial"/>
          <w:sz w:val="18"/>
          <w:szCs w:val="18"/>
          <w:lang w:val="pl-PL" w:eastAsia="pl-PL"/>
        </w:rPr>
        <w:t xml:space="preserve">onitorowanie, przeglądy i audyty wewnętrzne SZBI – ustanowienie procesu ciągłego monitorowania systemów i sieci pod kątem incydentów i naruszeń; harmonogram i zakres regularnych audytów wewnętrznych SZBI (np. rocznych) oraz przeglądów zarządzania SZBI przez kierownictwo; zarządzanie niezgodnościami i działaniami korygującymi (procedura dokumentowania stwierdzonych niezgodności, wyznaczania działań korygujących/zapobiegawczych oraz monitorowania ich wdrożenia). </w:t>
      </w:r>
    </w:p>
    <w:p w14:paraId="5D9FB839" w14:textId="1F925ED3" w:rsidR="007F1C8C" w:rsidRPr="00F8036A" w:rsidRDefault="007F1C8C" w:rsidP="007F6E91">
      <w:pPr>
        <w:pStyle w:val="Akapitzlist"/>
        <w:numPr>
          <w:ilvl w:val="1"/>
          <w:numId w:val="15"/>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 xml:space="preserve">Zarządzanie dokumentacją bezpieczeństwa – zasady tworzenia, zatwierdzania, wersjonowania i dystrybucji dokumentów SZBI; utrzymanie rejestru dokumentacji; kontrola dostępu do dokumentacji, </w:t>
      </w:r>
      <w:r w:rsidRPr="00F8036A">
        <w:rPr>
          <w:rFonts w:ascii="Arial" w:hAnsi="Arial" w:cs="Arial"/>
          <w:sz w:val="18"/>
          <w:szCs w:val="18"/>
          <w:lang w:val="pl-PL" w:eastAsia="pl-PL"/>
        </w:rPr>
        <w:lastRenderedPageBreak/>
        <w:t>znakowanie dokumentów (klauzule tajności, klauzule publiczne); polityka archiwizacji i okresowego przeglądu dokumentacji pod kątem aktualności. Uwaga: Powyższa lista ma charakter minimum – Wykonawca jest zobowiązany dostosować i rozwinąć dokumentację według faktycznych potrzeb Zamawiającego, tak aby żaden istotny obszar bezpieczeństwa informacji nie został pominięty. Wszystkie dokumenty powinny być ze sobą spójne, tworzyć zintegrowany System Bezpieczeństwa Informacji.</w:t>
      </w:r>
      <w:r w:rsidR="006168B9" w:rsidRPr="00F8036A">
        <w:rPr>
          <w:rFonts w:ascii="Arial" w:hAnsi="Arial" w:cs="Arial"/>
          <w:sz w:val="18"/>
          <w:szCs w:val="18"/>
          <w:lang w:val="pl-PL" w:eastAsia="pl-PL"/>
        </w:rPr>
        <w:br/>
      </w:r>
    </w:p>
    <w:p w14:paraId="4886275D" w14:textId="77777777" w:rsidR="00511B31" w:rsidRPr="00F8036A" w:rsidRDefault="007F1C8C" w:rsidP="007F6E91">
      <w:pPr>
        <w:pStyle w:val="Akapitzlist"/>
        <w:numPr>
          <w:ilvl w:val="0"/>
          <w:numId w:val="15"/>
        </w:numPr>
        <w:spacing w:line="276" w:lineRule="auto"/>
        <w:jc w:val="both"/>
        <w:rPr>
          <w:rFonts w:ascii="Arial" w:hAnsi="Arial" w:cs="Arial"/>
          <w:sz w:val="18"/>
          <w:szCs w:val="18"/>
          <w:lang w:val="pl-PL" w:eastAsia="pl-PL"/>
        </w:rPr>
      </w:pPr>
      <w:r w:rsidRPr="00F8036A">
        <w:rPr>
          <w:rFonts w:ascii="Arial" w:hAnsi="Arial" w:cs="Arial"/>
          <w:b/>
          <w:bCs/>
          <w:sz w:val="18"/>
          <w:szCs w:val="18"/>
          <w:lang w:val="pl-PL" w:eastAsia="pl-PL"/>
        </w:rPr>
        <w:t>Wdrożenie dokumentacji i praktyk SZBI:</w:t>
      </w:r>
      <w:r w:rsidRPr="00F8036A">
        <w:rPr>
          <w:rFonts w:ascii="Arial" w:hAnsi="Arial" w:cs="Arial"/>
          <w:sz w:val="18"/>
          <w:szCs w:val="18"/>
          <w:lang w:val="pl-PL" w:eastAsia="pl-PL"/>
        </w:rPr>
        <w:t xml:space="preserve"> Po opracowaniu kompletu dokumentów Wykonawca będzie wspomagał w organizacji proces wdrożenia SZBI. Obejmuje to, komunikację nowych zasad wybranym pracownikom oraz instruktaż dla personelu odpowiedzialnego za poszczególne obszary (np. Pełnomocnika ds. Systemu Zarządzania Bezpieczeństwem Informacji / Inspektora Ochrony Danych, Administratorów Systemów IT, kadry kierowniczej). Wykonawca zapewni wsparcie we wprowadzaniu nowych rozwiązań organizacyjno-technicznych, tak by SZBI faktycznie zaczął funkcjonować w praktyce.</w:t>
      </w:r>
    </w:p>
    <w:p w14:paraId="55EA226A" w14:textId="0565F9B6" w:rsidR="007F1C8C" w:rsidRPr="00F8036A" w:rsidRDefault="007F1C8C" w:rsidP="007F6E91">
      <w:pPr>
        <w:pStyle w:val="Akapitzlist"/>
        <w:numPr>
          <w:ilvl w:val="0"/>
          <w:numId w:val="15"/>
        </w:numPr>
        <w:spacing w:line="276" w:lineRule="auto"/>
        <w:jc w:val="both"/>
        <w:rPr>
          <w:rFonts w:ascii="Arial" w:hAnsi="Arial" w:cs="Arial"/>
          <w:sz w:val="18"/>
          <w:szCs w:val="18"/>
          <w:lang w:val="pl-PL" w:eastAsia="pl-PL"/>
        </w:rPr>
      </w:pPr>
      <w:r w:rsidRPr="00F8036A">
        <w:rPr>
          <w:rFonts w:ascii="Arial" w:hAnsi="Arial" w:cs="Arial"/>
          <w:b/>
          <w:bCs/>
          <w:sz w:val="18"/>
          <w:szCs w:val="18"/>
          <w:lang w:val="pl-PL" w:eastAsia="pl-PL"/>
        </w:rPr>
        <w:t>Warunki jakościowe dotyczące dokumentacji:</w:t>
      </w:r>
      <w:r w:rsidRPr="00F8036A">
        <w:rPr>
          <w:rFonts w:ascii="Arial" w:hAnsi="Arial" w:cs="Arial"/>
          <w:sz w:val="18"/>
          <w:szCs w:val="18"/>
          <w:lang w:val="pl-PL" w:eastAsia="pl-PL"/>
        </w:rPr>
        <w:t xml:space="preserve"> Zamawiający nie dopuszcza kopiowania ogólnodostępnych wzorców dokumentów bezpieczeństwa w formie nieprzetworzonej. Wszelkie treści zapożyczone (np. fragmenty norm, przepisów, publikacji) powinny być przywoływane (referencje) zamiast dosłownego cytowania. Dokumentacja musi stanowić oryginalne opracowanie wykonane przez Wykonawcę w ramach realizacji zamówienia – dostosowane do specyfiki organizacji i wyczerpujące w kontekście celu, jakiemu ma służyć. Niedopuszczalne jest dostarczenie uniwersalnych „szablonów" bez odpowiedniej personalizacji; Zamawiający wymaga, aby wszystkie polityki, procedury i instrukcje uwzględniały konkretne uwarunkowania </w:t>
      </w:r>
      <w:r w:rsidR="002A29A3">
        <w:rPr>
          <w:rFonts w:ascii="Arial" w:hAnsi="Arial" w:cs="Arial"/>
          <w:sz w:val="18"/>
          <w:szCs w:val="18"/>
          <w:lang w:val="pl-PL" w:eastAsia="pl-PL"/>
        </w:rPr>
        <w:t>Gminy Wodzisław</w:t>
      </w:r>
      <w:r w:rsidR="002A29A3" w:rsidRPr="00F8036A">
        <w:rPr>
          <w:rFonts w:ascii="Arial" w:hAnsi="Arial" w:cs="Arial"/>
          <w:sz w:val="18"/>
          <w:szCs w:val="18"/>
          <w:lang w:val="pl-PL" w:eastAsia="pl-PL"/>
        </w:rPr>
        <w:t xml:space="preserve"> </w:t>
      </w:r>
      <w:r w:rsidRPr="00F8036A">
        <w:rPr>
          <w:rFonts w:ascii="Arial" w:hAnsi="Arial" w:cs="Arial"/>
          <w:sz w:val="18"/>
          <w:szCs w:val="18"/>
          <w:lang w:val="pl-PL" w:eastAsia="pl-PL"/>
        </w:rPr>
        <w:t>(strukturę organizacyjną, zakres działań, posiadane systemy informatyczne, ryzyka charakterystyczne dla danej jednostki itp.).</w:t>
      </w:r>
    </w:p>
    <w:p w14:paraId="2DD53C82" w14:textId="77777777" w:rsidR="001D085F" w:rsidRPr="00F8036A" w:rsidRDefault="001D085F" w:rsidP="00BE1CDF">
      <w:pPr>
        <w:pStyle w:val="Akapitzlist"/>
        <w:spacing w:line="276" w:lineRule="auto"/>
        <w:jc w:val="both"/>
        <w:rPr>
          <w:rFonts w:ascii="Arial" w:hAnsi="Arial" w:cs="Arial"/>
          <w:sz w:val="18"/>
          <w:szCs w:val="18"/>
          <w:lang w:val="pl-PL" w:eastAsia="pl-PL"/>
        </w:rPr>
      </w:pPr>
    </w:p>
    <w:p w14:paraId="12372E1A" w14:textId="77777777" w:rsidR="007F1C8C" w:rsidRPr="00F8036A" w:rsidRDefault="007F1C8C" w:rsidP="007F6E91">
      <w:pPr>
        <w:pStyle w:val="Akapitzlist"/>
        <w:numPr>
          <w:ilvl w:val="0"/>
          <w:numId w:val="14"/>
        </w:numPr>
        <w:spacing w:after="160" w:line="259" w:lineRule="auto"/>
        <w:jc w:val="both"/>
        <w:rPr>
          <w:rFonts w:ascii="Arial" w:hAnsi="Arial" w:cs="Arial"/>
          <w:b/>
          <w:bCs/>
          <w:sz w:val="18"/>
          <w:szCs w:val="18"/>
          <w:lang w:val="pl-PL"/>
        </w:rPr>
      </w:pPr>
      <w:r w:rsidRPr="00F8036A">
        <w:rPr>
          <w:rFonts w:ascii="Arial" w:hAnsi="Arial" w:cs="Arial"/>
          <w:b/>
          <w:bCs/>
          <w:sz w:val="18"/>
          <w:szCs w:val="18"/>
          <w:lang w:val="pl-PL"/>
        </w:rPr>
        <w:t>Wymagania organizacyjne i prawne</w:t>
      </w:r>
    </w:p>
    <w:p w14:paraId="0194891B" w14:textId="77777777" w:rsidR="001D085F" w:rsidRPr="00F8036A" w:rsidRDefault="001D085F" w:rsidP="00BE1CDF">
      <w:pPr>
        <w:pStyle w:val="Akapitzlist"/>
        <w:spacing w:after="160" w:line="259" w:lineRule="auto"/>
        <w:jc w:val="both"/>
        <w:rPr>
          <w:rFonts w:ascii="Arial" w:hAnsi="Arial" w:cs="Arial"/>
          <w:b/>
          <w:bCs/>
          <w:sz w:val="18"/>
          <w:szCs w:val="18"/>
          <w:lang w:val="pl-PL"/>
        </w:rPr>
      </w:pPr>
    </w:p>
    <w:p w14:paraId="667A0E3E" w14:textId="77777777" w:rsidR="00BE1CDF" w:rsidRPr="00F8036A" w:rsidRDefault="007F1C8C" w:rsidP="007F6E91">
      <w:pPr>
        <w:pStyle w:val="Akapitzlist"/>
        <w:numPr>
          <w:ilvl w:val="0"/>
          <w:numId w:val="16"/>
        </w:numPr>
        <w:spacing w:line="276" w:lineRule="auto"/>
        <w:jc w:val="both"/>
        <w:rPr>
          <w:rFonts w:ascii="Arial" w:hAnsi="Arial" w:cs="Arial"/>
          <w:sz w:val="18"/>
          <w:szCs w:val="18"/>
          <w:lang w:val="pl-PL" w:eastAsia="pl-PL"/>
        </w:rPr>
      </w:pPr>
      <w:r w:rsidRPr="00F8036A">
        <w:rPr>
          <w:rFonts w:ascii="Arial" w:hAnsi="Arial" w:cs="Arial"/>
          <w:b/>
          <w:bCs/>
          <w:sz w:val="18"/>
          <w:szCs w:val="18"/>
          <w:lang w:val="pl-PL" w:eastAsia="pl-PL"/>
        </w:rPr>
        <w:t>Zgodność z przepisami i normami:</w:t>
      </w:r>
      <w:r w:rsidRPr="00F8036A">
        <w:rPr>
          <w:rFonts w:ascii="Arial" w:hAnsi="Arial" w:cs="Arial"/>
          <w:sz w:val="18"/>
          <w:szCs w:val="18"/>
          <w:lang w:val="pl-PL" w:eastAsia="pl-PL"/>
        </w:rPr>
        <w:t xml:space="preserve"> Wykonawca jest zobowiązany zrealizować przedmiot zamówienia z uwzględnieniem wszelkich obowiązujących przepisów prawa i norm związanych z bezpieczeństwem informacji. W szczególności rezultat projektu musi spełniać wymagania:</w:t>
      </w:r>
    </w:p>
    <w:p w14:paraId="69F05D01" w14:textId="6DF95BBB" w:rsidR="007F1C8C" w:rsidRPr="00F8036A" w:rsidRDefault="007F1C8C" w:rsidP="00BE1CDF">
      <w:pPr>
        <w:pStyle w:val="Akapitzlist"/>
        <w:spacing w:line="276" w:lineRule="auto"/>
        <w:jc w:val="both"/>
        <w:rPr>
          <w:rFonts w:ascii="Arial" w:hAnsi="Arial" w:cs="Arial"/>
          <w:sz w:val="18"/>
          <w:szCs w:val="18"/>
          <w:lang w:val="pl-PL" w:eastAsia="pl-PL"/>
        </w:rPr>
      </w:pPr>
    </w:p>
    <w:p w14:paraId="452CED18" w14:textId="77777777" w:rsidR="007F1C8C" w:rsidRPr="00F8036A" w:rsidRDefault="007F1C8C" w:rsidP="007F6E91">
      <w:pPr>
        <w:pStyle w:val="Akapitzlist"/>
        <w:numPr>
          <w:ilvl w:val="1"/>
          <w:numId w:val="15"/>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 xml:space="preserve">Ustawy o krajowym systemie </w:t>
      </w:r>
      <w:proofErr w:type="spellStart"/>
      <w:r w:rsidRPr="00F8036A">
        <w:rPr>
          <w:rFonts w:ascii="Arial" w:hAnsi="Arial" w:cs="Arial"/>
          <w:sz w:val="18"/>
          <w:szCs w:val="18"/>
          <w:lang w:val="pl-PL" w:eastAsia="pl-PL"/>
        </w:rPr>
        <w:t>cyberbezpieczeństwa</w:t>
      </w:r>
      <w:proofErr w:type="spellEnd"/>
      <w:r w:rsidRPr="00F8036A">
        <w:rPr>
          <w:rFonts w:ascii="Arial" w:hAnsi="Arial" w:cs="Arial"/>
          <w:sz w:val="18"/>
          <w:szCs w:val="18"/>
          <w:lang w:val="pl-PL" w:eastAsia="pl-PL"/>
        </w:rPr>
        <w:t xml:space="preserve"> (KSC) – w zakresie nałożonych na podmiot publiczny obowiązków dotyczących </w:t>
      </w:r>
      <w:proofErr w:type="spellStart"/>
      <w:r w:rsidRPr="00F8036A">
        <w:rPr>
          <w:rFonts w:ascii="Arial" w:hAnsi="Arial" w:cs="Arial"/>
          <w:sz w:val="18"/>
          <w:szCs w:val="18"/>
          <w:lang w:val="pl-PL" w:eastAsia="pl-PL"/>
        </w:rPr>
        <w:t>cyberbezpieczeństwa</w:t>
      </w:r>
      <w:proofErr w:type="spellEnd"/>
      <w:r w:rsidRPr="00F8036A">
        <w:rPr>
          <w:rFonts w:ascii="Arial" w:hAnsi="Arial" w:cs="Arial"/>
          <w:sz w:val="18"/>
          <w:szCs w:val="18"/>
          <w:lang w:val="pl-PL" w:eastAsia="pl-PL"/>
        </w:rPr>
        <w:t xml:space="preserve"> (m.in. posiadanie procedur zgłaszania incydentów, wyznaczenie osoby kontaktowej ds. </w:t>
      </w:r>
      <w:proofErr w:type="spellStart"/>
      <w:r w:rsidRPr="00F8036A">
        <w:rPr>
          <w:rFonts w:ascii="Arial" w:hAnsi="Arial" w:cs="Arial"/>
          <w:sz w:val="18"/>
          <w:szCs w:val="18"/>
          <w:lang w:val="pl-PL" w:eastAsia="pl-PL"/>
        </w:rPr>
        <w:t>cyberbezpieczeństwa</w:t>
      </w:r>
      <w:proofErr w:type="spellEnd"/>
      <w:r w:rsidRPr="00F8036A">
        <w:rPr>
          <w:rFonts w:ascii="Arial" w:hAnsi="Arial" w:cs="Arial"/>
          <w:sz w:val="18"/>
          <w:szCs w:val="18"/>
          <w:lang w:val="pl-PL" w:eastAsia="pl-PL"/>
        </w:rPr>
        <w:t>, przeprowadzanie audytu co 2 lata itp.).</w:t>
      </w:r>
    </w:p>
    <w:p w14:paraId="6790839D" w14:textId="77777777" w:rsidR="007F1C8C" w:rsidRPr="00F8036A" w:rsidRDefault="007F1C8C" w:rsidP="007F6E91">
      <w:pPr>
        <w:pStyle w:val="Akapitzlist"/>
        <w:numPr>
          <w:ilvl w:val="1"/>
          <w:numId w:val="15"/>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Rozporządzenia w sprawie Krajowych Ram Interoperacyjności (KRI) – w zakresie minimalnych wymagań dla systemów teleinformatycznych w administracji publicznej, polityki bezpieczeństwa informacji, planów ciągłości działania, ochrony przed szkodliwym oprogramowaniem, bieżącego monitorowania bezpieczeństwa oraz przeprowadzania okresowych audytów.</w:t>
      </w:r>
    </w:p>
    <w:p w14:paraId="2E160C55" w14:textId="77777777" w:rsidR="007F1C8C" w:rsidRPr="00F8036A" w:rsidRDefault="007F1C8C" w:rsidP="007F6E91">
      <w:pPr>
        <w:pStyle w:val="Akapitzlist"/>
        <w:numPr>
          <w:ilvl w:val="1"/>
          <w:numId w:val="15"/>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 xml:space="preserve">Rozporządzenia UE 2016/679 (RODO) – w zakresie ochrony danych osobowych. Dokumentacja SZBI oraz wdrożone procedury muszą zapewniać zgodność z RODO, m.in. poprzez uwzględnienie zasad </w:t>
      </w:r>
      <w:proofErr w:type="spellStart"/>
      <w:r w:rsidRPr="00F8036A">
        <w:rPr>
          <w:rFonts w:ascii="Arial" w:hAnsi="Arial" w:cs="Arial"/>
          <w:sz w:val="18"/>
          <w:szCs w:val="18"/>
          <w:lang w:val="pl-PL" w:eastAsia="pl-PL"/>
        </w:rPr>
        <w:t>privacy</w:t>
      </w:r>
      <w:proofErr w:type="spellEnd"/>
      <w:r w:rsidRPr="00F8036A">
        <w:rPr>
          <w:rFonts w:ascii="Arial" w:hAnsi="Arial" w:cs="Arial"/>
          <w:sz w:val="18"/>
          <w:szCs w:val="18"/>
          <w:lang w:val="pl-PL" w:eastAsia="pl-PL"/>
        </w:rPr>
        <w:t xml:space="preserve"> by design, prowadzenie rejestru czynności przetwarzania (jeśli dotyczy), zabezpieczenie danych osobowych na poziomie odpowiadającym ryzyku.</w:t>
      </w:r>
    </w:p>
    <w:p w14:paraId="1EE3DABE" w14:textId="77777777" w:rsidR="007F1C8C" w:rsidRPr="00F8036A" w:rsidRDefault="007F1C8C" w:rsidP="007F6E91">
      <w:pPr>
        <w:pStyle w:val="Akapitzlist"/>
        <w:numPr>
          <w:ilvl w:val="1"/>
          <w:numId w:val="15"/>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Norm PN-EN ISO/IEC 27001:2023 oraz pokrewnych – efekt wdrożenia powinien odpowiadać wymaganiom ISO 27001 (punktom normy dotyczącym ustanowienia polityk, ról, analizy ryzyka, kontroli z Załącznika A itd.), a także uwzględniać wytyczne ISO/IEC 27002 (dobre praktyki zabezpieczeń) i ISO/IEC 27005 (zarządzanie ryzykiem). Deklaracja zgodności z kontrolami ISO 27001 powinna zostać opracowana  i zawierać uzasadnienie wdrożenia bądź wykluczenia poszczególnych zabezpieczeń.</w:t>
      </w:r>
    </w:p>
    <w:p w14:paraId="4D0E3949" w14:textId="77777777" w:rsidR="00BE1CDF" w:rsidRPr="00F8036A" w:rsidRDefault="007F1C8C" w:rsidP="007F6E91">
      <w:pPr>
        <w:pStyle w:val="Akapitzlist"/>
        <w:numPr>
          <w:ilvl w:val="1"/>
          <w:numId w:val="15"/>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Norma ISO 22301 (ciągłość działania) – w zakresie zapewnienia ciągłości działania dla infrastruktury teleinformatycznej kluczowej dla przetwarzania informacji (np. serwerów). Wymaga się, aby w ramach SZBI uwzględniono elementy systemu zarządzania ciągłością działania lub powiązano SZBI z funkcjonującym Planem Ciągłości Działania Starostwa.</w:t>
      </w:r>
    </w:p>
    <w:p w14:paraId="264B77E7" w14:textId="03BECD7C" w:rsidR="007F1C8C" w:rsidRPr="00F8036A" w:rsidRDefault="007F1C8C" w:rsidP="00BE1CDF">
      <w:pPr>
        <w:pStyle w:val="Akapitzlist"/>
        <w:spacing w:line="276" w:lineRule="auto"/>
        <w:ind w:left="1410"/>
        <w:jc w:val="both"/>
        <w:rPr>
          <w:rFonts w:ascii="Arial" w:hAnsi="Arial" w:cs="Arial"/>
          <w:sz w:val="18"/>
          <w:szCs w:val="18"/>
          <w:lang w:val="pl-PL" w:eastAsia="pl-PL"/>
        </w:rPr>
      </w:pPr>
    </w:p>
    <w:p w14:paraId="38439A55" w14:textId="64BE2ECD" w:rsidR="007F1C8C" w:rsidRPr="00F8036A" w:rsidRDefault="007F1C8C" w:rsidP="00BE1CDF">
      <w:pPr>
        <w:spacing w:line="276" w:lineRule="auto"/>
        <w:ind w:left="360"/>
        <w:jc w:val="both"/>
        <w:rPr>
          <w:rFonts w:ascii="Arial" w:hAnsi="Arial" w:cs="Arial"/>
          <w:sz w:val="18"/>
          <w:szCs w:val="18"/>
          <w:lang w:val="pl-PL" w:eastAsia="pl-PL"/>
        </w:rPr>
      </w:pPr>
      <w:r w:rsidRPr="00F8036A">
        <w:rPr>
          <w:rFonts w:ascii="Arial" w:hAnsi="Arial" w:cs="Arial"/>
          <w:sz w:val="18"/>
          <w:szCs w:val="18"/>
          <w:lang w:val="pl-PL" w:eastAsia="pl-PL"/>
        </w:rPr>
        <w:t>Wszystkie prace muszą być wykonane zgodnie z zasadami sztuki, rzetelnie i z dochowaniem należytej staranności profesjonalnej.</w:t>
      </w:r>
      <w:r w:rsidR="004D6462" w:rsidRPr="00F8036A">
        <w:rPr>
          <w:rFonts w:ascii="Arial" w:hAnsi="Arial" w:cs="Arial"/>
          <w:sz w:val="18"/>
          <w:szCs w:val="18"/>
          <w:lang w:val="pl-PL" w:eastAsia="pl-PL"/>
        </w:rPr>
        <w:br/>
      </w:r>
    </w:p>
    <w:p w14:paraId="791D3FCC" w14:textId="77777777" w:rsidR="00BE1CDF" w:rsidRPr="00F8036A" w:rsidRDefault="007F1C8C" w:rsidP="007F6E91">
      <w:pPr>
        <w:pStyle w:val="Akapitzlist"/>
        <w:numPr>
          <w:ilvl w:val="0"/>
          <w:numId w:val="17"/>
        </w:numPr>
        <w:spacing w:line="276" w:lineRule="auto"/>
        <w:jc w:val="both"/>
        <w:rPr>
          <w:rFonts w:ascii="Arial" w:hAnsi="Arial" w:cs="Arial"/>
          <w:sz w:val="18"/>
          <w:szCs w:val="18"/>
          <w:lang w:val="pl-PL" w:eastAsia="pl-PL"/>
        </w:rPr>
      </w:pPr>
      <w:r w:rsidRPr="00F8036A">
        <w:rPr>
          <w:rFonts w:ascii="Arial" w:hAnsi="Arial" w:cs="Arial"/>
          <w:b/>
          <w:bCs/>
          <w:sz w:val="18"/>
          <w:szCs w:val="18"/>
          <w:lang w:val="pl-PL" w:eastAsia="pl-PL"/>
        </w:rPr>
        <w:t>Niezależność i poufność:</w:t>
      </w:r>
      <w:r w:rsidRPr="00F8036A">
        <w:rPr>
          <w:rFonts w:ascii="Arial" w:hAnsi="Arial" w:cs="Arial"/>
          <w:sz w:val="18"/>
          <w:szCs w:val="18"/>
          <w:lang w:val="pl-PL" w:eastAsia="pl-PL"/>
        </w:rPr>
        <w:t xml:space="preserve"> Wykonawca zobowiązuje się do zachowania poufności wszelkich informacji uzyskanych w trakcie realizacji zamówienia. Przed rozpoczęciem prac przystąpi do stosownych umów o zachowaniu poufności (NDA) z Zamawiającym. Audytorzy i konsultanci Wykonawcy muszą być niezależni od audytowanych obszarów – nie mogą być pracownikami ani związani w sposób mogący rodzić konflikt interesów z żadną z jednostek objętych projektem. Wykonawca gwarantuje, że wyniki audytu będą obiektywne.</w:t>
      </w:r>
    </w:p>
    <w:p w14:paraId="14847850" w14:textId="2A3DA013" w:rsidR="007F1C8C" w:rsidRPr="00F8036A" w:rsidRDefault="007F1C8C" w:rsidP="00BE1CDF">
      <w:pPr>
        <w:pStyle w:val="Akapitzlist"/>
        <w:spacing w:line="276" w:lineRule="auto"/>
        <w:jc w:val="both"/>
        <w:rPr>
          <w:rFonts w:ascii="Arial" w:hAnsi="Arial" w:cs="Arial"/>
          <w:sz w:val="18"/>
          <w:szCs w:val="18"/>
          <w:lang w:val="pl-PL" w:eastAsia="pl-PL"/>
        </w:rPr>
      </w:pPr>
    </w:p>
    <w:p w14:paraId="098811E8" w14:textId="77777777" w:rsidR="00BE1CDF" w:rsidRPr="00F8036A" w:rsidRDefault="007F1C8C" w:rsidP="007F6E91">
      <w:pPr>
        <w:pStyle w:val="Akapitzlist"/>
        <w:numPr>
          <w:ilvl w:val="0"/>
          <w:numId w:val="17"/>
        </w:numPr>
        <w:spacing w:line="276" w:lineRule="auto"/>
        <w:jc w:val="both"/>
        <w:rPr>
          <w:rFonts w:ascii="Arial" w:hAnsi="Arial" w:cs="Arial"/>
          <w:sz w:val="18"/>
          <w:szCs w:val="18"/>
          <w:lang w:val="pl-PL" w:eastAsia="pl-PL"/>
        </w:rPr>
      </w:pPr>
      <w:r w:rsidRPr="00F8036A">
        <w:rPr>
          <w:rFonts w:ascii="Arial" w:hAnsi="Arial" w:cs="Arial"/>
          <w:b/>
          <w:bCs/>
          <w:sz w:val="18"/>
          <w:szCs w:val="18"/>
          <w:lang w:val="pl-PL" w:eastAsia="pl-PL"/>
        </w:rPr>
        <w:lastRenderedPageBreak/>
        <w:t>Współpraca z Zamawiającym:</w:t>
      </w:r>
      <w:r w:rsidRPr="00F8036A">
        <w:rPr>
          <w:rFonts w:ascii="Arial" w:hAnsi="Arial" w:cs="Arial"/>
          <w:sz w:val="18"/>
          <w:szCs w:val="18"/>
          <w:lang w:val="pl-PL" w:eastAsia="pl-PL"/>
        </w:rPr>
        <w:t xml:space="preserve"> Zamawiający zapewni dostęp do niezbędnych informacji, dokumentów i personelu na potrzeby realizacji zamówienia. Wykonawca w uzgodnieniu z Zamawiającym opracuje szczegółowy harmonogram prac, uwzględniający etapy: analizy, opracowywania dokumentów, wdrożenia oraz audytu. W ramach realizacji wymaga się odbywania regularnych spotkań statusowych (np. raz na dwa tygodnie) celem omówienia postępów prac. Wykonawca przekaże Zamawiającemu wszelkie opracowane dokumenty również w formie edytowalnej (format Microsoft Word/Excel).</w:t>
      </w:r>
    </w:p>
    <w:p w14:paraId="390848D7" w14:textId="4FED0948" w:rsidR="007F1C8C" w:rsidRPr="00F8036A" w:rsidRDefault="007F1C8C" w:rsidP="00BE1CDF">
      <w:pPr>
        <w:pStyle w:val="Akapitzlist"/>
        <w:spacing w:line="276" w:lineRule="auto"/>
        <w:jc w:val="both"/>
        <w:rPr>
          <w:rFonts w:ascii="Arial" w:hAnsi="Arial" w:cs="Arial"/>
          <w:sz w:val="18"/>
          <w:szCs w:val="18"/>
          <w:lang w:val="pl-PL" w:eastAsia="pl-PL"/>
        </w:rPr>
      </w:pPr>
    </w:p>
    <w:p w14:paraId="7BF47DA7" w14:textId="77777777" w:rsidR="00BE1CDF" w:rsidRPr="00F8036A" w:rsidRDefault="007F1C8C" w:rsidP="007F6E91">
      <w:pPr>
        <w:pStyle w:val="Akapitzlist"/>
        <w:numPr>
          <w:ilvl w:val="0"/>
          <w:numId w:val="17"/>
        </w:numPr>
        <w:spacing w:line="276" w:lineRule="auto"/>
        <w:jc w:val="both"/>
        <w:rPr>
          <w:rFonts w:ascii="Arial" w:hAnsi="Arial" w:cs="Arial"/>
          <w:sz w:val="18"/>
          <w:szCs w:val="18"/>
          <w:lang w:val="pl-PL" w:eastAsia="pl-PL"/>
        </w:rPr>
      </w:pPr>
      <w:r w:rsidRPr="00F8036A">
        <w:rPr>
          <w:rFonts w:ascii="Arial" w:hAnsi="Arial" w:cs="Arial"/>
          <w:b/>
          <w:bCs/>
          <w:sz w:val="18"/>
          <w:szCs w:val="18"/>
          <w:lang w:val="pl-PL" w:eastAsia="pl-PL"/>
        </w:rPr>
        <w:t>Ochrona praw autorskich:</w:t>
      </w:r>
      <w:r w:rsidRPr="00F8036A">
        <w:rPr>
          <w:rFonts w:ascii="Arial" w:hAnsi="Arial" w:cs="Arial"/>
          <w:sz w:val="18"/>
          <w:szCs w:val="18"/>
          <w:lang w:val="pl-PL" w:eastAsia="pl-PL"/>
        </w:rPr>
        <w:t xml:space="preserve"> Wszystkie utwory stworzone w wyniku realizacji zamówienia (dokumentacja SZBI, raporty, materiały szkoleniowe itp.) będą objęte majątkowymi prawami autorskimi przeniesionymi na Zamawiającego na zasadach określonych w umowie. Wykonawca zapewnia, że dostarczone materiały nie naruszają praw osób trzecich i że posiada uprawnienia do dysponowania nimi.</w:t>
      </w:r>
    </w:p>
    <w:p w14:paraId="0DDF274A" w14:textId="42BD7EF7" w:rsidR="007F1C8C" w:rsidRPr="00F8036A" w:rsidRDefault="007F1C8C" w:rsidP="00BE1CDF">
      <w:pPr>
        <w:pStyle w:val="Akapitzlist"/>
        <w:spacing w:line="276" w:lineRule="auto"/>
        <w:jc w:val="both"/>
        <w:rPr>
          <w:rFonts w:ascii="Arial" w:hAnsi="Arial" w:cs="Arial"/>
          <w:sz w:val="18"/>
          <w:szCs w:val="18"/>
          <w:lang w:val="pl-PL" w:eastAsia="pl-PL"/>
        </w:rPr>
      </w:pPr>
    </w:p>
    <w:p w14:paraId="44F30ACA" w14:textId="698677DC" w:rsidR="007F1C8C" w:rsidRPr="00F8036A" w:rsidRDefault="007F1C8C" w:rsidP="007F6E91">
      <w:pPr>
        <w:pStyle w:val="Akapitzlist"/>
        <w:numPr>
          <w:ilvl w:val="0"/>
          <w:numId w:val="17"/>
        </w:numPr>
        <w:spacing w:line="276" w:lineRule="auto"/>
        <w:jc w:val="both"/>
        <w:rPr>
          <w:rFonts w:ascii="Arial" w:hAnsi="Arial" w:cs="Arial"/>
          <w:sz w:val="18"/>
          <w:szCs w:val="18"/>
          <w:lang w:val="pl-PL" w:eastAsia="pl-PL"/>
        </w:rPr>
      </w:pPr>
      <w:r w:rsidRPr="00F8036A">
        <w:rPr>
          <w:rFonts w:ascii="Arial" w:hAnsi="Arial" w:cs="Arial"/>
          <w:b/>
          <w:bCs/>
          <w:sz w:val="18"/>
          <w:szCs w:val="18"/>
          <w:lang w:val="pl-PL" w:eastAsia="pl-PL"/>
        </w:rPr>
        <w:t>Harmonogram prac</w:t>
      </w:r>
      <w:r w:rsidR="006168B9" w:rsidRPr="00F8036A">
        <w:rPr>
          <w:rFonts w:ascii="Arial" w:hAnsi="Arial" w:cs="Arial"/>
          <w:b/>
          <w:bCs/>
          <w:sz w:val="18"/>
          <w:szCs w:val="18"/>
          <w:lang w:val="pl-PL" w:eastAsia="pl-PL"/>
        </w:rPr>
        <w:t>:</w:t>
      </w:r>
      <w:r w:rsidR="006168B9" w:rsidRPr="00F8036A">
        <w:rPr>
          <w:rFonts w:ascii="Arial" w:hAnsi="Arial" w:cs="Arial"/>
          <w:sz w:val="18"/>
          <w:szCs w:val="18"/>
          <w:lang w:val="pl-PL" w:eastAsia="pl-PL"/>
        </w:rPr>
        <w:t xml:space="preserve"> W</w:t>
      </w:r>
      <w:r w:rsidRPr="00F8036A">
        <w:rPr>
          <w:rFonts w:ascii="Arial" w:hAnsi="Arial" w:cs="Arial"/>
          <w:sz w:val="18"/>
          <w:szCs w:val="18"/>
          <w:lang w:val="pl-PL" w:eastAsia="pl-PL"/>
        </w:rPr>
        <w:t xml:space="preserve"> ciągu 10 dni od podpisania umowy Wykonawca przedstawi do akceptacji Zamawiającego harmonogram prac uwzględniający wszystkie założenia projektu. </w:t>
      </w:r>
    </w:p>
    <w:p w14:paraId="5CC51F11" w14:textId="77777777" w:rsidR="003B0303" w:rsidRPr="00F8036A" w:rsidRDefault="003B0303" w:rsidP="00BE1CDF">
      <w:pPr>
        <w:pStyle w:val="Akapitzlist"/>
        <w:spacing w:line="276" w:lineRule="auto"/>
        <w:jc w:val="both"/>
        <w:rPr>
          <w:rFonts w:ascii="Arial" w:hAnsi="Arial" w:cs="Arial"/>
          <w:sz w:val="18"/>
          <w:szCs w:val="18"/>
          <w:lang w:val="pl-PL" w:eastAsia="pl-PL"/>
        </w:rPr>
      </w:pPr>
    </w:p>
    <w:p w14:paraId="3AF1B71B" w14:textId="77777777" w:rsidR="007F1C8C" w:rsidRPr="00F8036A" w:rsidRDefault="007F1C8C" w:rsidP="007F6E91">
      <w:pPr>
        <w:pStyle w:val="Akapitzlist"/>
        <w:numPr>
          <w:ilvl w:val="0"/>
          <w:numId w:val="14"/>
        </w:numPr>
        <w:spacing w:after="160" w:line="259" w:lineRule="auto"/>
        <w:jc w:val="both"/>
        <w:rPr>
          <w:rFonts w:ascii="Arial" w:hAnsi="Arial" w:cs="Arial"/>
          <w:b/>
          <w:bCs/>
          <w:sz w:val="18"/>
          <w:szCs w:val="18"/>
          <w:lang w:val="pl-PL"/>
        </w:rPr>
      </w:pPr>
      <w:r w:rsidRPr="00F8036A">
        <w:rPr>
          <w:rFonts w:ascii="Arial" w:hAnsi="Arial" w:cs="Arial"/>
          <w:b/>
          <w:bCs/>
          <w:sz w:val="18"/>
          <w:szCs w:val="18"/>
          <w:lang w:val="pl-PL"/>
        </w:rPr>
        <w:t>Wymagania wobec Wykonawcy (kwalifikacje i doświadczenie)</w:t>
      </w:r>
    </w:p>
    <w:p w14:paraId="660A6AD6" w14:textId="4F427EA1" w:rsidR="007F1C8C" w:rsidRPr="00F8036A" w:rsidRDefault="007F1C8C" w:rsidP="00BE1CDF">
      <w:pPr>
        <w:spacing w:line="276" w:lineRule="auto"/>
        <w:ind w:left="709"/>
        <w:jc w:val="both"/>
        <w:rPr>
          <w:rFonts w:ascii="Arial" w:hAnsi="Arial" w:cs="Arial"/>
          <w:sz w:val="18"/>
          <w:szCs w:val="18"/>
          <w:lang w:val="pl-PL" w:eastAsia="pl-PL"/>
        </w:rPr>
      </w:pPr>
      <w:r w:rsidRPr="00F8036A">
        <w:rPr>
          <w:rFonts w:ascii="Arial" w:hAnsi="Arial" w:cs="Arial"/>
          <w:sz w:val="18"/>
          <w:szCs w:val="18"/>
          <w:lang w:val="pl-PL" w:eastAsia="pl-PL"/>
        </w:rPr>
        <w:t>Zamawiający stawia następujące minimalne warunki udziału w postępowaniu dotyczące doświadczenia wykonawcy oraz składu i kwalifikacji kluczowego personelu, który będzie realizował zamówienie:</w:t>
      </w:r>
      <w:r w:rsidR="004D6462" w:rsidRPr="00F8036A">
        <w:rPr>
          <w:rFonts w:ascii="Arial" w:hAnsi="Arial" w:cs="Arial"/>
          <w:sz w:val="18"/>
          <w:szCs w:val="18"/>
          <w:lang w:val="pl-PL" w:eastAsia="pl-PL"/>
        </w:rPr>
        <w:br/>
      </w:r>
    </w:p>
    <w:p w14:paraId="38B18064" w14:textId="3665257A" w:rsidR="007F1C8C" w:rsidRPr="00F8036A" w:rsidRDefault="007F1C8C" w:rsidP="007F6E91">
      <w:pPr>
        <w:pStyle w:val="Akapitzlist"/>
        <w:numPr>
          <w:ilvl w:val="0"/>
          <w:numId w:val="18"/>
        </w:numPr>
        <w:spacing w:line="276" w:lineRule="auto"/>
        <w:jc w:val="both"/>
        <w:rPr>
          <w:rFonts w:ascii="Arial" w:hAnsi="Arial" w:cs="Arial"/>
          <w:sz w:val="18"/>
          <w:szCs w:val="18"/>
          <w:lang w:val="pl-PL" w:eastAsia="pl-PL"/>
        </w:rPr>
      </w:pPr>
      <w:r w:rsidRPr="00F8036A">
        <w:rPr>
          <w:rFonts w:ascii="Arial" w:hAnsi="Arial" w:cs="Arial"/>
          <w:b/>
          <w:bCs/>
          <w:sz w:val="18"/>
          <w:szCs w:val="18"/>
          <w:lang w:val="pl-PL" w:eastAsia="pl-PL"/>
        </w:rPr>
        <w:t>Doświadczenie Wykonawcy w zakresie SZBI:</w:t>
      </w:r>
      <w:r w:rsidRPr="00F8036A">
        <w:rPr>
          <w:rFonts w:ascii="Arial" w:hAnsi="Arial" w:cs="Arial"/>
          <w:sz w:val="18"/>
          <w:szCs w:val="18"/>
          <w:lang w:val="pl-PL" w:eastAsia="pl-PL"/>
        </w:rPr>
        <w:t xml:space="preserve"> Wykonawca musi wykazać, że w okresie ostatnich 3 lat (licząc wstecz od dnia upływu terminu składania ofert), jeżeli okres prowadzenia jest krótszy to w czasie, zrealizował należycie co najmniej 5 usług polegających na opracowaniu i wdrożeniu Systemu Zarządzania Bezpieczeństwem Informacji. Każda z tych usług powinna mieć wartość co najmniej 30 000 zł brutto. Warunek ilościowy podyktowany jest potrzebą zapewnienia, iż Wykonawca posiada praktyczne doświadczenie w kompleksowym wdrażaniu SZBI.</w:t>
      </w:r>
    </w:p>
    <w:p w14:paraId="6D31D076" w14:textId="77777777" w:rsidR="00BE1CDF" w:rsidRPr="00F8036A" w:rsidRDefault="007F1C8C" w:rsidP="007F6E91">
      <w:pPr>
        <w:pStyle w:val="Akapitzlist"/>
        <w:numPr>
          <w:ilvl w:val="0"/>
          <w:numId w:val="18"/>
        </w:numPr>
        <w:spacing w:line="276" w:lineRule="auto"/>
        <w:jc w:val="both"/>
        <w:rPr>
          <w:rFonts w:ascii="Arial" w:hAnsi="Arial" w:cs="Arial"/>
          <w:sz w:val="18"/>
          <w:szCs w:val="18"/>
          <w:lang w:val="pl-PL" w:eastAsia="pl-PL"/>
        </w:rPr>
      </w:pPr>
      <w:r w:rsidRPr="00F8036A">
        <w:rPr>
          <w:rFonts w:ascii="Arial" w:hAnsi="Arial" w:cs="Arial"/>
          <w:b/>
          <w:bCs/>
          <w:sz w:val="18"/>
          <w:szCs w:val="18"/>
          <w:lang w:val="pl-PL" w:eastAsia="pl-PL"/>
        </w:rPr>
        <w:t>Doświadczenie Wykonawcy w zakresie audytów KSC/ISO 27001:</w:t>
      </w:r>
      <w:r w:rsidRPr="00F8036A">
        <w:rPr>
          <w:rFonts w:ascii="Arial" w:hAnsi="Arial" w:cs="Arial"/>
          <w:sz w:val="18"/>
          <w:szCs w:val="18"/>
          <w:lang w:val="pl-PL" w:eastAsia="pl-PL"/>
        </w:rPr>
        <w:t xml:space="preserve"> Wykonawca musi wykazać, że w okresie ostatnich 3 lat, jeżeli okres prowadzenia działalności jest krótszy to w tym czasie,  zrealizował co najmniej 5 usług polegających na przeprowadzeniu audytu bezpieczeństwa informacji (audytu zgodności z KRI lub normą ISO 27001) oraz sporządzeniu Ankiety Dojrzałości </w:t>
      </w:r>
      <w:proofErr w:type="spellStart"/>
      <w:r w:rsidRPr="00F8036A">
        <w:rPr>
          <w:rFonts w:ascii="Arial" w:hAnsi="Arial" w:cs="Arial"/>
          <w:sz w:val="18"/>
          <w:szCs w:val="18"/>
          <w:lang w:val="pl-PL" w:eastAsia="pl-PL"/>
        </w:rPr>
        <w:t>Cyberbezpieczeństwa</w:t>
      </w:r>
      <w:proofErr w:type="spellEnd"/>
      <w:r w:rsidRPr="00F8036A">
        <w:rPr>
          <w:rFonts w:ascii="Arial" w:hAnsi="Arial" w:cs="Arial"/>
          <w:sz w:val="18"/>
          <w:szCs w:val="18"/>
          <w:lang w:val="pl-PL" w:eastAsia="pl-PL"/>
        </w:rPr>
        <w:t xml:space="preserve"> JST. Każdy audyt musi mieć wartość co najmniej 8 000 zł brutto. Usługi audytorskie muszą być wykonane na rzecz podmiotów sektora finansów publicznych (preferencyjnie w jednostkach samorządu terytorialnego) i potwierdzać znajomość specyfiki audytów wymaganych w projektach dofinansowanych z programu „</w:t>
      </w:r>
      <w:proofErr w:type="spellStart"/>
      <w:r w:rsidRPr="00F8036A">
        <w:rPr>
          <w:rFonts w:ascii="Arial" w:hAnsi="Arial" w:cs="Arial"/>
          <w:sz w:val="18"/>
          <w:szCs w:val="18"/>
          <w:lang w:val="pl-PL" w:eastAsia="pl-PL"/>
        </w:rPr>
        <w:t>Cyberbezpieczny</w:t>
      </w:r>
      <w:proofErr w:type="spellEnd"/>
      <w:r w:rsidRPr="00F8036A">
        <w:rPr>
          <w:rFonts w:ascii="Arial" w:hAnsi="Arial" w:cs="Arial"/>
          <w:sz w:val="18"/>
          <w:szCs w:val="18"/>
          <w:lang w:val="pl-PL" w:eastAsia="pl-PL"/>
        </w:rPr>
        <w:t xml:space="preserve"> Samorząd".</w:t>
      </w:r>
    </w:p>
    <w:p w14:paraId="0C973E58" w14:textId="29A4C661" w:rsidR="007F1C8C" w:rsidRPr="00F8036A" w:rsidRDefault="007F1C8C" w:rsidP="00BE1CDF">
      <w:pPr>
        <w:pStyle w:val="Akapitzlist"/>
        <w:spacing w:line="276" w:lineRule="auto"/>
        <w:jc w:val="both"/>
        <w:rPr>
          <w:rFonts w:ascii="Arial" w:hAnsi="Arial" w:cs="Arial"/>
          <w:sz w:val="18"/>
          <w:szCs w:val="18"/>
          <w:lang w:val="pl-PL" w:eastAsia="pl-PL"/>
        </w:rPr>
      </w:pPr>
    </w:p>
    <w:p w14:paraId="68A484CB" w14:textId="77777777" w:rsidR="00BE1CDF" w:rsidRPr="00F8036A" w:rsidRDefault="007F1C8C" w:rsidP="007F6E91">
      <w:pPr>
        <w:pStyle w:val="Akapitzlist"/>
        <w:numPr>
          <w:ilvl w:val="0"/>
          <w:numId w:val="18"/>
        </w:numPr>
        <w:spacing w:line="276" w:lineRule="auto"/>
        <w:jc w:val="both"/>
        <w:rPr>
          <w:rFonts w:ascii="Arial" w:hAnsi="Arial" w:cs="Arial"/>
          <w:sz w:val="18"/>
          <w:szCs w:val="18"/>
          <w:lang w:val="pl-PL" w:eastAsia="pl-PL"/>
        </w:rPr>
      </w:pPr>
      <w:r w:rsidRPr="00F8036A">
        <w:rPr>
          <w:rFonts w:ascii="Arial" w:hAnsi="Arial" w:cs="Arial"/>
          <w:b/>
          <w:bCs/>
          <w:sz w:val="18"/>
          <w:szCs w:val="18"/>
          <w:lang w:val="pl-PL" w:eastAsia="pl-PL"/>
        </w:rPr>
        <w:t>Kwalifikacje zespołu projektowego:</w:t>
      </w:r>
      <w:r w:rsidRPr="00F8036A">
        <w:rPr>
          <w:rFonts w:ascii="Arial" w:hAnsi="Arial" w:cs="Arial"/>
          <w:sz w:val="18"/>
          <w:szCs w:val="18"/>
          <w:lang w:val="pl-PL" w:eastAsia="pl-PL"/>
        </w:rPr>
        <w:t xml:space="preserve"> Wykonawca musi dysponować zespołem specjalistów zdolnych do realizacji zamówienia, w tym co najmniej następującymi osobami (które będą bezpośrednio zaangażowane w wykonanie zamówienia):</w:t>
      </w:r>
    </w:p>
    <w:p w14:paraId="213F6A6C" w14:textId="1E46C0C1" w:rsidR="007F1C8C" w:rsidRPr="00F8036A" w:rsidRDefault="007F1C8C" w:rsidP="00BE1CDF">
      <w:pPr>
        <w:pStyle w:val="Akapitzlist"/>
        <w:spacing w:line="276" w:lineRule="auto"/>
        <w:jc w:val="both"/>
        <w:rPr>
          <w:rFonts w:ascii="Arial" w:hAnsi="Arial" w:cs="Arial"/>
          <w:sz w:val="18"/>
          <w:szCs w:val="18"/>
          <w:lang w:val="pl-PL" w:eastAsia="pl-PL"/>
        </w:rPr>
      </w:pPr>
    </w:p>
    <w:p w14:paraId="18E26A68" w14:textId="6578456B" w:rsidR="007F1C8C" w:rsidRPr="00F8036A" w:rsidRDefault="007F1C8C" w:rsidP="007F6E91">
      <w:pPr>
        <w:pStyle w:val="Akapitzlist"/>
        <w:numPr>
          <w:ilvl w:val="1"/>
          <w:numId w:val="18"/>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 xml:space="preserve">Kierownik Zespołu Projektowego (1 osoba): Wymagane wykształcenie wyższe. Certyfikat PRINCE2 </w:t>
      </w:r>
      <w:proofErr w:type="spellStart"/>
      <w:r w:rsidRPr="00F8036A">
        <w:rPr>
          <w:rFonts w:ascii="Arial" w:hAnsi="Arial" w:cs="Arial"/>
          <w:sz w:val="18"/>
          <w:szCs w:val="18"/>
          <w:lang w:val="pl-PL" w:eastAsia="pl-PL"/>
        </w:rPr>
        <w:t>Practitioner</w:t>
      </w:r>
      <w:proofErr w:type="spellEnd"/>
      <w:r w:rsidRPr="00F8036A">
        <w:rPr>
          <w:rFonts w:ascii="Arial" w:hAnsi="Arial" w:cs="Arial"/>
          <w:sz w:val="18"/>
          <w:szCs w:val="18"/>
          <w:lang w:val="pl-PL" w:eastAsia="pl-PL"/>
        </w:rPr>
        <w:t xml:space="preserve"> lub równoważny, potwierdzający znajomość metodyk zarządzania projektami. Dodatkowo Kierownik projektu powinien posiadać co najmniej  certyfikat Audytora wewnętrznego SZBI wg PN-EN ISO/IEC 27001:2023 (wydany przez akredytowaną jednostkę certyfikującą osoby) – co potwierdza znajomość standardów bezpieczeństwa informacji. Osoba ta powinna mieć doświadczenie w pełnieniu roli kierownika projektu przy realizacji co najmniej dwóch projektów finansowanych ze źródeł zewnętrznych (UE lub budżet państwa). Będzie odpowiedzialna za nadzór nad całością prac, kontakt z Zamawiającym oraz zarządzanie ryzykiem projektowym.</w:t>
      </w:r>
    </w:p>
    <w:p w14:paraId="4118E1F6" w14:textId="456DB250" w:rsidR="007F1C8C" w:rsidRPr="00F8036A" w:rsidRDefault="007F1C8C" w:rsidP="007F6E91">
      <w:pPr>
        <w:pStyle w:val="Akapitzlist"/>
        <w:numPr>
          <w:ilvl w:val="1"/>
          <w:numId w:val="18"/>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 xml:space="preserve">Audytor Wiodący ds. Bezpieczeństwa Informacji (min. 3 osoby): Wymagane wykształcenie wyższe oraz wiedza z zakresu funkcjonowania procesów bezpieczeństwa w administracji publicznej. Każda z tych osób musi posiadać uprawnienia określone w § 2 ust. 1 Rozporządzenia Ministra Cyfryzacji z 12 października 2018 r. (Dz.U. 2018 poz. 1999) – czyli co najmniej jeden z certyfikatów uprawniających do przeprowadzania audytów KSC (np. </w:t>
      </w:r>
      <w:proofErr w:type="spellStart"/>
      <w:r w:rsidRPr="00F8036A">
        <w:rPr>
          <w:rFonts w:ascii="Arial" w:hAnsi="Arial" w:cs="Arial"/>
          <w:sz w:val="18"/>
          <w:szCs w:val="18"/>
          <w:lang w:val="pl-PL" w:eastAsia="pl-PL"/>
        </w:rPr>
        <w:t>Certified</w:t>
      </w:r>
      <w:proofErr w:type="spellEnd"/>
      <w:r w:rsidRPr="00F8036A">
        <w:rPr>
          <w:rFonts w:ascii="Arial" w:hAnsi="Arial" w:cs="Arial"/>
          <w:sz w:val="18"/>
          <w:szCs w:val="18"/>
          <w:lang w:val="pl-PL" w:eastAsia="pl-PL"/>
        </w:rPr>
        <w:t xml:space="preserve"> </w:t>
      </w:r>
      <w:proofErr w:type="spellStart"/>
      <w:r w:rsidRPr="00F8036A">
        <w:rPr>
          <w:rFonts w:ascii="Arial" w:hAnsi="Arial" w:cs="Arial"/>
          <w:sz w:val="18"/>
          <w:szCs w:val="18"/>
          <w:lang w:val="pl-PL" w:eastAsia="pl-PL"/>
        </w:rPr>
        <w:t>Lead</w:t>
      </w:r>
      <w:proofErr w:type="spellEnd"/>
      <w:r w:rsidRPr="00F8036A">
        <w:rPr>
          <w:rFonts w:ascii="Arial" w:hAnsi="Arial" w:cs="Arial"/>
          <w:sz w:val="18"/>
          <w:szCs w:val="18"/>
          <w:lang w:val="pl-PL" w:eastAsia="pl-PL"/>
        </w:rPr>
        <w:t xml:space="preserve"> Auditor ISO 27001, CISA, CISM, CRISC, CISSP – o ile dany certyfikat znajduje się w wykazie rozporządzenia). Wymagane jest doświadczenie: udział (jako audytor wiodący lub członek zespołu) w min. 3 projektach zrealizowanych w ostatnich 3 latach, obejmujących wdrożenie SZBI oraz wykonanie audytu bezpieczeństwa informacji w jednostkach samorządu terytorialnego. Co najmniej jedna z osób na stanowisku Audytora Wiodącego musi dodatkowo posiadać certyfikat z zakresu ochrony danych osobowych (np. Inspektor Ochrony Danych, CIPP/E lub równoważny), aby zapewnić specjalistyczną wiedzę odnośnie RODO w zespole.</w:t>
      </w:r>
    </w:p>
    <w:p w14:paraId="72A16D76" w14:textId="37A1F6A7" w:rsidR="007F1C8C" w:rsidRPr="00F8036A" w:rsidRDefault="007F1C8C" w:rsidP="007F6E91">
      <w:pPr>
        <w:pStyle w:val="Akapitzlist"/>
        <w:numPr>
          <w:ilvl w:val="1"/>
          <w:numId w:val="18"/>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 xml:space="preserve">Audytor Wewnętrzny ds. Bezpieczeństwa Informacji (min. 2 osoby): Wymagane wykształcenie wyższe oraz praktyczna znajomość procesów bezpieczeństwa w sektorze publicznym. Każda z tych osób powinna legitymować się certyfikatem Audytora wewnętrznego SZBI wg normy ISO/IEC 27001 (wydanym przez akredytowaną jednostkę certyfikującą). Doświadczenie: udział w co najmniej 2 </w:t>
      </w:r>
      <w:r w:rsidRPr="00F8036A">
        <w:rPr>
          <w:rFonts w:ascii="Arial" w:hAnsi="Arial" w:cs="Arial"/>
          <w:sz w:val="18"/>
          <w:szCs w:val="18"/>
          <w:lang w:val="pl-PL" w:eastAsia="pl-PL"/>
        </w:rPr>
        <w:lastRenderedPageBreak/>
        <w:t>zakończonych projektach (w ciągu ostatnich 3 lat) obejmujących wdrożenie SZBI i/lub przeprowadzenie audytu bezpieczeństwa informacji w JST. Audytorzy wewnętrzni będą odpowiedzialni za bieżące prace analityczne, przygotowanie dokumentacji, wykonywanie audytów cząstkowych oraz wsparcie Audytorów Wiodących.</w:t>
      </w:r>
    </w:p>
    <w:p w14:paraId="35F13291" w14:textId="0981652A" w:rsidR="007F1C8C" w:rsidRPr="00F8036A" w:rsidRDefault="007F1C8C" w:rsidP="007F6E91">
      <w:pPr>
        <w:pStyle w:val="Akapitzlist"/>
        <w:numPr>
          <w:ilvl w:val="1"/>
          <w:numId w:val="18"/>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Specjalista ds. Technicznych (</w:t>
      </w:r>
      <w:proofErr w:type="spellStart"/>
      <w:r w:rsidRPr="00F8036A">
        <w:rPr>
          <w:rFonts w:ascii="Arial" w:hAnsi="Arial" w:cs="Arial"/>
          <w:sz w:val="18"/>
          <w:szCs w:val="18"/>
          <w:lang w:val="pl-PL" w:eastAsia="pl-PL"/>
        </w:rPr>
        <w:t>Cyberbezpieczeństwo</w:t>
      </w:r>
      <w:proofErr w:type="spellEnd"/>
      <w:r w:rsidRPr="00F8036A">
        <w:rPr>
          <w:rFonts w:ascii="Arial" w:hAnsi="Arial" w:cs="Arial"/>
          <w:sz w:val="18"/>
          <w:szCs w:val="18"/>
          <w:lang w:val="pl-PL" w:eastAsia="pl-PL"/>
        </w:rPr>
        <w:t xml:space="preserve"> IT) – 1 osoba: Wymagane wykształcenie wyższe (preferowane informatyczne). Certyfikat CISSP (</w:t>
      </w:r>
      <w:proofErr w:type="spellStart"/>
      <w:r w:rsidRPr="00F8036A">
        <w:rPr>
          <w:rFonts w:ascii="Arial" w:hAnsi="Arial" w:cs="Arial"/>
          <w:sz w:val="18"/>
          <w:szCs w:val="18"/>
          <w:lang w:val="pl-PL" w:eastAsia="pl-PL"/>
        </w:rPr>
        <w:t>Certified</w:t>
      </w:r>
      <w:proofErr w:type="spellEnd"/>
      <w:r w:rsidRPr="00F8036A">
        <w:rPr>
          <w:rFonts w:ascii="Arial" w:hAnsi="Arial" w:cs="Arial"/>
          <w:sz w:val="18"/>
          <w:szCs w:val="18"/>
          <w:lang w:val="pl-PL" w:eastAsia="pl-PL"/>
        </w:rPr>
        <w:t xml:space="preserve"> Information Systems Security Professional) lub równoważny, potwierdzający rozległą wiedzę techniczną z zakresu bezpieczeństwa systemów i sieci. Osoba ta powinna mieć doświadczenie w przeprowadzaniu audytów bezpieczeństwa systemów informatycznych – wymagany udział w co najmniej 2 audytach technicznych (testy bezpieczeństwa, przegląd konfiguracji systemów itp.) w JST w ostatnich 3 latach. Specjalista ten wesprze zespół od strony technicznej, m.in. przy analizie konfiguracji sprzętu i oprogramowania, ocenie podatności, rekomendowaniu rozwiązań technicznych (firewalle, systemy backup, systemy SIEM etc.).</w:t>
      </w:r>
    </w:p>
    <w:p w14:paraId="31C5B500" w14:textId="77777777" w:rsidR="00BE1CDF" w:rsidRPr="00F8036A" w:rsidRDefault="007F1C8C" w:rsidP="007F6E91">
      <w:pPr>
        <w:pStyle w:val="Akapitzlist"/>
        <w:numPr>
          <w:ilvl w:val="1"/>
          <w:numId w:val="18"/>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 xml:space="preserve">Audytor Wiodący Systemu Zarządzania Ciągłością Działania (BCMS) – 1 osoba: Wymagane wykształcenie wyższe. Certyfikat Audytora Wiodącego BCMS wg ISO 22301:2020 (wydany przez akredytowaną jednostkę certyfikującą osoby) potwierdzający kompetencje w obszarze ciągłości działania. Wymagana wiedza z zakresu analizy wpływu na ciągłość działania (Business </w:t>
      </w:r>
      <w:proofErr w:type="spellStart"/>
      <w:r w:rsidRPr="00F8036A">
        <w:rPr>
          <w:rFonts w:ascii="Arial" w:hAnsi="Arial" w:cs="Arial"/>
          <w:sz w:val="18"/>
          <w:szCs w:val="18"/>
          <w:lang w:val="pl-PL" w:eastAsia="pl-PL"/>
        </w:rPr>
        <w:t>Impact</w:t>
      </w:r>
      <w:proofErr w:type="spellEnd"/>
      <w:r w:rsidRPr="00F8036A">
        <w:rPr>
          <w:rFonts w:ascii="Arial" w:hAnsi="Arial" w:cs="Arial"/>
          <w:sz w:val="18"/>
          <w:szCs w:val="18"/>
          <w:lang w:val="pl-PL" w:eastAsia="pl-PL"/>
        </w:rPr>
        <w:t xml:space="preserve"> Analysis), planowania i testowania strategii ciągłości działania w sektorze publicznym. Doświadczenie: udział w co najmniej 1 projekcie w ciągu ostatnich 3 lat obejmującym audyt lub wdrożenie systemu ciągłości działania w JST lub instytucji publicznej. Rola tej osoby to zapewnienie, że aspekt ciągłości działania (wymagany przepisami KRI i dobrą praktyką ISO 27001) zostanie prawidłowo uwzględniony przy wdrażaniu SZBI i w audycie końcowym.</w:t>
      </w:r>
    </w:p>
    <w:p w14:paraId="012DB155" w14:textId="02BD904C" w:rsidR="007F1C8C" w:rsidRPr="00F8036A" w:rsidRDefault="007F1C8C" w:rsidP="00BE1CDF">
      <w:pPr>
        <w:pStyle w:val="Akapitzlist"/>
        <w:spacing w:line="276" w:lineRule="auto"/>
        <w:ind w:left="1410"/>
        <w:jc w:val="both"/>
        <w:rPr>
          <w:rFonts w:ascii="Arial" w:hAnsi="Arial" w:cs="Arial"/>
          <w:sz w:val="18"/>
          <w:szCs w:val="18"/>
          <w:lang w:val="pl-PL" w:eastAsia="pl-PL"/>
        </w:rPr>
      </w:pPr>
    </w:p>
    <w:p w14:paraId="50F8B663" w14:textId="77777777" w:rsidR="007F1C8C" w:rsidRPr="00F8036A" w:rsidRDefault="007F1C8C" w:rsidP="00BE1CDF">
      <w:pPr>
        <w:spacing w:line="276" w:lineRule="auto"/>
        <w:ind w:left="360"/>
        <w:jc w:val="both"/>
        <w:rPr>
          <w:rFonts w:ascii="Arial" w:hAnsi="Arial" w:cs="Arial"/>
          <w:sz w:val="18"/>
          <w:szCs w:val="18"/>
          <w:lang w:val="pl-PL" w:eastAsia="pl-PL"/>
        </w:rPr>
      </w:pPr>
      <w:r w:rsidRPr="00F8036A">
        <w:rPr>
          <w:rFonts w:ascii="Arial" w:hAnsi="Arial" w:cs="Arial"/>
          <w:sz w:val="18"/>
          <w:szCs w:val="18"/>
          <w:lang w:val="pl-PL" w:eastAsia="pl-PL"/>
        </w:rPr>
        <w:t xml:space="preserve">Uwaga: Jedna osoba może łączyć role, o ile posiada wymagane kwalifikacje dla każdej z nich (np. Audytor Wiodący może jednocześnie być Audytorem BCMS, jeśli ma oba certyfikaty). Jednak minimalny skład zespołu musi obejmować przynajmniej 5 różnych </w:t>
      </w:r>
      <w:proofErr w:type="spellStart"/>
      <w:r w:rsidRPr="00F8036A">
        <w:rPr>
          <w:rFonts w:ascii="Arial" w:hAnsi="Arial" w:cs="Arial"/>
          <w:sz w:val="18"/>
          <w:szCs w:val="18"/>
          <w:lang w:val="pl-PL" w:eastAsia="pl-PL"/>
        </w:rPr>
        <w:t>osob</w:t>
      </w:r>
      <w:proofErr w:type="spellEnd"/>
      <w:r w:rsidRPr="00F8036A">
        <w:rPr>
          <w:rFonts w:ascii="Arial" w:hAnsi="Arial" w:cs="Arial"/>
          <w:sz w:val="18"/>
          <w:szCs w:val="18"/>
          <w:lang w:val="pl-PL" w:eastAsia="pl-PL"/>
        </w:rPr>
        <w:t xml:space="preserve"> wskazanych powyżej, aby zapewnić odpowiednią obsadę (przy czym Audytorów Wiodących ds. Bezpieczeństwa wymaganych jest trzech niezależnych ekspertów).</w:t>
      </w:r>
    </w:p>
    <w:p w14:paraId="70EF8B5B" w14:textId="77777777" w:rsidR="003B0303" w:rsidRPr="00F8036A" w:rsidRDefault="003B0303" w:rsidP="00BE1CDF">
      <w:pPr>
        <w:spacing w:line="276" w:lineRule="auto"/>
        <w:ind w:left="360"/>
        <w:jc w:val="both"/>
        <w:rPr>
          <w:rFonts w:ascii="Arial" w:hAnsi="Arial" w:cs="Arial"/>
          <w:sz w:val="18"/>
          <w:szCs w:val="18"/>
          <w:lang w:val="pl-PL" w:eastAsia="pl-PL"/>
        </w:rPr>
      </w:pPr>
    </w:p>
    <w:p w14:paraId="7079C9C2" w14:textId="77777777" w:rsidR="007F1C8C" w:rsidRPr="00F8036A" w:rsidRDefault="007F1C8C" w:rsidP="007F6E91">
      <w:pPr>
        <w:pStyle w:val="Akapitzlist"/>
        <w:numPr>
          <w:ilvl w:val="0"/>
          <w:numId w:val="18"/>
        </w:numPr>
        <w:spacing w:line="276" w:lineRule="auto"/>
        <w:jc w:val="both"/>
        <w:rPr>
          <w:rFonts w:ascii="Arial" w:hAnsi="Arial" w:cs="Arial"/>
          <w:sz w:val="18"/>
          <w:szCs w:val="18"/>
          <w:lang w:val="pl-PL" w:eastAsia="pl-PL"/>
        </w:rPr>
      </w:pPr>
      <w:r w:rsidRPr="00F8036A">
        <w:rPr>
          <w:rFonts w:ascii="Arial" w:hAnsi="Arial" w:cs="Arial"/>
          <w:b/>
          <w:bCs/>
          <w:sz w:val="18"/>
          <w:szCs w:val="18"/>
          <w:lang w:val="pl-PL" w:eastAsia="pl-PL"/>
        </w:rPr>
        <w:t>Ubezpieczenie OC wykonawcy:</w:t>
      </w:r>
      <w:r w:rsidRPr="00F8036A">
        <w:rPr>
          <w:rFonts w:ascii="Arial" w:hAnsi="Arial" w:cs="Arial"/>
          <w:sz w:val="18"/>
          <w:szCs w:val="18"/>
          <w:lang w:val="pl-PL" w:eastAsia="pl-PL"/>
        </w:rPr>
        <w:t xml:space="preserve"> Wykonawca musi posiadać aktualne ubezpieczenie odpowiedzialności cywilnej w zakresie prowadzonej działalności gospodarczej, obejmujące szkody mogące powstać w związku z realizacją niniejszego zamówienia. Suma gwarancyjna polisy powinna wynosić co najmniej 150 000,00 zł na jedno i wszystkie zdarzenia. Potwierdzenie posiadania takiego ubezpieczenia (kopia polisy wraz z dowodem opłacenia składki) należy dołączyć do oferty. W przypadku wyboru oferty, Wykonawca zobowiązuje się utrzymywać ciągłość ubezpieczenia przez cały okres trwania umowy oraz – na żądanie – przedstawiać do wglądu aktualne dokumenty potwierdzające ubezpieczenie.</w:t>
      </w:r>
    </w:p>
    <w:p w14:paraId="65F44E47" w14:textId="77777777" w:rsidR="007F1C8C" w:rsidRPr="00F8036A" w:rsidRDefault="007F1C8C" w:rsidP="00203775">
      <w:pPr>
        <w:rPr>
          <w:lang w:val="pl-PL"/>
        </w:rPr>
      </w:pPr>
    </w:p>
    <w:p w14:paraId="503ADFA7" w14:textId="4CFD0490" w:rsidR="009C7B5A" w:rsidRPr="00691DF6" w:rsidRDefault="009C7B5A" w:rsidP="009C7B5A">
      <w:pPr>
        <w:pStyle w:val="Podtytu"/>
        <w:numPr>
          <w:ilvl w:val="0"/>
          <w:numId w:val="1"/>
        </w:numPr>
        <w:tabs>
          <w:tab w:val="clear" w:pos="0"/>
          <w:tab w:val="num" w:pos="426"/>
        </w:tabs>
        <w:spacing w:line="276" w:lineRule="auto"/>
        <w:ind w:left="426" w:hanging="426"/>
        <w:jc w:val="both"/>
        <w:outlineLvl w:val="1"/>
        <w:rPr>
          <w:rFonts w:ascii="Arial" w:hAnsi="Arial" w:cs="Arial"/>
          <w:color w:val="auto"/>
          <w:u w:color="000000"/>
          <w:lang w:val="pl-PL"/>
        </w:rPr>
      </w:pPr>
      <w:r w:rsidRPr="00F8036A">
        <w:rPr>
          <w:rFonts w:ascii="Arial" w:hAnsi="Arial" w:cs="Arial"/>
          <w:color w:val="auto"/>
          <w:sz w:val="24"/>
          <w:szCs w:val="24"/>
          <w:u w:color="000000"/>
          <w:lang w:val="pl-PL"/>
        </w:rPr>
        <w:t xml:space="preserve">Audyt końcowy SZBI </w:t>
      </w:r>
    </w:p>
    <w:p w14:paraId="3419E057" w14:textId="77777777" w:rsidR="002D36CB" w:rsidRPr="00F8036A" w:rsidRDefault="002D36CB" w:rsidP="00AE65A0">
      <w:pPr>
        <w:pStyle w:val="Tre"/>
        <w:spacing w:line="276" w:lineRule="auto"/>
        <w:rPr>
          <w:rFonts w:ascii="Arial" w:eastAsiaTheme="majorEastAsia" w:hAnsi="Arial" w:cs="Arial"/>
          <w:color w:val="auto"/>
          <w:spacing w:val="15"/>
          <w:sz w:val="24"/>
          <w:szCs w:val="24"/>
          <w:u w:color="000000"/>
          <w:lang w:eastAsia="en-US"/>
        </w:rPr>
      </w:pPr>
    </w:p>
    <w:p w14:paraId="11440A98" w14:textId="77777777" w:rsidR="00035507" w:rsidRPr="00F8036A" w:rsidRDefault="007F1C8C" w:rsidP="007F6E91">
      <w:pPr>
        <w:pStyle w:val="Akapitzlist"/>
        <w:numPr>
          <w:ilvl w:val="0"/>
          <w:numId w:val="19"/>
        </w:numPr>
        <w:spacing w:line="276" w:lineRule="auto"/>
        <w:jc w:val="both"/>
        <w:rPr>
          <w:rFonts w:ascii="Arial" w:hAnsi="Arial" w:cs="Arial"/>
          <w:sz w:val="18"/>
          <w:szCs w:val="18"/>
          <w:lang w:val="pl-PL" w:eastAsia="pl-PL"/>
        </w:rPr>
      </w:pPr>
      <w:r w:rsidRPr="00F8036A">
        <w:rPr>
          <w:rFonts w:ascii="Arial" w:hAnsi="Arial" w:cs="Arial"/>
          <w:b/>
          <w:bCs/>
          <w:sz w:val="18"/>
          <w:szCs w:val="18"/>
          <w:lang w:val="pl-PL" w:eastAsia="pl-PL"/>
        </w:rPr>
        <w:t>Audyt zgodności SZBI:</w:t>
      </w:r>
      <w:r w:rsidRPr="00F8036A">
        <w:rPr>
          <w:rFonts w:ascii="Arial" w:hAnsi="Arial" w:cs="Arial"/>
          <w:sz w:val="18"/>
          <w:szCs w:val="18"/>
          <w:lang w:val="pl-PL" w:eastAsia="pl-PL"/>
        </w:rPr>
        <w:t xml:space="preserve"> Po zakończeniu etapu wdrożenia SZBI i po okresie jego stabilnego funkcjonowania, zostanie przeprowadzony końcowy audyt SZBI. Audyt ma na celu niezależną ocenę zgodności wdrożonego systemu zarządzania bezpieczeństwem informacji z przyjętymi wymaganiami. Zakres audytu będzie obejmował w szczególności sprawdzenie zgodności z:</w:t>
      </w:r>
    </w:p>
    <w:p w14:paraId="4DB9EE60" w14:textId="42112BD4" w:rsidR="007F1C8C" w:rsidRPr="00F8036A" w:rsidRDefault="007F1C8C" w:rsidP="00035507">
      <w:pPr>
        <w:pStyle w:val="Akapitzlist"/>
        <w:spacing w:line="276" w:lineRule="auto"/>
        <w:jc w:val="both"/>
        <w:rPr>
          <w:rFonts w:ascii="Arial" w:hAnsi="Arial" w:cs="Arial"/>
          <w:sz w:val="18"/>
          <w:szCs w:val="18"/>
          <w:lang w:val="pl-PL" w:eastAsia="pl-PL"/>
        </w:rPr>
      </w:pPr>
    </w:p>
    <w:p w14:paraId="70FAC704" w14:textId="3D39552A" w:rsidR="007F1C8C" w:rsidRPr="00F8036A" w:rsidRDefault="00591E17" w:rsidP="007F6E91">
      <w:pPr>
        <w:pStyle w:val="Akapitzlist"/>
        <w:numPr>
          <w:ilvl w:val="1"/>
          <w:numId w:val="19"/>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K</w:t>
      </w:r>
      <w:r w:rsidR="007F1C8C" w:rsidRPr="00F8036A">
        <w:rPr>
          <w:rFonts w:ascii="Arial" w:hAnsi="Arial" w:cs="Arial"/>
          <w:sz w:val="18"/>
          <w:szCs w:val="18"/>
          <w:lang w:val="pl-PL" w:eastAsia="pl-PL"/>
        </w:rPr>
        <w:t>ryteriami zawartymi w § 19 ust. 2 Rozporządzenia Rady Ministrów z dnia 21 maja 2024 r. w sprawie Krajowych Ram Interoperacyjności (Dz.U. 2024 poz. 773) lub</w:t>
      </w:r>
    </w:p>
    <w:p w14:paraId="5FB1E51A" w14:textId="48914B38" w:rsidR="007F1C8C" w:rsidRPr="00F8036A" w:rsidRDefault="00591E17" w:rsidP="007F6E91">
      <w:pPr>
        <w:pStyle w:val="Akapitzlist"/>
        <w:numPr>
          <w:ilvl w:val="1"/>
          <w:numId w:val="19"/>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R</w:t>
      </w:r>
      <w:r w:rsidR="007F1C8C" w:rsidRPr="00F8036A">
        <w:rPr>
          <w:rFonts w:ascii="Arial" w:hAnsi="Arial" w:cs="Arial"/>
          <w:sz w:val="18"/>
          <w:szCs w:val="18"/>
          <w:lang w:val="pl-PL" w:eastAsia="pl-PL"/>
        </w:rPr>
        <w:t>ównoważnie: wymaganiami normy PN-ISO/IEC 27001:2023 (system zarządzania bezpieczeństwem informacji).</w:t>
      </w:r>
      <w:r w:rsidRPr="00F8036A">
        <w:rPr>
          <w:rFonts w:ascii="Arial" w:hAnsi="Arial" w:cs="Arial"/>
          <w:sz w:val="18"/>
          <w:szCs w:val="18"/>
          <w:lang w:val="pl-PL" w:eastAsia="pl-PL"/>
        </w:rPr>
        <w:br/>
      </w:r>
    </w:p>
    <w:p w14:paraId="54042764" w14:textId="77777777" w:rsidR="00035507" w:rsidRPr="00F8036A" w:rsidRDefault="007F1C8C" w:rsidP="002F08CF">
      <w:pPr>
        <w:pStyle w:val="Akapitzlist"/>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 xml:space="preserve">Uwaga: Powyższe dwie podstawy są zbieżne (norma ISO 27001 pokrywa w dużej mierze wymagania KRI), dlatego audyt będzie zaprojektowany tak, by ocenić zgodność SZBI zarówno z krajowymi przepisami (KRI, ustawa o KSC) jak i z międzynarodową normą przy jednoczesnym zebraniu informacji pozwalających na opracowanie Ankiety dojrzałości </w:t>
      </w:r>
      <w:proofErr w:type="spellStart"/>
      <w:r w:rsidRPr="00F8036A">
        <w:rPr>
          <w:rFonts w:ascii="Arial" w:hAnsi="Arial" w:cs="Arial"/>
          <w:sz w:val="18"/>
          <w:szCs w:val="18"/>
          <w:lang w:val="pl-PL" w:eastAsia="pl-PL"/>
        </w:rPr>
        <w:t>cyberbezpieczeństwa</w:t>
      </w:r>
      <w:proofErr w:type="spellEnd"/>
      <w:r w:rsidRPr="00F8036A">
        <w:rPr>
          <w:rFonts w:ascii="Arial" w:hAnsi="Arial" w:cs="Arial"/>
          <w:sz w:val="18"/>
          <w:szCs w:val="18"/>
          <w:lang w:val="pl-PL" w:eastAsia="pl-PL"/>
        </w:rPr>
        <w:t xml:space="preserve"> JST.</w:t>
      </w:r>
    </w:p>
    <w:p w14:paraId="46AF1201" w14:textId="4F26A3E6" w:rsidR="007F1C8C" w:rsidRPr="00F8036A" w:rsidRDefault="007F1C8C" w:rsidP="002F08CF">
      <w:pPr>
        <w:pStyle w:val="Akapitzlist"/>
        <w:spacing w:line="276" w:lineRule="auto"/>
        <w:jc w:val="both"/>
        <w:rPr>
          <w:rFonts w:ascii="Arial" w:hAnsi="Arial" w:cs="Arial"/>
          <w:sz w:val="18"/>
          <w:szCs w:val="18"/>
          <w:lang w:val="pl-PL" w:eastAsia="pl-PL"/>
        </w:rPr>
      </w:pPr>
    </w:p>
    <w:p w14:paraId="19217D0A" w14:textId="753CB057" w:rsidR="007E669E" w:rsidRPr="00F8036A" w:rsidRDefault="007F1C8C" w:rsidP="007F6E91">
      <w:pPr>
        <w:pStyle w:val="Akapitzlist"/>
        <w:numPr>
          <w:ilvl w:val="0"/>
          <w:numId w:val="23"/>
        </w:numPr>
        <w:spacing w:line="276" w:lineRule="auto"/>
        <w:jc w:val="both"/>
        <w:rPr>
          <w:rFonts w:ascii="Arial" w:hAnsi="Arial" w:cs="Arial"/>
          <w:sz w:val="18"/>
          <w:szCs w:val="18"/>
          <w:lang w:val="pl-PL" w:eastAsia="pl-PL"/>
        </w:rPr>
      </w:pPr>
      <w:r w:rsidRPr="00F8036A">
        <w:rPr>
          <w:rFonts w:ascii="Arial" w:hAnsi="Arial" w:cs="Arial"/>
          <w:b/>
          <w:bCs/>
          <w:sz w:val="18"/>
          <w:szCs w:val="18"/>
          <w:lang w:val="pl-PL" w:eastAsia="pl-PL"/>
        </w:rPr>
        <w:t>Zakres podmiotowy audytu:</w:t>
      </w:r>
      <w:r w:rsidRPr="00F8036A">
        <w:rPr>
          <w:rFonts w:ascii="Arial" w:hAnsi="Arial" w:cs="Arial"/>
          <w:sz w:val="18"/>
          <w:szCs w:val="18"/>
          <w:lang w:val="pl-PL" w:eastAsia="pl-PL"/>
        </w:rPr>
        <w:t xml:space="preserve"> Audyt końcowy obejmie </w:t>
      </w:r>
      <w:r w:rsidR="002A29A3">
        <w:rPr>
          <w:rFonts w:ascii="Arial" w:hAnsi="Arial" w:cs="Arial"/>
          <w:sz w:val="18"/>
          <w:szCs w:val="18"/>
          <w:lang w:val="pl-PL" w:eastAsia="pl-PL"/>
        </w:rPr>
        <w:t>Gminę Wodzisław</w:t>
      </w:r>
      <w:r w:rsidR="007E669E" w:rsidRPr="00F8036A">
        <w:rPr>
          <w:rFonts w:ascii="Arial" w:hAnsi="Arial" w:cs="Arial"/>
          <w:sz w:val="18"/>
          <w:szCs w:val="18"/>
          <w:lang w:val="pl-PL" w:eastAsia="pl-PL"/>
        </w:rPr>
        <w:t>.</w:t>
      </w:r>
    </w:p>
    <w:p w14:paraId="697E61CA" w14:textId="1CC6D524" w:rsidR="007F1C8C" w:rsidRPr="00F8036A" w:rsidRDefault="007F1C8C" w:rsidP="007F6E91">
      <w:pPr>
        <w:pStyle w:val="Akapitzlist"/>
        <w:numPr>
          <w:ilvl w:val="0"/>
          <w:numId w:val="23"/>
        </w:numPr>
        <w:spacing w:line="276" w:lineRule="auto"/>
        <w:jc w:val="both"/>
        <w:rPr>
          <w:rFonts w:ascii="Arial" w:hAnsi="Arial" w:cs="Arial"/>
          <w:sz w:val="18"/>
          <w:szCs w:val="18"/>
          <w:lang w:val="pl-PL" w:eastAsia="pl-PL"/>
        </w:rPr>
      </w:pPr>
      <w:r w:rsidRPr="00F8036A">
        <w:rPr>
          <w:rFonts w:ascii="Arial" w:hAnsi="Arial" w:cs="Arial"/>
          <w:b/>
          <w:bCs/>
          <w:sz w:val="18"/>
          <w:szCs w:val="18"/>
          <w:lang w:val="pl-PL" w:eastAsia="pl-PL"/>
        </w:rPr>
        <w:t>Wymogi dotyczące audytorów:</w:t>
      </w:r>
      <w:r w:rsidRPr="00F8036A">
        <w:rPr>
          <w:rFonts w:ascii="Arial" w:hAnsi="Arial" w:cs="Arial"/>
          <w:sz w:val="18"/>
          <w:szCs w:val="18"/>
          <w:lang w:val="pl-PL" w:eastAsia="pl-PL"/>
        </w:rPr>
        <w:t xml:space="preserve"> Audyt musi zostać przeprowadzony przez audytorów posiadających uprawnienia zgodne z przepisami. Wymagane jest, by w skład zespołu audytującego wchodziła co najmniej jedna osoba posiadająca certyfikat uprawniający do przeprowadzania audytów w myśl Rozporządzenia Ministra Cyfryzacji z dnia 12 października 2018 r. (Dz.U. 2018 poz. 1999). Oznacza to, że audytor wiodący musi legitymować się np. certyfikatem </w:t>
      </w:r>
      <w:proofErr w:type="spellStart"/>
      <w:r w:rsidRPr="00F8036A">
        <w:rPr>
          <w:rFonts w:ascii="Arial" w:hAnsi="Arial" w:cs="Arial"/>
          <w:sz w:val="18"/>
          <w:szCs w:val="18"/>
          <w:lang w:val="pl-PL" w:eastAsia="pl-PL"/>
        </w:rPr>
        <w:t>Lead</w:t>
      </w:r>
      <w:proofErr w:type="spellEnd"/>
      <w:r w:rsidRPr="00F8036A">
        <w:rPr>
          <w:rFonts w:ascii="Arial" w:hAnsi="Arial" w:cs="Arial"/>
          <w:sz w:val="18"/>
          <w:szCs w:val="18"/>
          <w:lang w:val="pl-PL" w:eastAsia="pl-PL"/>
        </w:rPr>
        <w:t xml:space="preserve"> Auditor ISO/IEC 27001, CISA, CISM lub innym wymienionym w załączniku do ww. rozporządzenia. Wszyscy audytorzy powinni mieć doświadczenie w audytach systemów </w:t>
      </w:r>
      <w:r w:rsidRPr="00F8036A">
        <w:rPr>
          <w:rFonts w:ascii="Arial" w:hAnsi="Arial" w:cs="Arial"/>
          <w:sz w:val="18"/>
          <w:szCs w:val="18"/>
          <w:lang w:val="pl-PL" w:eastAsia="pl-PL"/>
        </w:rPr>
        <w:lastRenderedPageBreak/>
        <w:t>bezpieczeństwa informacji, a przynajmniej jeden audytor powinien znać specyfikę sektora publicznego (administracji samorządowej).</w:t>
      </w:r>
    </w:p>
    <w:p w14:paraId="36844FFA" w14:textId="77777777" w:rsidR="002F08CF" w:rsidRPr="00F8036A" w:rsidRDefault="007F1C8C" w:rsidP="007F6E91">
      <w:pPr>
        <w:pStyle w:val="Akapitzlist"/>
        <w:numPr>
          <w:ilvl w:val="0"/>
          <w:numId w:val="23"/>
        </w:numPr>
        <w:spacing w:line="276" w:lineRule="auto"/>
        <w:jc w:val="both"/>
        <w:rPr>
          <w:rFonts w:ascii="Arial" w:hAnsi="Arial" w:cs="Arial"/>
          <w:sz w:val="18"/>
          <w:szCs w:val="18"/>
          <w:lang w:val="pl-PL" w:eastAsia="pl-PL"/>
        </w:rPr>
      </w:pPr>
      <w:r w:rsidRPr="00F8036A">
        <w:rPr>
          <w:rFonts w:ascii="Arial" w:hAnsi="Arial" w:cs="Arial"/>
          <w:b/>
          <w:bCs/>
          <w:sz w:val="18"/>
          <w:szCs w:val="18"/>
          <w:lang w:val="pl-PL" w:eastAsia="pl-PL"/>
        </w:rPr>
        <w:t xml:space="preserve">Metodyka audytu: </w:t>
      </w:r>
      <w:r w:rsidRPr="00F8036A">
        <w:rPr>
          <w:rFonts w:ascii="Arial" w:hAnsi="Arial" w:cs="Arial"/>
          <w:sz w:val="18"/>
          <w:szCs w:val="18"/>
          <w:lang w:val="pl-PL" w:eastAsia="pl-PL"/>
        </w:rPr>
        <w:t xml:space="preserve">Audyt zostanie przeprowadzony według uznanych standardów audytorskich – obejmie przegląd dokumentacji SZBI, wywiady z kluczowym personelem (w tym Kierownictwem Urzędu, osobami odpowiedzialnymi za poszczególne obszary bezpieczeństwa informacji takimi jak Administratorzy Systemów Informatycznych, Pełnomocnik ds. SZBI, , kierownikami jednostek organizacyjnych), oraz testy zgodności w praktyce (sprawdzenie próbek zapisów, rejestrów incydentów, ustawień systemów itp.). Audytorzy przygotują Raporty z audytu (osobne raporty dla każdej z audytowanych jednostek), które będą zawierały: </w:t>
      </w:r>
    </w:p>
    <w:p w14:paraId="307A6B5C" w14:textId="4525DE69" w:rsidR="007F1C8C" w:rsidRPr="00F8036A" w:rsidRDefault="007F1C8C" w:rsidP="002F08CF">
      <w:pPr>
        <w:pStyle w:val="Akapitzlist"/>
        <w:spacing w:line="276" w:lineRule="auto"/>
        <w:jc w:val="both"/>
        <w:rPr>
          <w:rFonts w:ascii="Arial" w:hAnsi="Arial" w:cs="Arial"/>
          <w:sz w:val="18"/>
          <w:szCs w:val="18"/>
          <w:lang w:val="pl-PL" w:eastAsia="pl-PL"/>
        </w:rPr>
      </w:pPr>
    </w:p>
    <w:p w14:paraId="63756E41" w14:textId="57A3AD18" w:rsidR="007F1C8C" w:rsidRPr="00F8036A" w:rsidRDefault="00AB542E" w:rsidP="007F6E91">
      <w:pPr>
        <w:pStyle w:val="Akapitzlist"/>
        <w:numPr>
          <w:ilvl w:val="0"/>
          <w:numId w:val="20"/>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O</w:t>
      </w:r>
      <w:r w:rsidR="007F1C8C" w:rsidRPr="00F8036A">
        <w:rPr>
          <w:rFonts w:ascii="Arial" w:hAnsi="Arial" w:cs="Arial"/>
          <w:sz w:val="18"/>
          <w:szCs w:val="18"/>
          <w:lang w:val="pl-PL" w:eastAsia="pl-PL"/>
        </w:rPr>
        <w:t>pis stanu zastanego (opis funkcjonujących mechanizmów kontroli i zabezpieczeń)</w:t>
      </w:r>
      <w:r w:rsidRPr="00F8036A">
        <w:rPr>
          <w:rFonts w:ascii="Arial" w:hAnsi="Arial" w:cs="Arial"/>
          <w:sz w:val="18"/>
          <w:szCs w:val="18"/>
          <w:lang w:val="pl-PL" w:eastAsia="pl-PL"/>
        </w:rPr>
        <w:t>.</w:t>
      </w:r>
    </w:p>
    <w:p w14:paraId="2B13988B" w14:textId="5B137708" w:rsidR="007F1C8C" w:rsidRPr="00F8036A" w:rsidRDefault="00AB542E" w:rsidP="007F6E91">
      <w:pPr>
        <w:pStyle w:val="Akapitzlist"/>
        <w:numPr>
          <w:ilvl w:val="0"/>
          <w:numId w:val="20"/>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W</w:t>
      </w:r>
      <w:r w:rsidR="007F1C8C" w:rsidRPr="00F8036A">
        <w:rPr>
          <w:rFonts w:ascii="Arial" w:hAnsi="Arial" w:cs="Arial"/>
          <w:sz w:val="18"/>
          <w:szCs w:val="18"/>
          <w:lang w:val="pl-PL" w:eastAsia="pl-PL"/>
        </w:rPr>
        <w:t>skazanie stwierdzonych niezgodności lub obszarów wymagających ulepszeń, wraz z rekomendacjami działań naprawczych</w:t>
      </w:r>
      <w:r w:rsidRPr="00F8036A">
        <w:rPr>
          <w:rFonts w:ascii="Arial" w:hAnsi="Arial" w:cs="Arial"/>
          <w:sz w:val="18"/>
          <w:szCs w:val="18"/>
          <w:lang w:val="pl-PL" w:eastAsia="pl-PL"/>
        </w:rPr>
        <w:t>.</w:t>
      </w:r>
    </w:p>
    <w:p w14:paraId="489BF640" w14:textId="7CE4D6A1" w:rsidR="00AB542E" w:rsidRPr="00F8036A" w:rsidRDefault="00AB542E" w:rsidP="007F6E91">
      <w:pPr>
        <w:pStyle w:val="Akapitzlist"/>
        <w:numPr>
          <w:ilvl w:val="0"/>
          <w:numId w:val="20"/>
        </w:numPr>
        <w:spacing w:line="276" w:lineRule="auto"/>
        <w:jc w:val="both"/>
        <w:rPr>
          <w:rFonts w:ascii="Arial" w:hAnsi="Arial" w:cs="Arial"/>
          <w:sz w:val="18"/>
          <w:szCs w:val="18"/>
          <w:lang w:val="pl-PL" w:eastAsia="pl-PL"/>
        </w:rPr>
      </w:pPr>
      <w:r w:rsidRPr="00F8036A">
        <w:rPr>
          <w:rFonts w:ascii="Arial" w:hAnsi="Arial" w:cs="Arial"/>
          <w:sz w:val="18"/>
          <w:szCs w:val="18"/>
          <w:lang w:val="pl-PL" w:eastAsia="pl-PL"/>
        </w:rPr>
        <w:t>O</w:t>
      </w:r>
      <w:r w:rsidR="007F1C8C" w:rsidRPr="00F8036A">
        <w:rPr>
          <w:rFonts w:ascii="Arial" w:hAnsi="Arial" w:cs="Arial"/>
          <w:sz w:val="18"/>
          <w:szCs w:val="18"/>
          <w:lang w:val="pl-PL" w:eastAsia="pl-PL"/>
        </w:rPr>
        <w:t>cenę poziomu zgodności z wymaganiami.</w:t>
      </w:r>
    </w:p>
    <w:p w14:paraId="25DE78C6" w14:textId="688631A8" w:rsidR="007F1C8C" w:rsidRPr="00F8036A" w:rsidRDefault="007F1C8C" w:rsidP="00AB542E">
      <w:pPr>
        <w:pStyle w:val="Akapitzlist"/>
        <w:spacing w:line="276" w:lineRule="auto"/>
        <w:ind w:left="1410"/>
        <w:jc w:val="both"/>
        <w:rPr>
          <w:rFonts w:ascii="Arial" w:hAnsi="Arial" w:cs="Arial"/>
          <w:sz w:val="18"/>
          <w:szCs w:val="18"/>
          <w:lang w:val="pl-PL" w:eastAsia="pl-PL"/>
        </w:rPr>
      </w:pPr>
    </w:p>
    <w:p w14:paraId="6570A4DF" w14:textId="77777777" w:rsidR="00AB542E" w:rsidRPr="00F8036A" w:rsidRDefault="007F1C8C" w:rsidP="002F08CF">
      <w:pPr>
        <w:ind w:left="709"/>
        <w:jc w:val="both"/>
        <w:rPr>
          <w:rFonts w:ascii="Arial" w:hAnsi="Arial" w:cs="Arial"/>
          <w:sz w:val="18"/>
          <w:szCs w:val="18"/>
          <w:lang w:val="pl-PL" w:eastAsia="pl-PL"/>
        </w:rPr>
      </w:pPr>
      <w:r w:rsidRPr="00F8036A">
        <w:rPr>
          <w:rFonts w:ascii="Arial" w:hAnsi="Arial" w:cs="Arial"/>
          <w:sz w:val="18"/>
          <w:szCs w:val="18"/>
          <w:lang w:val="pl-PL" w:eastAsia="pl-PL"/>
        </w:rPr>
        <w:t>Raport musi być przekazany Zamawiającemu elektronicznej podpisany przez Audytora posiadającego odpowiednie uprawnienia.</w:t>
      </w:r>
    </w:p>
    <w:p w14:paraId="62CBFCE0" w14:textId="1642884A" w:rsidR="007F1C8C" w:rsidRPr="00F8036A" w:rsidRDefault="007F1C8C" w:rsidP="00AB542E">
      <w:pPr>
        <w:jc w:val="both"/>
        <w:rPr>
          <w:rFonts w:ascii="Arial" w:hAnsi="Arial" w:cs="Arial"/>
          <w:sz w:val="18"/>
          <w:szCs w:val="18"/>
          <w:lang w:val="pl-PL" w:eastAsia="pl-PL"/>
        </w:rPr>
      </w:pPr>
    </w:p>
    <w:p w14:paraId="2C3F3766" w14:textId="49A364DD" w:rsidR="002F08CF" w:rsidRPr="00F8036A" w:rsidRDefault="007F1C8C" w:rsidP="007F6E91">
      <w:pPr>
        <w:pStyle w:val="Akapitzlist"/>
        <w:numPr>
          <w:ilvl w:val="0"/>
          <w:numId w:val="23"/>
        </w:numPr>
        <w:spacing w:line="276" w:lineRule="auto"/>
        <w:jc w:val="both"/>
        <w:rPr>
          <w:rFonts w:ascii="Arial" w:hAnsi="Arial" w:cs="Arial"/>
          <w:sz w:val="18"/>
          <w:szCs w:val="18"/>
          <w:lang w:val="pl-PL" w:eastAsia="pl-PL"/>
        </w:rPr>
      </w:pPr>
      <w:r w:rsidRPr="00F8036A">
        <w:rPr>
          <w:rFonts w:ascii="Arial" w:hAnsi="Arial" w:cs="Arial"/>
          <w:b/>
          <w:bCs/>
          <w:sz w:val="18"/>
          <w:szCs w:val="18"/>
          <w:lang w:val="pl-PL" w:eastAsia="pl-PL"/>
        </w:rPr>
        <w:t xml:space="preserve">Ankieta dojrzałości </w:t>
      </w:r>
      <w:proofErr w:type="spellStart"/>
      <w:r w:rsidRPr="00F8036A">
        <w:rPr>
          <w:rFonts w:ascii="Arial" w:hAnsi="Arial" w:cs="Arial"/>
          <w:b/>
          <w:bCs/>
          <w:sz w:val="18"/>
          <w:szCs w:val="18"/>
          <w:lang w:val="pl-PL" w:eastAsia="pl-PL"/>
        </w:rPr>
        <w:t>cyberbezpieczeństwa</w:t>
      </w:r>
      <w:proofErr w:type="spellEnd"/>
      <w:r w:rsidRPr="00F8036A">
        <w:rPr>
          <w:rFonts w:ascii="Arial" w:hAnsi="Arial" w:cs="Arial"/>
          <w:b/>
          <w:bCs/>
          <w:sz w:val="18"/>
          <w:szCs w:val="18"/>
          <w:lang w:val="pl-PL" w:eastAsia="pl-PL"/>
        </w:rPr>
        <w:t xml:space="preserve"> JST:</w:t>
      </w:r>
      <w:r w:rsidRPr="00F8036A">
        <w:rPr>
          <w:rFonts w:ascii="Arial" w:hAnsi="Arial" w:cs="Arial"/>
          <w:sz w:val="18"/>
          <w:szCs w:val="18"/>
          <w:lang w:val="pl-PL" w:eastAsia="pl-PL"/>
        </w:rPr>
        <w:t xml:space="preserve"> Integralnym rezultatem audytu będzie wypełnienie standaryzowanej Ankiety Dojrzałości </w:t>
      </w:r>
      <w:proofErr w:type="spellStart"/>
      <w:r w:rsidRPr="00F8036A">
        <w:rPr>
          <w:rFonts w:ascii="Arial" w:hAnsi="Arial" w:cs="Arial"/>
          <w:sz w:val="18"/>
          <w:szCs w:val="18"/>
          <w:lang w:val="pl-PL" w:eastAsia="pl-PL"/>
        </w:rPr>
        <w:t>Cyberbezpieczeństwa</w:t>
      </w:r>
      <w:proofErr w:type="spellEnd"/>
      <w:r w:rsidRPr="00F8036A">
        <w:rPr>
          <w:rFonts w:ascii="Arial" w:hAnsi="Arial" w:cs="Arial"/>
          <w:sz w:val="18"/>
          <w:szCs w:val="18"/>
          <w:lang w:val="pl-PL" w:eastAsia="pl-PL"/>
        </w:rPr>
        <w:t>. Jest to dokument (ankieta) określony w dokumentacji konkursu grantowego „</w:t>
      </w:r>
      <w:proofErr w:type="spellStart"/>
      <w:r w:rsidRPr="00F8036A">
        <w:rPr>
          <w:rFonts w:ascii="Arial" w:hAnsi="Arial" w:cs="Arial"/>
          <w:sz w:val="18"/>
          <w:szCs w:val="18"/>
          <w:lang w:val="pl-PL" w:eastAsia="pl-PL"/>
        </w:rPr>
        <w:t>Cyberbezpieczny</w:t>
      </w:r>
      <w:proofErr w:type="spellEnd"/>
      <w:r w:rsidRPr="00F8036A">
        <w:rPr>
          <w:rFonts w:ascii="Arial" w:hAnsi="Arial" w:cs="Arial"/>
          <w:sz w:val="18"/>
          <w:szCs w:val="18"/>
          <w:lang w:val="pl-PL" w:eastAsia="pl-PL"/>
        </w:rPr>
        <w:t xml:space="preserve"> Samorząd" – stanowi załącznik nr 6 do Regulaminu konkursu. Wykonawca (audytor) wypełni tę ankietę zgodnie z ustaleniami audytu, obiektywnie oceniając poziom dojrzałości </w:t>
      </w:r>
      <w:r w:rsidR="002A29A3">
        <w:rPr>
          <w:rFonts w:ascii="Arial" w:hAnsi="Arial" w:cs="Arial"/>
          <w:sz w:val="18"/>
          <w:szCs w:val="18"/>
          <w:lang w:val="pl-PL" w:eastAsia="pl-PL"/>
        </w:rPr>
        <w:t>Gminy Wodzisław</w:t>
      </w:r>
      <w:r w:rsidR="002A29A3" w:rsidRPr="00F8036A">
        <w:rPr>
          <w:rFonts w:ascii="Arial" w:hAnsi="Arial" w:cs="Arial"/>
          <w:sz w:val="18"/>
          <w:szCs w:val="18"/>
          <w:lang w:val="pl-PL" w:eastAsia="pl-PL"/>
        </w:rPr>
        <w:t xml:space="preserve"> </w:t>
      </w:r>
      <w:r w:rsidRPr="00F8036A">
        <w:rPr>
          <w:rFonts w:ascii="Arial" w:hAnsi="Arial" w:cs="Arial"/>
          <w:sz w:val="18"/>
          <w:szCs w:val="18"/>
          <w:lang w:val="pl-PL" w:eastAsia="pl-PL"/>
        </w:rPr>
        <w:t xml:space="preserve">w obszarze </w:t>
      </w:r>
      <w:proofErr w:type="spellStart"/>
      <w:r w:rsidRPr="00F8036A">
        <w:rPr>
          <w:rFonts w:ascii="Arial" w:hAnsi="Arial" w:cs="Arial"/>
          <w:sz w:val="18"/>
          <w:szCs w:val="18"/>
          <w:lang w:val="pl-PL" w:eastAsia="pl-PL"/>
        </w:rPr>
        <w:t>cyberbezpieczeństwa</w:t>
      </w:r>
      <w:proofErr w:type="spellEnd"/>
      <w:r w:rsidRPr="00F8036A">
        <w:rPr>
          <w:rFonts w:ascii="Arial" w:hAnsi="Arial" w:cs="Arial"/>
          <w:sz w:val="18"/>
          <w:szCs w:val="18"/>
          <w:lang w:val="pl-PL" w:eastAsia="pl-PL"/>
        </w:rPr>
        <w:t xml:space="preserve"> po zrealizowaniu projektu. Wykonawca przekaże Zamawiającemu wypełniony plik ankiety, co będzie stanowiło potwierdzenie wykonania zadania wymaganego przez Instytucję Zarządzającą projektem.</w:t>
      </w:r>
    </w:p>
    <w:p w14:paraId="0DCFCCCD" w14:textId="77777777" w:rsidR="002F08CF" w:rsidRPr="00F8036A" w:rsidRDefault="002F08CF" w:rsidP="002F08CF">
      <w:pPr>
        <w:pStyle w:val="Akapitzlist"/>
        <w:spacing w:line="276" w:lineRule="auto"/>
        <w:jc w:val="both"/>
        <w:rPr>
          <w:rFonts w:ascii="Arial" w:hAnsi="Arial" w:cs="Arial"/>
          <w:sz w:val="18"/>
          <w:szCs w:val="18"/>
          <w:lang w:val="pl-PL" w:eastAsia="pl-PL"/>
        </w:rPr>
      </w:pPr>
    </w:p>
    <w:p w14:paraId="0E4DC78D" w14:textId="1D8AD7EE" w:rsidR="007F1C8C" w:rsidRPr="00F8036A" w:rsidRDefault="007F1C8C" w:rsidP="007F6E91">
      <w:pPr>
        <w:pStyle w:val="Akapitzlist"/>
        <w:numPr>
          <w:ilvl w:val="0"/>
          <w:numId w:val="23"/>
        </w:numPr>
        <w:spacing w:line="276" w:lineRule="auto"/>
        <w:jc w:val="both"/>
        <w:rPr>
          <w:rFonts w:ascii="Arial" w:hAnsi="Arial" w:cs="Arial"/>
          <w:sz w:val="18"/>
          <w:szCs w:val="18"/>
          <w:lang w:val="pl-PL" w:eastAsia="pl-PL"/>
        </w:rPr>
      </w:pPr>
      <w:r w:rsidRPr="00F8036A">
        <w:rPr>
          <w:rFonts w:ascii="Arial" w:hAnsi="Arial" w:cs="Arial"/>
          <w:b/>
          <w:bCs/>
          <w:sz w:val="18"/>
          <w:szCs w:val="18"/>
          <w:lang w:val="pl-PL" w:eastAsia="pl-PL"/>
        </w:rPr>
        <w:t>Udział w procesie oceny i rozliczenia projektu:</w:t>
      </w:r>
      <w:r w:rsidRPr="00F8036A">
        <w:rPr>
          <w:rFonts w:ascii="Arial" w:hAnsi="Arial" w:cs="Arial"/>
          <w:sz w:val="18"/>
          <w:szCs w:val="18"/>
          <w:lang w:val="pl-PL" w:eastAsia="pl-PL"/>
        </w:rPr>
        <w:t xml:space="preserve"> W razie potrzeby Wykonawca udzieli Zamawiającemu dodatkowych wyjaśnień dotyczących wyników audytu i rekomendacji. Może to obejmować np. uczestnictwo w spotkaniu podsumowującym z kierownictwem </w:t>
      </w:r>
      <w:r w:rsidR="002A29A3">
        <w:rPr>
          <w:rFonts w:ascii="Arial" w:hAnsi="Arial" w:cs="Arial"/>
          <w:sz w:val="18"/>
          <w:szCs w:val="18"/>
          <w:lang w:val="pl-PL" w:eastAsia="pl-PL"/>
        </w:rPr>
        <w:t>Gminy Wodzisław</w:t>
      </w:r>
      <w:r w:rsidR="007E669E" w:rsidRPr="00F8036A">
        <w:rPr>
          <w:rFonts w:ascii="Arial" w:hAnsi="Arial" w:cs="Arial"/>
          <w:sz w:val="18"/>
          <w:szCs w:val="18"/>
          <w:lang w:val="pl-PL" w:eastAsia="pl-PL"/>
        </w:rPr>
        <w:t>,</w:t>
      </w:r>
      <w:r w:rsidRPr="00F8036A">
        <w:rPr>
          <w:rFonts w:ascii="Arial" w:hAnsi="Arial" w:cs="Arial"/>
          <w:sz w:val="18"/>
          <w:szCs w:val="18"/>
          <w:lang w:val="pl-PL" w:eastAsia="pl-PL"/>
        </w:rPr>
        <w:t xml:space="preserve"> konsultacje przy tworzeniu ewentualnych działań naprawczych </w:t>
      </w:r>
      <w:proofErr w:type="spellStart"/>
      <w:r w:rsidRPr="00F8036A">
        <w:rPr>
          <w:rFonts w:ascii="Arial" w:hAnsi="Arial" w:cs="Arial"/>
          <w:sz w:val="18"/>
          <w:szCs w:val="18"/>
          <w:lang w:val="pl-PL" w:eastAsia="pl-PL"/>
        </w:rPr>
        <w:t>poaudytowych</w:t>
      </w:r>
      <w:proofErr w:type="spellEnd"/>
      <w:r w:rsidRPr="00F8036A">
        <w:rPr>
          <w:rFonts w:ascii="Arial" w:hAnsi="Arial" w:cs="Arial"/>
          <w:sz w:val="18"/>
          <w:szCs w:val="18"/>
          <w:lang w:val="pl-PL" w:eastAsia="pl-PL"/>
        </w:rPr>
        <w:t xml:space="preserve">, a także wsparcie przy przygotowaniu dokumentów związanych z rozliczeniem grantu (jeśli instytucja </w:t>
      </w:r>
      <w:proofErr w:type="spellStart"/>
      <w:r w:rsidRPr="00F8036A">
        <w:rPr>
          <w:rFonts w:ascii="Arial" w:hAnsi="Arial" w:cs="Arial"/>
          <w:sz w:val="18"/>
          <w:szCs w:val="18"/>
          <w:lang w:val="pl-PL" w:eastAsia="pl-PL"/>
        </w:rPr>
        <w:t>grantodawcza</w:t>
      </w:r>
      <w:proofErr w:type="spellEnd"/>
      <w:r w:rsidRPr="00F8036A">
        <w:rPr>
          <w:rFonts w:ascii="Arial" w:hAnsi="Arial" w:cs="Arial"/>
          <w:sz w:val="18"/>
          <w:szCs w:val="18"/>
          <w:lang w:val="pl-PL" w:eastAsia="pl-PL"/>
        </w:rPr>
        <w:t xml:space="preserve"> będzie miała pytania co do audytu lub ankiety).</w:t>
      </w:r>
    </w:p>
    <w:p w14:paraId="634E5107" w14:textId="77777777" w:rsidR="002F08CF" w:rsidRPr="00F8036A" w:rsidRDefault="002F08CF" w:rsidP="002F08CF">
      <w:pPr>
        <w:pStyle w:val="Akapitzlist"/>
        <w:rPr>
          <w:rFonts w:ascii="Arial" w:hAnsi="Arial" w:cs="Arial"/>
          <w:sz w:val="18"/>
          <w:szCs w:val="18"/>
          <w:lang w:val="pl-PL" w:eastAsia="pl-PL"/>
        </w:rPr>
      </w:pPr>
    </w:p>
    <w:p w14:paraId="58ED2F6F" w14:textId="49953F1E" w:rsidR="007F1C8C" w:rsidRPr="00F8036A" w:rsidRDefault="007F1C8C" w:rsidP="007F6E91">
      <w:pPr>
        <w:pStyle w:val="Tre"/>
        <w:numPr>
          <w:ilvl w:val="0"/>
          <w:numId w:val="23"/>
        </w:numPr>
        <w:pBdr>
          <w:top w:val="nil"/>
          <w:left w:val="nil"/>
          <w:bottom w:val="nil"/>
          <w:right w:val="nil"/>
          <w:between w:val="nil"/>
          <w:bar w:val="nil"/>
        </w:pBdr>
        <w:suppressAutoHyphens w:val="0"/>
        <w:spacing w:after="100" w:line="276" w:lineRule="auto"/>
        <w:jc w:val="both"/>
        <w:rPr>
          <w:rFonts w:ascii="Arial" w:hAnsi="Arial" w:cs="Arial"/>
          <w:color w:val="auto"/>
          <w:sz w:val="18"/>
          <w:szCs w:val="18"/>
        </w:rPr>
      </w:pPr>
      <w:r w:rsidRPr="00F8036A">
        <w:rPr>
          <w:rFonts w:ascii="Arial" w:hAnsi="Arial" w:cs="Arial"/>
          <w:b/>
          <w:bCs/>
          <w:color w:val="auto"/>
          <w:sz w:val="18"/>
          <w:szCs w:val="18"/>
        </w:rPr>
        <w:t>Termin realizacji:</w:t>
      </w:r>
      <w:r w:rsidRPr="00F8036A">
        <w:rPr>
          <w:rFonts w:ascii="Arial" w:hAnsi="Arial" w:cs="Arial"/>
          <w:color w:val="auto"/>
          <w:sz w:val="18"/>
          <w:szCs w:val="18"/>
        </w:rPr>
        <w:t xml:space="preserve"> Audyt końcowy zostanie przeprowadzony w terminie </w:t>
      </w:r>
      <w:r w:rsidR="00F8036A" w:rsidRPr="00F8036A">
        <w:rPr>
          <w:rFonts w:ascii="Arial" w:hAnsi="Arial" w:cs="Arial"/>
          <w:color w:val="auto"/>
          <w:sz w:val="18"/>
          <w:szCs w:val="18"/>
        </w:rPr>
        <w:t>nie dłużej niż do końca 2025 roku.</w:t>
      </w:r>
      <w:r w:rsidRPr="00F8036A">
        <w:rPr>
          <w:rFonts w:ascii="Arial" w:hAnsi="Arial" w:cs="Arial"/>
          <w:color w:val="auto"/>
          <w:sz w:val="18"/>
          <w:szCs w:val="18"/>
        </w:rPr>
        <w:t xml:space="preserve"> D</w:t>
      </w:r>
      <w:r w:rsidRPr="00F8036A">
        <w:rPr>
          <w:rFonts w:ascii="Arial" w:hAnsi="Arial" w:cs="Arial"/>
          <w:color w:val="auto"/>
          <w:sz w:val="18"/>
          <w:szCs w:val="18"/>
        </w:rPr>
        <w:t>o</w:t>
      </w:r>
      <w:r w:rsidRPr="00F8036A">
        <w:rPr>
          <w:rFonts w:ascii="Arial" w:hAnsi="Arial" w:cs="Arial"/>
          <w:color w:val="auto"/>
          <w:sz w:val="18"/>
          <w:szCs w:val="18"/>
        </w:rPr>
        <w:t>kładny termin audytu zależeć będzie od gotowości organizacji do poddania się ocenie – przyjmuje się, że audyt odbędzie się przed złożeniem przez Zamawiającego wniosku o płatność końcową w projekcie. Zamawiający powiadomi Wykonawcę pisemnie (drogą e-mail) o gotowości do audytu z odpowiednim wyprzedzeniem, uzga</w:t>
      </w:r>
      <w:r w:rsidRPr="00F8036A">
        <w:rPr>
          <w:rFonts w:ascii="Arial" w:hAnsi="Arial" w:cs="Arial"/>
          <w:color w:val="auto"/>
          <w:sz w:val="18"/>
          <w:szCs w:val="18"/>
        </w:rPr>
        <w:t>d</w:t>
      </w:r>
      <w:r w:rsidRPr="00F8036A">
        <w:rPr>
          <w:rFonts w:ascii="Arial" w:hAnsi="Arial" w:cs="Arial"/>
          <w:color w:val="auto"/>
          <w:sz w:val="18"/>
          <w:szCs w:val="18"/>
        </w:rPr>
        <w:t>niając szczegółowy harmonogram prac audytowych.</w:t>
      </w:r>
    </w:p>
    <w:bookmarkEnd w:id="0"/>
    <w:p w14:paraId="341EDFE9" w14:textId="77777777" w:rsidR="007F1C8C" w:rsidRDefault="007F1C8C" w:rsidP="00AE65A0">
      <w:pPr>
        <w:pStyle w:val="Tre"/>
        <w:spacing w:line="276" w:lineRule="auto"/>
        <w:rPr>
          <w:rFonts w:ascii="Arial" w:eastAsiaTheme="majorEastAsia" w:hAnsi="Arial" w:cs="Arial"/>
          <w:color w:val="auto"/>
          <w:spacing w:val="15"/>
          <w:sz w:val="24"/>
          <w:szCs w:val="24"/>
          <w:u w:color="000000"/>
          <w:lang w:eastAsia="en-US"/>
        </w:rPr>
      </w:pPr>
    </w:p>
    <w:p w14:paraId="70C90008" w14:textId="77777777" w:rsidR="009A1E3F" w:rsidRPr="00376E73" w:rsidRDefault="009A1E3F" w:rsidP="009A1E3F">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u w:color="000000"/>
          <w:lang w:val="pl-PL"/>
        </w:rPr>
      </w:pPr>
      <w:r w:rsidRPr="00365ADB">
        <w:rPr>
          <w:rFonts w:ascii="Arial" w:hAnsi="Arial" w:cs="Arial"/>
          <w:color w:val="auto"/>
          <w:sz w:val="24"/>
          <w:szCs w:val="24"/>
          <w:u w:color="000000"/>
          <w:lang w:val="pl-PL"/>
        </w:rPr>
        <w:t xml:space="preserve">Zakup dostępu do platformy szkoleniowej z zakresu </w:t>
      </w:r>
      <w:proofErr w:type="spellStart"/>
      <w:r w:rsidRPr="00365ADB">
        <w:rPr>
          <w:rFonts w:ascii="Arial" w:hAnsi="Arial" w:cs="Arial"/>
          <w:color w:val="auto"/>
          <w:sz w:val="24"/>
          <w:szCs w:val="24"/>
          <w:u w:color="000000"/>
          <w:lang w:val="pl-PL"/>
        </w:rPr>
        <w:t>cyberbezpieczeństwa</w:t>
      </w:r>
      <w:proofErr w:type="spellEnd"/>
      <w:r>
        <w:rPr>
          <w:rFonts w:ascii="Arial" w:hAnsi="Arial" w:cs="Arial"/>
          <w:color w:val="auto"/>
          <w:sz w:val="24"/>
          <w:szCs w:val="24"/>
          <w:u w:color="000000"/>
          <w:lang w:val="pl-PL"/>
        </w:rPr>
        <w:t xml:space="preserve"> </w:t>
      </w:r>
      <w:r w:rsidRPr="00365ADB">
        <w:rPr>
          <w:rFonts w:ascii="Arial" w:hAnsi="Arial" w:cs="Arial"/>
          <w:color w:val="auto"/>
          <w:sz w:val="24"/>
          <w:szCs w:val="24"/>
          <w:u w:color="000000"/>
          <w:lang w:val="pl-PL"/>
        </w:rPr>
        <w:t>dla pracowników</w:t>
      </w:r>
      <w:r>
        <w:rPr>
          <w:rFonts w:ascii="Arial" w:hAnsi="Arial" w:cs="Arial"/>
          <w:color w:val="auto"/>
          <w:sz w:val="24"/>
          <w:szCs w:val="24"/>
          <w:u w:color="000000"/>
          <w:lang w:val="pl-PL"/>
        </w:rPr>
        <w:t xml:space="preserve"> urzędu</w:t>
      </w:r>
      <w:r w:rsidRPr="00376E73">
        <w:rPr>
          <w:rFonts w:ascii="Arial" w:hAnsi="Arial" w:cs="Arial"/>
          <w:color w:val="auto"/>
          <w:sz w:val="24"/>
          <w:szCs w:val="24"/>
          <w:u w:color="000000"/>
          <w:lang w:val="pl-PL"/>
        </w:rPr>
        <w:tab/>
      </w:r>
      <w:r w:rsidRPr="00376E73">
        <w:rPr>
          <w:rFonts w:ascii="Arial" w:hAnsi="Arial" w:cs="Arial"/>
          <w:color w:val="auto"/>
          <w:sz w:val="24"/>
          <w:szCs w:val="24"/>
          <w:u w:color="000000"/>
          <w:lang w:val="pl-PL"/>
        </w:rPr>
        <w:tab/>
        <w:t>kpl.1</w:t>
      </w:r>
    </w:p>
    <w:p w14:paraId="1C913F98" w14:textId="77777777" w:rsidR="009A1E3F" w:rsidRDefault="009A1E3F" w:rsidP="009A1E3F">
      <w:pPr>
        <w:pStyle w:val="Tre"/>
        <w:spacing w:line="276" w:lineRule="auto"/>
        <w:rPr>
          <w:rFonts w:ascii="Arial" w:eastAsiaTheme="majorEastAsia" w:hAnsi="Arial" w:cs="Arial"/>
          <w:color w:val="auto"/>
          <w:spacing w:val="15"/>
          <w:sz w:val="24"/>
          <w:szCs w:val="24"/>
          <w:u w:color="000000"/>
          <w:lang w:eastAsia="en-US"/>
        </w:rPr>
      </w:pPr>
    </w:p>
    <w:p w14:paraId="0B41589A" w14:textId="77777777" w:rsidR="009A1E3F" w:rsidRPr="00071DEC" w:rsidRDefault="009A1E3F" w:rsidP="009A1E3F">
      <w:pPr>
        <w:jc w:val="both"/>
        <w:rPr>
          <w:rFonts w:ascii="Arial" w:hAnsi="Arial" w:cs="Arial"/>
          <w:sz w:val="20"/>
          <w:szCs w:val="20"/>
          <w:lang w:val="pl-PL"/>
        </w:rPr>
      </w:pPr>
      <w:r w:rsidRPr="00071DEC">
        <w:rPr>
          <w:rFonts w:ascii="Arial" w:hAnsi="Arial" w:cs="Arial"/>
          <w:color w:val="000000"/>
          <w:sz w:val="20"/>
          <w:szCs w:val="20"/>
          <w:lang w:val="pl-PL"/>
        </w:rPr>
        <w:t xml:space="preserve">Przedmiotem zamówienia jest zakup dostępu do platformy szkoleniowej, na której pracownicy będą mogli na bieżąco szkolić się z zakresu </w:t>
      </w:r>
      <w:proofErr w:type="spellStart"/>
      <w:r w:rsidRPr="00071DEC">
        <w:rPr>
          <w:rFonts w:ascii="Arial" w:hAnsi="Arial" w:cs="Arial"/>
          <w:color w:val="000000"/>
          <w:sz w:val="20"/>
          <w:szCs w:val="20"/>
          <w:lang w:val="pl-PL"/>
        </w:rPr>
        <w:t>cyberbezpieczeństwa</w:t>
      </w:r>
      <w:proofErr w:type="spellEnd"/>
      <w:r w:rsidRPr="00071DEC">
        <w:rPr>
          <w:rFonts w:ascii="Arial" w:hAnsi="Arial" w:cs="Arial"/>
          <w:color w:val="000000"/>
          <w:sz w:val="20"/>
          <w:szCs w:val="20"/>
          <w:lang w:val="pl-PL"/>
        </w:rPr>
        <w:t>.</w:t>
      </w:r>
    </w:p>
    <w:p w14:paraId="64F0D021" w14:textId="77777777" w:rsidR="009A1E3F" w:rsidRPr="00071DEC" w:rsidRDefault="009A1E3F" w:rsidP="009A1E3F">
      <w:pPr>
        <w:jc w:val="both"/>
        <w:rPr>
          <w:rFonts w:ascii="Arial" w:hAnsi="Arial" w:cs="Arial"/>
          <w:sz w:val="20"/>
          <w:szCs w:val="20"/>
          <w:lang w:val="pl-PL"/>
        </w:rPr>
      </w:pPr>
      <w:r w:rsidRPr="00071DEC">
        <w:rPr>
          <w:rFonts w:ascii="Arial" w:hAnsi="Arial" w:cs="Arial"/>
          <w:sz w:val="20"/>
          <w:szCs w:val="20"/>
          <w:lang w:val="pl-PL"/>
        </w:rPr>
        <w:t xml:space="preserve">W ramach realizacji zamówienia Wykonawca zobowiązany będzie do zapewnienia pracownikom Zamawiającego </w:t>
      </w:r>
      <w:r w:rsidRPr="00071DEC">
        <w:rPr>
          <w:rFonts w:ascii="Arial" w:hAnsi="Arial" w:cs="Arial"/>
          <w:b/>
          <w:bCs/>
          <w:sz w:val="20"/>
          <w:szCs w:val="20"/>
          <w:lang w:val="pl-PL"/>
        </w:rPr>
        <w:t>dostępu do</w:t>
      </w:r>
      <w:r w:rsidRPr="00071DEC">
        <w:rPr>
          <w:rFonts w:ascii="Arial" w:hAnsi="Arial" w:cs="Arial"/>
          <w:sz w:val="20"/>
          <w:szCs w:val="20"/>
          <w:lang w:val="pl-PL"/>
        </w:rPr>
        <w:t xml:space="preserve"> </w:t>
      </w:r>
      <w:r w:rsidRPr="00071DEC">
        <w:rPr>
          <w:rFonts w:ascii="Arial" w:hAnsi="Arial" w:cs="Arial"/>
          <w:b/>
          <w:bCs/>
          <w:sz w:val="20"/>
          <w:szCs w:val="20"/>
          <w:lang w:val="pl-PL"/>
        </w:rPr>
        <w:t xml:space="preserve">platformy szkoleniowej </w:t>
      </w:r>
      <w:r w:rsidRPr="00071DEC">
        <w:rPr>
          <w:rFonts w:ascii="Arial" w:hAnsi="Arial" w:cs="Arial"/>
          <w:color w:val="494949"/>
          <w:sz w:val="20"/>
          <w:szCs w:val="20"/>
          <w:lang w:val="pl-PL"/>
        </w:rPr>
        <w:t xml:space="preserve">dla pracowników </w:t>
      </w:r>
      <w:r w:rsidRPr="00071DEC">
        <w:rPr>
          <w:rFonts w:ascii="Arial" w:hAnsi="Arial" w:cs="Arial"/>
          <w:sz w:val="20"/>
          <w:szCs w:val="20"/>
          <w:lang w:val="pl-PL"/>
        </w:rPr>
        <w:t>na okres 6 miesięcy</w:t>
      </w:r>
      <w:r w:rsidRPr="00071DEC">
        <w:rPr>
          <w:rFonts w:ascii="Arial" w:hAnsi="Arial" w:cs="Arial"/>
          <w:color w:val="494949"/>
          <w:sz w:val="20"/>
          <w:szCs w:val="20"/>
          <w:lang w:val="pl-PL"/>
        </w:rPr>
        <w:t>. Na platformie szkoleniowej</w:t>
      </w:r>
      <w:r w:rsidRPr="00071DEC">
        <w:rPr>
          <w:rFonts w:ascii="Arial" w:hAnsi="Arial" w:cs="Arial"/>
          <w:sz w:val="20"/>
          <w:szCs w:val="20"/>
          <w:lang w:val="pl-PL"/>
        </w:rPr>
        <w:t xml:space="preserve"> (e-learningowej) zamieszczone będą różnorodne materiały szkoleniowe z zakresu </w:t>
      </w:r>
      <w:proofErr w:type="spellStart"/>
      <w:r w:rsidRPr="00071DEC">
        <w:rPr>
          <w:rFonts w:ascii="Arial" w:hAnsi="Arial" w:cs="Arial"/>
          <w:sz w:val="20"/>
          <w:szCs w:val="20"/>
          <w:lang w:val="pl-PL"/>
        </w:rPr>
        <w:t>cyberbezpieczeństwa</w:t>
      </w:r>
      <w:proofErr w:type="spellEnd"/>
      <w:r w:rsidRPr="00071DEC">
        <w:rPr>
          <w:rFonts w:ascii="Arial" w:hAnsi="Arial" w:cs="Arial"/>
          <w:sz w:val="20"/>
          <w:szCs w:val="20"/>
          <w:lang w:val="pl-PL"/>
        </w:rPr>
        <w:t>. Materiały szkoleniowe muszą być przez Wykonawcę na bieżąco uzupełniane i aktualizowane, w związku z pojawianiem się nowych zagrożeń i podatności, nowych metod ochrony informacji i narzędzie do tego wykorzystywanych oraz zmieniającej się sytuacji geopolitycznej.</w:t>
      </w:r>
    </w:p>
    <w:p w14:paraId="056D6712" w14:textId="77777777" w:rsidR="009A1E3F" w:rsidRPr="00071DEC" w:rsidRDefault="009A1E3F" w:rsidP="009A1E3F">
      <w:pPr>
        <w:jc w:val="both"/>
        <w:rPr>
          <w:rFonts w:ascii="Arial" w:hAnsi="Arial" w:cs="Arial"/>
          <w:sz w:val="20"/>
          <w:szCs w:val="20"/>
          <w:lang w:val="pl-PL"/>
        </w:rPr>
      </w:pPr>
      <w:r w:rsidRPr="00071DEC">
        <w:rPr>
          <w:rFonts w:ascii="Arial" w:hAnsi="Arial" w:cs="Arial"/>
          <w:sz w:val="20"/>
          <w:szCs w:val="20"/>
          <w:lang w:val="pl-PL"/>
        </w:rPr>
        <w:t xml:space="preserve">Udostępnienie platformy e-learningowej ma umożliwić pracownikom elastyczny dostęp do aktualnych informacji i standardowych praktyk w dogodnym dla nich czasie, co będzie sprzyjać skutecznej nauce, oraz poszerzenia wiedzy o inne tematy związane z </w:t>
      </w:r>
      <w:proofErr w:type="spellStart"/>
      <w:r w:rsidRPr="00071DEC">
        <w:rPr>
          <w:rFonts w:ascii="Arial" w:hAnsi="Arial" w:cs="Arial"/>
          <w:sz w:val="20"/>
          <w:szCs w:val="20"/>
          <w:lang w:val="pl-PL"/>
        </w:rPr>
        <w:t>cyberbezpieczeństwem</w:t>
      </w:r>
      <w:proofErr w:type="spellEnd"/>
      <w:r w:rsidRPr="00071DEC">
        <w:rPr>
          <w:rFonts w:ascii="Arial" w:hAnsi="Arial" w:cs="Arial"/>
          <w:sz w:val="20"/>
          <w:szCs w:val="20"/>
          <w:lang w:val="pl-PL"/>
        </w:rPr>
        <w:t>.</w:t>
      </w:r>
    </w:p>
    <w:p w14:paraId="5117D24A" w14:textId="77777777" w:rsidR="009A1E3F" w:rsidRPr="00071DEC" w:rsidRDefault="009A1E3F" w:rsidP="009A1E3F">
      <w:pPr>
        <w:rPr>
          <w:rFonts w:ascii="Arial" w:hAnsi="Arial" w:cs="Arial"/>
          <w:sz w:val="20"/>
          <w:szCs w:val="20"/>
          <w:lang w:val="pl-PL"/>
        </w:rPr>
      </w:pPr>
      <w:r w:rsidRPr="00071DEC">
        <w:rPr>
          <w:rFonts w:ascii="Arial" w:hAnsi="Arial" w:cs="Arial"/>
          <w:sz w:val="20"/>
          <w:szCs w:val="20"/>
          <w:lang w:val="pl-PL"/>
        </w:rPr>
        <w:t xml:space="preserve">Liczba użytkowników </w:t>
      </w:r>
      <w:r w:rsidRPr="002C6E03">
        <w:rPr>
          <w:rFonts w:ascii="Arial" w:hAnsi="Arial" w:cs="Arial"/>
          <w:sz w:val="20"/>
          <w:szCs w:val="20"/>
          <w:lang w:val="pl-PL"/>
        </w:rPr>
        <w:t>platformy – min. 40</w:t>
      </w:r>
      <w:r>
        <w:rPr>
          <w:rFonts w:ascii="Arial" w:hAnsi="Arial" w:cs="Arial"/>
          <w:sz w:val="20"/>
          <w:szCs w:val="20"/>
          <w:lang w:val="pl-PL"/>
        </w:rPr>
        <w:t>.</w:t>
      </w:r>
    </w:p>
    <w:p w14:paraId="19EB35EE" w14:textId="77777777" w:rsidR="009A1E3F" w:rsidRPr="00071DEC" w:rsidRDefault="009A1E3F" w:rsidP="009A1E3F">
      <w:pPr>
        <w:spacing w:line="360" w:lineRule="auto"/>
        <w:jc w:val="both"/>
        <w:rPr>
          <w:rFonts w:ascii="Arial" w:hAnsi="Arial" w:cs="Arial"/>
          <w:sz w:val="20"/>
          <w:szCs w:val="20"/>
          <w:lang w:val="pl-PL"/>
        </w:rPr>
      </w:pPr>
      <w:r w:rsidRPr="00071DEC">
        <w:rPr>
          <w:rFonts w:ascii="Arial" w:hAnsi="Arial" w:cs="Arial"/>
          <w:sz w:val="20"/>
          <w:szCs w:val="20"/>
          <w:lang w:val="pl-PL"/>
        </w:rPr>
        <w:t>Platforma musi spełniać następujące wymagania:</w:t>
      </w:r>
    </w:p>
    <w:p w14:paraId="6F80A527" w14:textId="77777777" w:rsidR="009A1E3F" w:rsidRPr="00071DEC" w:rsidRDefault="009A1E3F" w:rsidP="009A1E3F">
      <w:pPr>
        <w:pStyle w:val="Akapitzlist"/>
        <w:numPr>
          <w:ilvl w:val="0"/>
          <w:numId w:val="80"/>
        </w:numPr>
        <w:jc w:val="both"/>
        <w:rPr>
          <w:rFonts w:ascii="Arial" w:hAnsi="Arial" w:cs="Arial"/>
          <w:sz w:val="20"/>
          <w:szCs w:val="20"/>
          <w:lang w:val="pl-PL"/>
        </w:rPr>
      </w:pPr>
      <w:r w:rsidRPr="00071DEC">
        <w:rPr>
          <w:rFonts w:ascii="Arial" w:hAnsi="Arial" w:cs="Arial"/>
          <w:sz w:val="20"/>
          <w:szCs w:val="20"/>
          <w:lang w:val="pl-PL"/>
        </w:rPr>
        <w:t>Zawierać minimum 45 szkoleń, dostępnych w języku polskim, w postaci filmów i prezentacji, zakończonych testami lub quizami sprawdzającymi przyswojenie przedstawianego materiału merytorycznego.</w:t>
      </w:r>
    </w:p>
    <w:p w14:paraId="354CC420" w14:textId="77777777" w:rsidR="009A1E3F" w:rsidRPr="00071DEC" w:rsidRDefault="009A1E3F" w:rsidP="009A1E3F">
      <w:pPr>
        <w:pStyle w:val="Akapitzlist"/>
        <w:numPr>
          <w:ilvl w:val="1"/>
          <w:numId w:val="80"/>
        </w:numPr>
        <w:jc w:val="both"/>
        <w:rPr>
          <w:rFonts w:ascii="Arial" w:hAnsi="Arial" w:cs="Arial"/>
          <w:b/>
          <w:bCs/>
          <w:sz w:val="20"/>
          <w:szCs w:val="20"/>
          <w:lang w:val="pl-PL"/>
        </w:rPr>
      </w:pPr>
      <w:r w:rsidRPr="00071DEC">
        <w:rPr>
          <w:rFonts w:ascii="Arial" w:hAnsi="Arial" w:cs="Arial"/>
          <w:sz w:val="20"/>
          <w:szCs w:val="20"/>
          <w:lang w:val="pl-PL"/>
        </w:rPr>
        <w:t>Szkolenia muszą zapewniać zakres tematyczny co najmniej w ujęciu:</w:t>
      </w:r>
    </w:p>
    <w:p w14:paraId="5D0CDC4F" w14:textId="77777777" w:rsidR="009A1E3F" w:rsidRPr="00071DEC" w:rsidRDefault="009A1E3F" w:rsidP="009A1E3F">
      <w:pPr>
        <w:numPr>
          <w:ilvl w:val="1"/>
          <w:numId w:val="79"/>
        </w:numPr>
        <w:suppressAutoHyphens w:val="0"/>
        <w:spacing w:after="160" w:line="259" w:lineRule="auto"/>
        <w:jc w:val="both"/>
        <w:rPr>
          <w:rFonts w:ascii="Arial" w:hAnsi="Arial" w:cs="Arial"/>
          <w:sz w:val="20"/>
          <w:szCs w:val="20"/>
          <w:lang w:val="pl-PL"/>
        </w:rPr>
      </w:pPr>
      <w:r w:rsidRPr="00071DEC">
        <w:rPr>
          <w:rFonts w:ascii="Arial" w:hAnsi="Arial" w:cs="Arial"/>
          <w:sz w:val="20"/>
          <w:szCs w:val="20"/>
          <w:lang w:val="pl-PL"/>
        </w:rPr>
        <w:t xml:space="preserve">Podstawy bezpiecznego </w:t>
      </w:r>
      <w:proofErr w:type="spellStart"/>
      <w:r w:rsidRPr="00071DEC">
        <w:rPr>
          <w:rFonts w:ascii="Arial" w:hAnsi="Arial" w:cs="Arial"/>
          <w:sz w:val="20"/>
          <w:szCs w:val="20"/>
          <w:lang w:val="pl-PL"/>
        </w:rPr>
        <w:t>internetu</w:t>
      </w:r>
      <w:proofErr w:type="spellEnd"/>
    </w:p>
    <w:p w14:paraId="516CB6FD" w14:textId="77777777" w:rsidR="009A1E3F" w:rsidRPr="00071DEC" w:rsidRDefault="009A1E3F" w:rsidP="009A1E3F">
      <w:pPr>
        <w:numPr>
          <w:ilvl w:val="1"/>
          <w:numId w:val="79"/>
        </w:numPr>
        <w:suppressAutoHyphens w:val="0"/>
        <w:spacing w:after="160" w:line="259" w:lineRule="auto"/>
        <w:jc w:val="both"/>
        <w:rPr>
          <w:rFonts w:ascii="Arial" w:hAnsi="Arial" w:cs="Arial"/>
          <w:sz w:val="20"/>
          <w:szCs w:val="20"/>
          <w:lang w:val="pl-PL"/>
        </w:rPr>
      </w:pPr>
      <w:r w:rsidRPr="00071DEC">
        <w:rPr>
          <w:rFonts w:ascii="Arial" w:hAnsi="Arial" w:cs="Arial"/>
          <w:sz w:val="20"/>
          <w:szCs w:val="20"/>
          <w:lang w:val="pl-PL"/>
        </w:rPr>
        <w:lastRenderedPageBreak/>
        <w:t xml:space="preserve">Bezpieczeństwo poczty </w:t>
      </w:r>
    </w:p>
    <w:p w14:paraId="52B4DE27" w14:textId="77777777" w:rsidR="009A1E3F" w:rsidRPr="00071DEC" w:rsidRDefault="009A1E3F" w:rsidP="009A1E3F">
      <w:pPr>
        <w:numPr>
          <w:ilvl w:val="1"/>
          <w:numId w:val="79"/>
        </w:numPr>
        <w:suppressAutoHyphens w:val="0"/>
        <w:spacing w:after="160" w:line="259" w:lineRule="auto"/>
        <w:jc w:val="both"/>
        <w:rPr>
          <w:rFonts w:ascii="Arial" w:hAnsi="Arial" w:cs="Arial"/>
          <w:sz w:val="20"/>
          <w:szCs w:val="20"/>
          <w:lang w:val="pl-PL"/>
        </w:rPr>
      </w:pPr>
      <w:r w:rsidRPr="00071DEC">
        <w:rPr>
          <w:rFonts w:ascii="Arial" w:hAnsi="Arial" w:cs="Arial"/>
          <w:sz w:val="20"/>
          <w:szCs w:val="20"/>
          <w:lang w:val="pl-PL"/>
        </w:rPr>
        <w:t>Załączniki w poczcie elektronicznej</w:t>
      </w:r>
    </w:p>
    <w:p w14:paraId="7FBB5AA0" w14:textId="77777777" w:rsidR="009A1E3F" w:rsidRPr="00071DEC" w:rsidRDefault="009A1E3F" w:rsidP="009A1E3F">
      <w:pPr>
        <w:numPr>
          <w:ilvl w:val="1"/>
          <w:numId w:val="79"/>
        </w:numPr>
        <w:suppressAutoHyphens w:val="0"/>
        <w:spacing w:after="160" w:line="259" w:lineRule="auto"/>
        <w:jc w:val="both"/>
        <w:rPr>
          <w:rFonts w:ascii="Arial" w:hAnsi="Arial" w:cs="Arial"/>
          <w:sz w:val="20"/>
          <w:szCs w:val="20"/>
          <w:lang w:val="pl-PL"/>
        </w:rPr>
      </w:pPr>
      <w:proofErr w:type="spellStart"/>
      <w:r w:rsidRPr="00071DEC">
        <w:rPr>
          <w:rFonts w:ascii="Arial" w:hAnsi="Arial" w:cs="Arial"/>
          <w:sz w:val="20"/>
          <w:szCs w:val="20"/>
          <w:lang w:val="pl-PL"/>
        </w:rPr>
        <w:t>Phishing</w:t>
      </w:r>
      <w:proofErr w:type="spellEnd"/>
    </w:p>
    <w:p w14:paraId="5190B1DF" w14:textId="77777777" w:rsidR="009A1E3F" w:rsidRPr="00071DEC" w:rsidRDefault="009A1E3F" w:rsidP="009A1E3F">
      <w:pPr>
        <w:numPr>
          <w:ilvl w:val="1"/>
          <w:numId w:val="79"/>
        </w:numPr>
        <w:suppressAutoHyphens w:val="0"/>
        <w:spacing w:after="160" w:line="259" w:lineRule="auto"/>
        <w:jc w:val="both"/>
        <w:rPr>
          <w:rFonts w:ascii="Arial" w:hAnsi="Arial" w:cs="Arial"/>
          <w:sz w:val="20"/>
          <w:szCs w:val="20"/>
          <w:lang w:val="pl-PL"/>
        </w:rPr>
      </w:pPr>
      <w:r w:rsidRPr="00071DEC">
        <w:rPr>
          <w:rFonts w:ascii="Arial" w:hAnsi="Arial" w:cs="Arial"/>
          <w:sz w:val="20"/>
          <w:szCs w:val="20"/>
          <w:lang w:val="pl-PL"/>
        </w:rPr>
        <w:t>Spyware/</w:t>
      </w:r>
      <w:proofErr w:type="spellStart"/>
      <w:r w:rsidRPr="00071DEC">
        <w:rPr>
          <w:rFonts w:ascii="Arial" w:hAnsi="Arial" w:cs="Arial"/>
          <w:sz w:val="20"/>
          <w:szCs w:val="20"/>
          <w:lang w:val="pl-PL"/>
        </w:rPr>
        <w:t>malware</w:t>
      </w:r>
      <w:proofErr w:type="spellEnd"/>
    </w:p>
    <w:p w14:paraId="37049AB1" w14:textId="77777777" w:rsidR="009A1E3F" w:rsidRPr="00071DEC" w:rsidRDefault="009A1E3F" w:rsidP="009A1E3F">
      <w:pPr>
        <w:numPr>
          <w:ilvl w:val="1"/>
          <w:numId w:val="79"/>
        </w:numPr>
        <w:suppressAutoHyphens w:val="0"/>
        <w:spacing w:after="160" w:line="259" w:lineRule="auto"/>
        <w:jc w:val="both"/>
        <w:rPr>
          <w:rFonts w:ascii="Arial" w:hAnsi="Arial" w:cs="Arial"/>
          <w:sz w:val="20"/>
          <w:szCs w:val="20"/>
          <w:lang w:val="pl-PL"/>
        </w:rPr>
      </w:pPr>
      <w:r w:rsidRPr="00071DEC">
        <w:rPr>
          <w:rFonts w:ascii="Arial" w:hAnsi="Arial" w:cs="Arial"/>
          <w:sz w:val="20"/>
          <w:szCs w:val="20"/>
          <w:lang w:val="pl-PL"/>
        </w:rPr>
        <w:t>Bezpieczeństwo danych osobowych RODO/GDRP</w:t>
      </w:r>
    </w:p>
    <w:p w14:paraId="46AF5A9B" w14:textId="77777777" w:rsidR="009A1E3F" w:rsidRPr="00071DEC" w:rsidRDefault="009A1E3F" w:rsidP="009A1E3F">
      <w:pPr>
        <w:numPr>
          <w:ilvl w:val="1"/>
          <w:numId w:val="79"/>
        </w:numPr>
        <w:suppressAutoHyphens w:val="0"/>
        <w:spacing w:after="160" w:line="259" w:lineRule="auto"/>
        <w:jc w:val="both"/>
        <w:rPr>
          <w:rFonts w:ascii="Arial" w:hAnsi="Arial" w:cs="Arial"/>
          <w:sz w:val="20"/>
          <w:szCs w:val="20"/>
          <w:lang w:val="pl-PL"/>
        </w:rPr>
      </w:pPr>
      <w:r w:rsidRPr="00071DEC">
        <w:rPr>
          <w:rFonts w:ascii="Arial" w:hAnsi="Arial" w:cs="Arial"/>
          <w:sz w:val="20"/>
          <w:szCs w:val="20"/>
          <w:lang w:val="pl-PL"/>
        </w:rPr>
        <w:t>Bezpieczne hasła</w:t>
      </w:r>
    </w:p>
    <w:p w14:paraId="5033D223" w14:textId="77777777" w:rsidR="009A1E3F" w:rsidRPr="00071DEC" w:rsidRDefault="009A1E3F" w:rsidP="009A1E3F">
      <w:pPr>
        <w:numPr>
          <w:ilvl w:val="1"/>
          <w:numId w:val="79"/>
        </w:numPr>
        <w:suppressAutoHyphens w:val="0"/>
        <w:spacing w:after="160" w:line="259" w:lineRule="auto"/>
        <w:jc w:val="both"/>
        <w:rPr>
          <w:rFonts w:ascii="Arial" w:hAnsi="Arial" w:cs="Arial"/>
          <w:sz w:val="20"/>
          <w:szCs w:val="20"/>
          <w:lang w:val="pl-PL"/>
        </w:rPr>
      </w:pPr>
      <w:r w:rsidRPr="00071DEC">
        <w:rPr>
          <w:rFonts w:ascii="Arial" w:hAnsi="Arial" w:cs="Arial"/>
          <w:sz w:val="20"/>
          <w:szCs w:val="20"/>
          <w:lang w:val="pl-PL"/>
        </w:rPr>
        <w:t xml:space="preserve"> </w:t>
      </w:r>
      <w:proofErr w:type="spellStart"/>
      <w:r w:rsidRPr="00071DEC">
        <w:rPr>
          <w:rFonts w:ascii="Arial" w:hAnsi="Arial" w:cs="Arial"/>
          <w:sz w:val="20"/>
          <w:szCs w:val="20"/>
          <w:lang w:val="pl-PL"/>
        </w:rPr>
        <w:t>Menedżery</w:t>
      </w:r>
      <w:proofErr w:type="spellEnd"/>
      <w:r w:rsidRPr="00071DEC">
        <w:rPr>
          <w:rFonts w:ascii="Arial" w:hAnsi="Arial" w:cs="Arial"/>
          <w:sz w:val="20"/>
          <w:szCs w:val="20"/>
          <w:lang w:val="pl-PL"/>
        </w:rPr>
        <w:t xml:space="preserve"> haseł</w:t>
      </w:r>
    </w:p>
    <w:p w14:paraId="6F115CC8" w14:textId="77777777" w:rsidR="009A1E3F" w:rsidRPr="00071DEC" w:rsidRDefault="009A1E3F" w:rsidP="009A1E3F">
      <w:pPr>
        <w:numPr>
          <w:ilvl w:val="1"/>
          <w:numId w:val="79"/>
        </w:numPr>
        <w:suppressAutoHyphens w:val="0"/>
        <w:spacing w:after="160" w:line="259" w:lineRule="auto"/>
        <w:jc w:val="both"/>
        <w:rPr>
          <w:rFonts w:ascii="Arial" w:hAnsi="Arial" w:cs="Arial"/>
          <w:sz w:val="20"/>
          <w:szCs w:val="20"/>
          <w:lang w:val="pl-PL"/>
        </w:rPr>
      </w:pPr>
      <w:r w:rsidRPr="00071DEC">
        <w:rPr>
          <w:rFonts w:ascii="Arial" w:hAnsi="Arial" w:cs="Arial"/>
          <w:sz w:val="20"/>
          <w:szCs w:val="20"/>
          <w:lang w:val="pl-PL"/>
        </w:rPr>
        <w:t>Bezpieczeństwo urządzeń mobilnych</w:t>
      </w:r>
    </w:p>
    <w:p w14:paraId="08215D38" w14:textId="77777777" w:rsidR="009A1E3F" w:rsidRPr="00071DEC" w:rsidRDefault="009A1E3F" w:rsidP="009A1E3F">
      <w:pPr>
        <w:numPr>
          <w:ilvl w:val="1"/>
          <w:numId w:val="79"/>
        </w:numPr>
        <w:suppressAutoHyphens w:val="0"/>
        <w:spacing w:after="160" w:line="259" w:lineRule="auto"/>
        <w:jc w:val="both"/>
        <w:rPr>
          <w:rFonts w:ascii="Arial" w:hAnsi="Arial" w:cs="Arial"/>
          <w:sz w:val="20"/>
          <w:szCs w:val="20"/>
          <w:lang w:val="pl-PL"/>
        </w:rPr>
      </w:pPr>
      <w:r w:rsidRPr="00071DEC">
        <w:rPr>
          <w:rFonts w:ascii="Arial" w:hAnsi="Arial" w:cs="Arial"/>
          <w:sz w:val="20"/>
          <w:szCs w:val="20"/>
          <w:lang w:val="pl-PL"/>
        </w:rPr>
        <w:t>Uwierzytelnianie wieloskładnikowe (MFA)</w:t>
      </w:r>
    </w:p>
    <w:p w14:paraId="0301EADD" w14:textId="77777777" w:rsidR="009A1E3F" w:rsidRPr="00071DEC" w:rsidRDefault="009A1E3F" w:rsidP="009A1E3F">
      <w:pPr>
        <w:numPr>
          <w:ilvl w:val="1"/>
          <w:numId w:val="79"/>
        </w:numPr>
        <w:suppressAutoHyphens w:val="0"/>
        <w:spacing w:after="160" w:line="259" w:lineRule="auto"/>
        <w:jc w:val="both"/>
        <w:rPr>
          <w:rFonts w:ascii="Arial" w:hAnsi="Arial" w:cs="Arial"/>
          <w:sz w:val="20"/>
          <w:szCs w:val="20"/>
          <w:lang w:val="pl-PL"/>
        </w:rPr>
      </w:pPr>
      <w:r w:rsidRPr="00071DEC">
        <w:rPr>
          <w:rFonts w:ascii="Arial" w:hAnsi="Arial" w:cs="Arial"/>
          <w:sz w:val="20"/>
          <w:szCs w:val="20"/>
          <w:lang w:val="pl-PL"/>
        </w:rPr>
        <w:t>Bezpieczna praca zdalna</w:t>
      </w:r>
    </w:p>
    <w:p w14:paraId="7B9BD8A1" w14:textId="77777777" w:rsidR="009A1E3F" w:rsidRPr="00071DEC" w:rsidRDefault="009A1E3F" w:rsidP="009A1E3F">
      <w:pPr>
        <w:numPr>
          <w:ilvl w:val="1"/>
          <w:numId w:val="79"/>
        </w:numPr>
        <w:suppressAutoHyphens w:val="0"/>
        <w:spacing w:after="160" w:line="259" w:lineRule="auto"/>
        <w:jc w:val="both"/>
        <w:rPr>
          <w:rFonts w:ascii="Arial" w:hAnsi="Arial" w:cs="Arial"/>
          <w:sz w:val="20"/>
          <w:szCs w:val="20"/>
          <w:lang w:val="pl-PL"/>
        </w:rPr>
      </w:pPr>
      <w:r w:rsidRPr="00071DEC">
        <w:rPr>
          <w:rFonts w:ascii="Arial" w:hAnsi="Arial" w:cs="Arial"/>
          <w:sz w:val="20"/>
          <w:szCs w:val="20"/>
          <w:lang w:val="pl-PL"/>
        </w:rPr>
        <w:t>Bezpieczna praca w biurze</w:t>
      </w:r>
    </w:p>
    <w:p w14:paraId="24D2891C" w14:textId="77777777" w:rsidR="009A1E3F" w:rsidRPr="00071DEC" w:rsidRDefault="009A1E3F" w:rsidP="009A1E3F">
      <w:pPr>
        <w:numPr>
          <w:ilvl w:val="1"/>
          <w:numId w:val="79"/>
        </w:numPr>
        <w:suppressAutoHyphens w:val="0"/>
        <w:spacing w:after="160" w:line="259" w:lineRule="auto"/>
        <w:jc w:val="both"/>
        <w:rPr>
          <w:rFonts w:ascii="Arial" w:hAnsi="Arial" w:cs="Arial"/>
          <w:sz w:val="20"/>
          <w:szCs w:val="20"/>
          <w:lang w:val="pl-PL"/>
        </w:rPr>
      </w:pPr>
      <w:r w:rsidRPr="00071DEC">
        <w:rPr>
          <w:rFonts w:ascii="Arial" w:hAnsi="Arial" w:cs="Arial"/>
          <w:sz w:val="20"/>
          <w:szCs w:val="20"/>
          <w:lang w:val="pl-PL"/>
        </w:rPr>
        <w:t>Sieci społeczne</w:t>
      </w:r>
    </w:p>
    <w:p w14:paraId="3BE2C1E0" w14:textId="77777777" w:rsidR="009A1E3F" w:rsidRPr="00071DEC" w:rsidRDefault="009A1E3F" w:rsidP="009A1E3F">
      <w:pPr>
        <w:numPr>
          <w:ilvl w:val="1"/>
          <w:numId w:val="79"/>
        </w:numPr>
        <w:suppressAutoHyphens w:val="0"/>
        <w:spacing w:after="160" w:line="259" w:lineRule="auto"/>
        <w:jc w:val="both"/>
        <w:rPr>
          <w:rFonts w:ascii="Arial" w:hAnsi="Arial" w:cs="Arial"/>
          <w:sz w:val="20"/>
          <w:szCs w:val="20"/>
          <w:lang w:val="pl-PL"/>
        </w:rPr>
      </w:pPr>
      <w:r w:rsidRPr="00071DEC">
        <w:rPr>
          <w:rFonts w:ascii="Arial" w:hAnsi="Arial" w:cs="Arial"/>
          <w:sz w:val="20"/>
          <w:szCs w:val="20"/>
          <w:lang w:val="pl-PL"/>
        </w:rPr>
        <w:t xml:space="preserve">Zakupy w </w:t>
      </w:r>
      <w:proofErr w:type="spellStart"/>
      <w:r w:rsidRPr="00071DEC">
        <w:rPr>
          <w:rFonts w:ascii="Arial" w:hAnsi="Arial" w:cs="Arial"/>
          <w:sz w:val="20"/>
          <w:szCs w:val="20"/>
          <w:lang w:val="pl-PL"/>
        </w:rPr>
        <w:t>internecie</w:t>
      </w:r>
      <w:proofErr w:type="spellEnd"/>
    </w:p>
    <w:p w14:paraId="05348BE4" w14:textId="77777777" w:rsidR="009A1E3F" w:rsidRPr="00071DEC" w:rsidRDefault="009A1E3F" w:rsidP="009A1E3F">
      <w:pPr>
        <w:ind w:firstLine="142"/>
        <w:jc w:val="both"/>
        <w:rPr>
          <w:rFonts w:ascii="Arial" w:hAnsi="Arial" w:cs="Arial"/>
          <w:sz w:val="20"/>
          <w:szCs w:val="20"/>
        </w:rPr>
      </w:pPr>
    </w:p>
    <w:p w14:paraId="4BE75151" w14:textId="77777777" w:rsidR="009A1E3F" w:rsidRPr="00071DEC" w:rsidRDefault="009A1E3F" w:rsidP="009A1E3F">
      <w:pPr>
        <w:pStyle w:val="Akapitzlist"/>
        <w:numPr>
          <w:ilvl w:val="1"/>
          <w:numId w:val="80"/>
        </w:numPr>
        <w:jc w:val="both"/>
        <w:rPr>
          <w:rFonts w:ascii="Arial" w:hAnsi="Arial" w:cs="Arial"/>
          <w:sz w:val="20"/>
          <w:szCs w:val="20"/>
          <w:lang w:val="pl-PL"/>
        </w:rPr>
      </w:pPr>
      <w:r w:rsidRPr="00071DEC">
        <w:rPr>
          <w:rFonts w:ascii="Arial" w:hAnsi="Arial" w:cs="Arial"/>
          <w:sz w:val="20"/>
          <w:szCs w:val="20"/>
          <w:lang w:val="pl-PL"/>
        </w:rPr>
        <w:t xml:space="preserve">Użytkownicy powinni być podzieleni na grupy, dla których będą przygotowane indywidualne harmonogramy szkoleń oraz dedykowane kampanie </w:t>
      </w:r>
      <w:proofErr w:type="spellStart"/>
      <w:r w:rsidRPr="00071DEC">
        <w:rPr>
          <w:rFonts w:ascii="Arial" w:hAnsi="Arial" w:cs="Arial"/>
          <w:sz w:val="20"/>
          <w:szCs w:val="20"/>
          <w:lang w:val="pl-PL"/>
        </w:rPr>
        <w:t>phishingowe</w:t>
      </w:r>
      <w:proofErr w:type="spellEnd"/>
      <w:r w:rsidRPr="00071DEC">
        <w:rPr>
          <w:rFonts w:ascii="Arial" w:hAnsi="Arial" w:cs="Arial"/>
          <w:sz w:val="20"/>
          <w:szCs w:val="20"/>
          <w:lang w:val="pl-PL"/>
        </w:rPr>
        <w:t>.</w:t>
      </w:r>
    </w:p>
    <w:p w14:paraId="04275FB4" w14:textId="77777777" w:rsidR="009A1E3F" w:rsidRPr="00071DEC" w:rsidRDefault="009A1E3F" w:rsidP="009A1E3F">
      <w:pPr>
        <w:pStyle w:val="Akapitzlist"/>
        <w:numPr>
          <w:ilvl w:val="1"/>
          <w:numId w:val="80"/>
        </w:numPr>
        <w:jc w:val="both"/>
        <w:rPr>
          <w:rFonts w:ascii="Arial" w:hAnsi="Arial" w:cs="Arial"/>
          <w:sz w:val="20"/>
          <w:szCs w:val="20"/>
          <w:lang w:val="pl-PL"/>
        </w:rPr>
      </w:pPr>
      <w:r w:rsidRPr="00071DEC">
        <w:rPr>
          <w:rFonts w:ascii="Arial" w:hAnsi="Arial" w:cs="Arial"/>
          <w:sz w:val="20"/>
          <w:szCs w:val="20"/>
          <w:lang w:val="pl-PL"/>
        </w:rPr>
        <w:t>Łączny czas trwania wszystkich materiałów szkoleniowych powinien wynosić co najmniej 8 godzin.</w:t>
      </w:r>
    </w:p>
    <w:p w14:paraId="758F369B" w14:textId="77777777" w:rsidR="009A1E3F" w:rsidRPr="00071DEC" w:rsidRDefault="009A1E3F" w:rsidP="009A1E3F">
      <w:pPr>
        <w:jc w:val="both"/>
        <w:rPr>
          <w:rFonts w:ascii="Arial" w:hAnsi="Arial" w:cs="Arial"/>
          <w:sz w:val="20"/>
          <w:szCs w:val="20"/>
          <w:lang w:val="pl-PL"/>
        </w:rPr>
      </w:pPr>
    </w:p>
    <w:p w14:paraId="122EDDAF" w14:textId="77777777" w:rsidR="009A1E3F" w:rsidRPr="00071DEC" w:rsidRDefault="009A1E3F" w:rsidP="009A1E3F">
      <w:pPr>
        <w:pStyle w:val="Akapitzlist"/>
        <w:numPr>
          <w:ilvl w:val="0"/>
          <w:numId w:val="80"/>
        </w:numPr>
        <w:jc w:val="both"/>
        <w:rPr>
          <w:rFonts w:ascii="Arial" w:hAnsi="Arial" w:cs="Arial"/>
          <w:sz w:val="20"/>
          <w:szCs w:val="20"/>
          <w:lang w:val="pl-PL"/>
        </w:rPr>
      </w:pPr>
      <w:r w:rsidRPr="00071DEC">
        <w:rPr>
          <w:rFonts w:ascii="Arial" w:hAnsi="Arial" w:cs="Arial"/>
          <w:sz w:val="20"/>
          <w:szCs w:val="20"/>
          <w:lang w:val="pl-PL"/>
        </w:rPr>
        <w:t xml:space="preserve">Dedykowaną platformę </w:t>
      </w:r>
      <w:proofErr w:type="spellStart"/>
      <w:r w:rsidRPr="00071DEC">
        <w:rPr>
          <w:rFonts w:ascii="Arial" w:hAnsi="Arial" w:cs="Arial"/>
          <w:sz w:val="20"/>
          <w:szCs w:val="20"/>
          <w:lang w:val="pl-PL"/>
        </w:rPr>
        <w:t>phishingową</w:t>
      </w:r>
      <w:proofErr w:type="spellEnd"/>
      <w:r w:rsidRPr="00071DEC">
        <w:rPr>
          <w:rFonts w:ascii="Arial" w:hAnsi="Arial" w:cs="Arial"/>
          <w:sz w:val="20"/>
          <w:szCs w:val="20"/>
          <w:lang w:val="pl-PL"/>
        </w:rPr>
        <w:t xml:space="preserve"> pozwalającą na generowanie i wysyłanie spreparowanych maili </w:t>
      </w:r>
      <w:proofErr w:type="spellStart"/>
      <w:r w:rsidRPr="00071DEC">
        <w:rPr>
          <w:rFonts w:ascii="Arial" w:hAnsi="Arial" w:cs="Arial"/>
          <w:sz w:val="20"/>
          <w:szCs w:val="20"/>
          <w:lang w:val="pl-PL"/>
        </w:rPr>
        <w:t>phishingowych</w:t>
      </w:r>
      <w:proofErr w:type="spellEnd"/>
      <w:r w:rsidRPr="00071DEC">
        <w:rPr>
          <w:rFonts w:ascii="Arial" w:hAnsi="Arial" w:cs="Arial"/>
          <w:sz w:val="20"/>
          <w:szCs w:val="20"/>
          <w:lang w:val="pl-PL"/>
        </w:rPr>
        <w:t xml:space="preserve"> do wszystkich użytkowników usługi oraz na generowanie, co najmniej, poniższych typów wiadomości e-mail:</w:t>
      </w:r>
    </w:p>
    <w:p w14:paraId="2AFB4257" w14:textId="77777777" w:rsidR="009A1E3F" w:rsidRPr="00071DEC" w:rsidRDefault="009A1E3F" w:rsidP="009A1E3F">
      <w:pPr>
        <w:pStyle w:val="Akapitzlist"/>
        <w:numPr>
          <w:ilvl w:val="1"/>
          <w:numId w:val="80"/>
        </w:numPr>
        <w:jc w:val="both"/>
        <w:rPr>
          <w:rFonts w:ascii="Arial" w:hAnsi="Arial" w:cs="Arial"/>
          <w:sz w:val="20"/>
          <w:szCs w:val="20"/>
          <w:lang w:val="pl-PL"/>
        </w:rPr>
      </w:pPr>
      <w:r w:rsidRPr="00071DEC">
        <w:rPr>
          <w:rFonts w:ascii="Arial" w:hAnsi="Arial" w:cs="Arial"/>
          <w:sz w:val="20"/>
          <w:szCs w:val="20"/>
          <w:lang w:val="pl-PL"/>
        </w:rPr>
        <w:t>z linkiem prowadzącym do stronnym internetowej,</w:t>
      </w:r>
    </w:p>
    <w:p w14:paraId="042CCD30" w14:textId="77777777" w:rsidR="009A1E3F" w:rsidRPr="00071DEC" w:rsidRDefault="009A1E3F" w:rsidP="009A1E3F">
      <w:pPr>
        <w:pStyle w:val="Akapitzlist"/>
        <w:numPr>
          <w:ilvl w:val="1"/>
          <w:numId w:val="80"/>
        </w:numPr>
        <w:jc w:val="both"/>
        <w:rPr>
          <w:rFonts w:ascii="Arial" w:hAnsi="Arial" w:cs="Arial"/>
          <w:sz w:val="20"/>
          <w:szCs w:val="20"/>
          <w:lang w:val="pl-PL"/>
        </w:rPr>
      </w:pPr>
      <w:r w:rsidRPr="00071DEC">
        <w:rPr>
          <w:rFonts w:ascii="Arial" w:hAnsi="Arial" w:cs="Arial"/>
          <w:sz w:val="20"/>
          <w:szCs w:val="20"/>
          <w:lang w:val="pl-PL"/>
        </w:rPr>
        <w:t>z linkiem do portalu podszywającego się pod usługodawcę i pozwalającego na logowanie (weryfikację, czy użytkownicy są gotowi na fałszywej stronie portalu zalogować się swoim loginem i hasłem); platforma musi zapewniać bezpieczeństwo takiej operacji,</w:t>
      </w:r>
    </w:p>
    <w:p w14:paraId="45C86C26" w14:textId="77777777" w:rsidR="009A1E3F" w:rsidRPr="00071DEC" w:rsidRDefault="009A1E3F" w:rsidP="009A1E3F">
      <w:pPr>
        <w:pStyle w:val="Akapitzlist"/>
        <w:numPr>
          <w:ilvl w:val="1"/>
          <w:numId w:val="80"/>
        </w:numPr>
        <w:jc w:val="both"/>
        <w:rPr>
          <w:rFonts w:ascii="Arial" w:hAnsi="Arial" w:cs="Arial"/>
          <w:sz w:val="20"/>
          <w:szCs w:val="20"/>
          <w:lang w:val="pl-PL"/>
        </w:rPr>
      </w:pPr>
      <w:r w:rsidRPr="00071DEC">
        <w:rPr>
          <w:rFonts w:ascii="Arial" w:hAnsi="Arial" w:cs="Arial"/>
          <w:sz w:val="20"/>
          <w:szCs w:val="20"/>
          <w:lang w:val="pl-PL"/>
        </w:rPr>
        <w:t>z załącznikiem (szyfrowanym i niezaszyfrowanym) zawierającym potencjalnie niebezpieczny kod,</w:t>
      </w:r>
    </w:p>
    <w:p w14:paraId="34E9D31C" w14:textId="77777777" w:rsidR="009A1E3F" w:rsidRDefault="009A1E3F" w:rsidP="009A1E3F">
      <w:pPr>
        <w:pStyle w:val="Akapitzlist"/>
        <w:numPr>
          <w:ilvl w:val="1"/>
          <w:numId w:val="80"/>
        </w:numPr>
        <w:jc w:val="both"/>
        <w:rPr>
          <w:rFonts w:ascii="Arial" w:hAnsi="Arial" w:cs="Arial"/>
          <w:sz w:val="20"/>
          <w:szCs w:val="20"/>
          <w:lang w:val="pl-PL"/>
        </w:rPr>
      </w:pPr>
      <w:r w:rsidRPr="00071DEC">
        <w:rPr>
          <w:rFonts w:ascii="Arial" w:hAnsi="Arial" w:cs="Arial"/>
          <w:sz w:val="20"/>
          <w:szCs w:val="20"/>
          <w:lang w:val="pl-PL"/>
        </w:rPr>
        <w:t>z załącznikiem w postaci dokumentu Word lub Excel zawierającym potencjalnie niebezpieczny kod.</w:t>
      </w:r>
    </w:p>
    <w:p w14:paraId="0954A2D4" w14:textId="77777777" w:rsidR="009A1E3F" w:rsidRPr="00071DEC" w:rsidRDefault="009A1E3F" w:rsidP="009A1E3F">
      <w:pPr>
        <w:pStyle w:val="Akapitzlist"/>
        <w:jc w:val="both"/>
        <w:rPr>
          <w:rFonts w:ascii="Arial" w:hAnsi="Arial" w:cs="Arial"/>
          <w:sz w:val="20"/>
          <w:szCs w:val="20"/>
          <w:lang w:val="pl-PL"/>
        </w:rPr>
      </w:pPr>
      <w:r w:rsidRPr="00071DEC">
        <w:rPr>
          <w:rFonts w:ascii="Arial" w:hAnsi="Arial" w:cs="Arial"/>
          <w:sz w:val="20"/>
          <w:szCs w:val="20"/>
          <w:lang w:val="pl-PL"/>
        </w:rPr>
        <w:t>W przypadku, gdy użytkownik pozwoli się oszukać, platforma musi posiadać możliwość automatycznego skierowania takiego użytkownika na dodatkowe szkolenie lub ponowne wykonanie jednego z wcześniej ukończonych szkoleń.</w:t>
      </w:r>
    </w:p>
    <w:p w14:paraId="0EF767B3" w14:textId="77777777" w:rsidR="009A1E3F" w:rsidRPr="00071DEC" w:rsidRDefault="009A1E3F" w:rsidP="009A1E3F">
      <w:pPr>
        <w:pStyle w:val="Akapitzlist"/>
        <w:numPr>
          <w:ilvl w:val="0"/>
          <w:numId w:val="80"/>
        </w:numPr>
        <w:jc w:val="both"/>
        <w:rPr>
          <w:rFonts w:ascii="Arial" w:hAnsi="Arial" w:cs="Arial"/>
          <w:sz w:val="20"/>
          <w:szCs w:val="20"/>
          <w:lang w:val="pl-PL"/>
        </w:rPr>
      </w:pPr>
      <w:r w:rsidRPr="00071DEC">
        <w:rPr>
          <w:rFonts w:ascii="Arial" w:hAnsi="Arial" w:cs="Arial"/>
          <w:sz w:val="20"/>
          <w:szCs w:val="20"/>
          <w:lang w:val="pl-PL"/>
        </w:rPr>
        <w:t>dedykowaną platformę dostarczającą raporty obejmujące minimum:</w:t>
      </w:r>
    </w:p>
    <w:p w14:paraId="4451F8D9" w14:textId="77777777" w:rsidR="009A1E3F" w:rsidRPr="00071DEC" w:rsidRDefault="009A1E3F" w:rsidP="009A1E3F">
      <w:pPr>
        <w:pStyle w:val="Akapitzlist"/>
        <w:numPr>
          <w:ilvl w:val="1"/>
          <w:numId w:val="80"/>
        </w:numPr>
        <w:jc w:val="both"/>
        <w:rPr>
          <w:rFonts w:ascii="Arial" w:hAnsi="Arial" w:cs="Arial"/>
          <w:sz w:val="20"/>
          <w:szCs w:val="20"/>
          <w:lang w:val="pl-PL"/>
        </w:rPr>
      </w:pPr>
      <w:r w:rsidRPr="00071DEC">
        <w:rPr>
          <w:rFonts w:ascii="Arial" w:hAnsi="Arial" w:cs="Arial"/>
          <w:sz w:val="20"/>
          <w:szCs w:val="20"/>
          <w:lang w:val="pl-PL"/>
        </w:rPr>
        <w:t>status wykonania szkoleń przez użytkowników, z podziałem na grupy i uwzględnieniem terminu wykonania szkoleń oraz wyniku quizów i testów,</w:t>
      </w:r>
    </w:p>
    <w:p w14:paraId="17C466DD" w14:textId="77777777" w:rsidR="009A1E3F" w:rsidRPr="00071DEC" w:rsidRDefault="009A1E3F" w:rsidP="009A1E3F">
      <w:pPr>
        <w:pStyle w:val="Akapitzlist"/>
        <w:numPr>
          <w:ilvl w:val="1"/>
          <w:numId w:val="80"/>
        </w:numPr>
        <w:jc w:val="both"/>
        <w:rPr>
          <w:rFonts w:ascii="Arial" w:hAnsi="Arial" w:cs="Arial"/>
          <w:sz w:val="20"/>
          <w:szCs w:val="20"/>
          <w:lang w:val="pl-PL"/>
        </w:rPr>
      </w:pPr>
      <w:r w:rsidRPr="00071DEC">
        <w:rPr>
          <w:rFonts w:ascii="Arial" w:hAnsi="Arial" w:cs="Arial"/>
          <w:sz w:val="20"/>
          <w:szCs w:val="20"/>
          <w:lang w:val="pl-PL"/>
        </w:rPr>
        <w:t>status kampanii, wraz z raportem o liczbie wysłanych e-maili oraz szczegółach zwierających informację: kto otworzył wiadomość, kto i kiedy pozwolił się oszukać, kto otworzył załącznik, jaka była platforma z jakiej wykonał tę akację oraz szczegółowe daty wykonania tych operacji.</w:t>
      </w:r>
    </w:p>
    <w:p w14:paraId="64AAF171" w14:textId="77777777" w:rsidR="009A1E3F" w:rsidRPr="00071DEC" w:rsidRDefault="009A1E3F" w:rsidP="009A1E3F">
      <w:pPr>
        <w:ind w:firstLine="142"/>
        <w:jc w:val="both"/>
        <w:rPr>
          <w:rFonts w:ascii="Arial" w:hAnsi="Arial" w:cs="Arial"/>
          <w:sz w:val="20"/>
          <w:szCs w:val="20"/>
          <w:lang w:val="pl-PL"/>
        </w:rPr>
      </w:pPr>
    </w:p>
    <w:p w14:paraId="0CFD6EFF" w14:textId="77777777" w:rsidR="009A1E3F" w:rsidRDefault="009A1E3F" w:rsidP="009A1E3F">
      <w:pPr>
        <w:ind w:firstLine="142"/>
        <w:jc w:val="both"/>
        <w:rPr>
          <w:rFonts w:ascii="Arial" w:hAnsi="Arial" w:cs="Arial"/>
          <w:sz w:val="20"/>
          <w:szCs w:val="20"/>
          <w:lang w:val="pl-PL"/>
        </w:rPr>
      </w:pPr>
      <w:r w:rsidRPr="00071DEC">
        <w:rPr>
          <w:rFonts w:ascii="Arial" w:hAnsi="Arial" w:cs="Arial"/>
          <w:b/>
          <w:bCs/>
          <w:sz w:val="20"/>
          <w:szCs w:val="20"/>
          <w:lang w:val="pl-PL"/>
        </w:rPr>
        <w:t>W ramach świadczonej usługi usługodawca musi</w:t>
      </w:r>
      <w:r w:rsidRPr="00071DEC">
        <w:rPr>
          <w:rFonts w:ascii="Arial" w:hAnsi="Arial" w:cs="Arial"/>
          <w:sz w:val="20"/>
          <w:szCs w:val="20"/>
          <w:lang w:val="pl-PL"/>
        </w:rPr>
        <w:t>:</w:t>
      </w:r>
    </w:p>
    <w:p w14:paraId="7197D22C" w14:textId="77777777" w:rsidR="009A1E3F" w:rsidRPr="00071DEC" w:rsidRDefault="009A1E3F" w:rsidP="009A1E3F">
      <w:pPr>
        <w:ind w:firstLine="142"/>
        <w:jc w:val="both"/>
        <w:rPr>
          <w:rFonts w:ascii="Arial" w:hAnsi="Arial" w:cs="Arial"/>
          <w:sz w:val="20"/>
          <w:szCs w:val="20"/>
          <w:lang w:val="pl-PL"/>
        </w:rPr>
      </w:pPr>
    </w:p>
    <w:p w14:paraId="6866E242" w14:textId="77777777" w:rsidR="009A1E3F" w:rsidRPr="00071DEC" w:rsidRDefault="009A1E3F" w:rsidP="009A1E3F">
      <w:pPr>
        <w:numPr>
          <w:ilvl w:val="1"/>
          <w:numId w:val="79"/>
        </w:numPr>
        <w:suppressAutoHyphens w:val="0"/>
        <w:spacing w:after="160" w:line="259" w:lineRule="auto"/>
        <w:jc w:val="both"/>
        <w:rPr>
          <w:rFonts w:ascii="Arial" w:hAnsi="Arial" w:cs="Arial"/>
          <w:sz w:val="20"/>
          <w:szCs w:val="20"/>
          <w:lang w:val="pl-PL"/>
        </w:rPr>
      </w:pPr>
      <w:r w:rsidRPr="00071DEC">
        <w:rPr>
          <w:rFonts w:ascii="Arial" w:hAnsi="Arial" w:cs="Arial"/>
          <w:sz w:val="20"/>
          <w:szCs w:val="20"/>
          <w:lang w:val="pl-PL"/>
        </w:rPr>
        <w:t>przygotować platformę do świadczenia usługi, założyć konta dla użytkowników oraz spra</w:t>
      </w:r>
      <w:r w:rsidRPr="00071DEC">
        <w:rPr>
          <w:rFonts w:ascii="Arial" w:hAnsi="Arial" w:cs="Arial"/>
          <w:sz w:val="20"/>
          <w:szCs w:val="20"/>
          <w:lang w:val="pl-PL"/>
        </w:rPr>
        <w:t>w</w:t>
      </w:r>
      <w:r w:rsidRPr="00071DEC">
        <w:rPr>
          <w:rFonts w:ascii="Arial" w:hAnsi="Arial" w:cs="Arial"/>
          <w:sz w:val="20"/>
          <w:szCs w:val="20"/>
          <w:lang w:val="pl-PL"/>
        </w:rPr>
        <w:t xml:space="preserve">dzić techniczne elementy związane z zapewnieniem dostarczenia wiadomości </w:t>
      </w:r>
      <w:proofErr w:type="spellStart"/>
      <w:r w:rsidRPr="00071DEC">
        <w:rPr>
          <w:rFonts w:ascii="Arial" w:hAnsi="Arial" w:cs="Arial"/>
          <w:sz w:val="20"/>
          <w:szCs w:val="20"/>
          <w:lang w:val="pl-PL"/>
        </w:rPr>
        <w:t>phishing</w:t>
      </w:r>
      <w:r w:rsidRPr="00071DEC">
        <w:rPr>
          <w:rFonts w:ascii="Arial" w:hAnsi="Arial" w:cs="Arial"/>
          <w:sz w:val="20"/>
          <w:szCs w:val="20"/>
          <w:lang w:val="pl-PL"/>
        </w:rPr>
        <w:t>o</w:t>
      </w:r>
      <w:r w:rsidRPr="00071DEC">
        <w:rPr>
          <w:rFonts w:ascii="Arial" w:hAnsi="Arial" w:cs="Arial"/>
          <w:sz w:val="20"/>
          <w:szCs w:val="20"/>
          <w:lang w:val="pl-PL"/>
        </w:rPr>
        <w:t>wych</w:t>
      </w:r>
      <w:proofErr w:type="spellEnd"/>
      <w:r w:rsidRPr="00071DEC">
        <w:rPr>
          <w:rFonts w:ascii="Arial" w:hAnsi="Arial" w:cs="Arial"/>
          <w:sz w:val="20"/>
          <w:szCs w:val="20"/>
          <w:lang w:val="pl-PL"/>
        </w:rPr>
        <w:t xml:space="preserve"> z platformy do użytkowników,</w:t>
      </w:r>
    </w:p>
    <w:p w14:paraId="4E02FCFB" w14:textId="77777777" w:rsidR="009A1E3F" w:rsidRPr="00071DEC" w:rsidRDefault="009A1E3F" w:rsidP="009A1E3F">
      <w:pPr>
        <w:numPr>
          <w:ilvl w:val="1"/>
          <w:numId w:val="79"/>
        </w:numPr>
        <w:suppressAutoHyphens w:val="0"/>
        <w:spacing w:after="160" w:line="259" w:lineRule="auto"/>
        <w:jc w:val="both"/>
        <w:rPr>
          <w:rFonts w:ascii="Arial" w:hAnsi="Arial" w:cs="Arial"/>
          <w:sz w:val="20"/>
          <w:szCs w:val="20"/>
          <w:lang w:val="pl-PL"/>
        </w:rPr>
      </w:pPr>
      <w:r w:rsidRPr="00071DEC">
        <w:rPr>
          <w:rFonts w:ascii="Arial" w:hAnsi="Arial" w:cs="Arial"/>
          <w:sz w:val="20"/>
          <w:szCs w:val="20"/>
          <w:lang w:val="pl-PL"/>
        </w:rPr>
        <w:t>- zaproponować do akceptacji Zamawiającego szczegółowy harmonogram szkoleń dopas</w:t>
      </w:r>
      <w:r w:rsidRPr="00071DEC">
        <w:rPr>
          <w:rFonts w:ascii="Arial" w:hAnsi="Arial" w:cs="Arial"/>
          <w:sz w:val="20"/>
          <w:szCs w:val="20"/>
          <w:lang w:val="pl-PL"/>
        </w:rPr>
        <w:t>o</w:t>
      </w:r>
      <w:r w:rsidRPr="00071DEC">
        <w:rPr>
          <w:rFonts w:ascii="Arial" w:hAnsi="Arial" w:cs="Arial"/>
          <w:sz w:val="20"/>
          <w:szCs w:val="20"/>
          <w:lang w:val="pl-PL"/>
        </w:rPr>
        <w:t>wany do okresu świadczenia usługi,</w:t>
      </w:r>
    </w:p>
    <w:p w14:paraId="63AFFE73" w14:textId="77777777" w:rsidR="009A1E3F" w:rsidRPr="00071DEC" w:rsidRDefault="009A1E3F" w:rsidP="009A1E3F">
      <w:pPr>
        <w:numPr>
          <w:ilvl w:val="1"/>
          <w:numId w:val="79"/>
        </w:numPr>
        <w:suppressAutoHyphens w:val="0"/>
        <w:spacing w:after="160" w:line="259" w:lineRule="auto"/>
        <w:jc w:val="both"/>
        <w:rPr>
          <w:rFonts w:ascii="Arial" w:hAnsi="Arial" w:cs="Arial"/>
          <w:sz w:val="20"/>
          <w:szCs w:val="20"/>
          <w:lang w:val="pl-PL"/>
        </w:rPr>
      </w:pPr>
      <w:r w:rsidRPr="00071DEC">
        <w:rPr>
          <w:rFonts w:ascii="Arial" w:hAnsi="Arial" w:cs="Arial"/>
          <w:sz w:val="20"/>
          <w:szCs w:val="20"/>
          <w:lang w:val="pl-PL"/>
        </w:rPr>
        <w:t>- zaplanować na podstawie harmonogramu całą kampanię szkoleniową i dostarczyć ją uży</w:t>
      </w:r>
      <w:r w:rsidRPr="00071DEC">
        <w:rPr>
          <w:rFonts w:ascii="Arial" w:hAnsi="Arial" w:cs="Arial"/>
          <w:sz w:val="20"/>
          <w:szCs w:val="20"/>
          <w:lang w:val="pl-PL"/>
        </w:rPr>
        <w:t>t</w:t>
      </w:r>
      <w:r w:rsidRPr="00071DEC">
        <w:rPr>
          <w:rFonts w:ascii="Arial" w:hAnsi="Arial" w:cs="Arial"/>
          <w:sz w:val="20"/>
          <w:szCs w:val="20"/>
          <w:lang w:val="pl-PL"/>
        </w:rPr>
        <w:t>kownikom za pośrednictwem dedykowanych wiadomości e-mail,</w:t>
      </w:r>
    </w:p>
    <w:p w14:paraId="71C176BD" w14:textId="77777777" w:rsidR="009A1E3F" w:rsidRPr="00071DEC" w:rsidRDefault="009A1E3F" w:rsidP="009A1E3F">
      <w:pPr>
        <w:numPr>
          <w:ilvl w:val="1"/>
          <w:numId w:val="79"/>
        </w:numPr>
        <w:suppressAutoHyphens w:val="0"/>
        <w:spacing w:after="160" w:line="259" w:lineRule="auto"/>
        <w:jc w:val="both"/>
        <w:rPr>
          <w:rFonts w:ascii="Arial" w:hAnsi="Arial" w:cs="Arial"/>
          <w:sz w:val="20"/>
          <w:szCs w:val="20"/>
          <w:lang w:val="pl-PL"/>
        </w:rPr>
      </w:pPr>
      <w:r w:rsidRPr="00071DEC">
        <w:rPr>
          <w:rFonts w:ascii="Arial" w:hAnsi="Arial" w:cs="Arial"/>
          <w:sz w:val="20"/>
          <w:szCs w:val="20"/>
          <w:lang w:val="pl-PL"/>
        </w:rPr>
        <w:t>- dostarczać pełny raport z realizacji szkoleń dla użytkowników oraz przeprowadzonych kampanii po zakończeniu każdego modułu szkoleniowego oraz zbiorcze raporty końcowe,</w:t>
      </w:r>
    </w:p>
    <w:p w14:paraId="25F51F42" w14:textId="77777777" w:rsidR="009A1E3F" w:rsidRPr="00071DEC" w:rsidRDefault="009A1E3F" w:rsidP="009A1E3F">
      <w:pPr>
        <w:numPr>
          <w:ilvl w:val="1"/>
          <w:numId w:val="79"/>
        </w:numPr>
        <w:suppressAutoHyphens w:val="0"/>
        <w:spacing w:after="160" w:line="259" w:lineRule="auto"/>
        <w:jc w:val="both"/>
        <w:rPr>
          <w:rFonts w:ascii="Arial" w:hAnsi="Arial" w:cs="Arial"/>
          <w:sz w:val="20"/>
          <w:szCs w:val="20"/>
          <w:lang w:val="pl-PL"/>
        </w:rPr>
      </w:pPr>
      <w:r w:rsidRPr="00071DEC">
        <w:rPr>
          <w:rFonts w:ascii="Arial" w:hAnsi="Arial" w:cs="Arial"/>
          <w:sz w:val="20"/>
          <w:szCs w:val="20"/>
          <w:lang w:val="pl-PL"/>
        </w:rPr>
        <w:lastRenderedPageBreak/>
        <w:t>- wprowadzić zmiany w harmonogramie i zakresie szkoleń w przypadku potrzeby modyfik</w:t>
      </w:r>
      <w:r w:rsidRPr="00071DEC">
        <w:rPr>
          <w:rFonts w:ascii="Arial" w:hAnsi="Arial" w:cs="Arial"/>
          <w:sz w:val="20"/>
          <w:szCs w:val="20"/>
          <w:lang w:val="pl-PL"/>
        </w:rPr>
        <w:t>a</w:t>
      </w:r>
      <w:r w:rsidRPr="00071DEC">
        <w:rPr>
          <w:rFonts w:ascii="Arial" w:hAnsi="Arial" w:cs="Arial"/>
          <w:sz w:val="20"/>
          <w:szCs w:val="20"/>
          <w:lang w:val="pl-PL"/>
        </w:rPr>
        <w:t>cji, zmian kolejności szkoleń (2 zmiany miesięcznie) lub liczby użytkowników (nie więcej niż 10% zmian w okresie trwania usługi).</w:t>
      </w:r>
    </w:p>
    <w:p w14:paraId="47BCDE59" w14:textId="77777777" w:rsidR="009A1E3F" w:rsidRPr="00071DEC" w:rsidRDefault="009A1E3F" w:rsidP="009A1E3F">
      <w:pPr>
        <w:ind w:firstLine="142"/>
        <w:jc w:val="both"/>
        <w:rPr>
          <w:rFonts w:ascii="Arial" w:hAnsi="Arial" w:cs="Arial"/>
          <w:sz w:val="20"/>
          <w:szCs w:val="20"/>
          <w:lang w:val="pl-PL"/>
        </w:rPr>
      </w:pPr>
    </w:p>
    <w:p w14:paraId="33AADF17" w14:textId="77777777" w:rsidR="009A1E3F" w:rsidRPr="00071DEC" w:rsidRDefault="009A1E3F" w:rsidP="009A1E3F">
      <w:pPr>
        <w:ind w:firstLine="142"/>
        <w:jc w:val="both"/>
        <w:rPr>
          <w:rFonts w:ascii="Arial" w:hAnsi="Arial" w:cs="Arial"/>
          <w:b/>
          <w:bCs/>
          <w:sz w:val="20"/>
          <w:szCs w:val="20"/>
          <w:lang w:val="pl-PL"/>
        </w:rPr>
      </w:pPr>
      <w:r w:rsidRPr="00071DEC">
        <w:rPr>
          <w:rFonts w:ascii="Arial" w:hAnsi="Arial" w:cs="Arial"/>
          <w:b/>
          <w:bCs/>
          <w:sz w:val="20"/>
          <w:szCs w:val="20"/>
          <w:lang w:val="pl-PL"/>
        </w:rPr>
        <w:t>Wymagania dodatkowe:</w:t>
      </w:r>
    </w:p>
    <w:p w14:paraId="3D3D3844" w14:textId="77777777" w:rsidR="009A1E3F" w:rsidRPr="00071DEC" w:rsidRDefault="009A1E3F" w:rsidP="009A1E3F">
      <w:pPr>
        <w:ind w:left="142"/>
        <w:jc w:val="both"/>
        <w:rPr>
          <w:rFonts w:ascii="Arial" w:hAnsi="Arial" w:cs="Arial"/>
          <w:sz w:val="20"/>
          <w:szCs w:val="20"/>
          <w:lang w:val="pl-PL"/>
        </w:rPr>
      </w:pPr>
      <w:r w:rsidRPr="00071DEC">
        <w:rPr>
          <w:rFonts w:ascii="Arial" w:hAnsi="Arial" w:cs="Arial"/>
          <w:sz w:val="20"/>
          <w:szCs w:val="20"/>
          <w:lang w:val="pl-PL"/>
        </w:rPr>
        <w:t xml:space="preserve">Usługa ma być świadczona z centrum danych znajdującym się na terenie Unii Europejskiej. Dostawca platformy musi zapewnić całkowite usunięcie danych użytkowników po zakończeniu realizacji usługi. Wszystkie moduły (platforma szkoleniowa, platforma </w:t>
      </w:r>
      <w:proofErr w:type="spellStart"/>
      <w:r w:rsidRPr="00071DEC">
        <w:rPr>
          <w:rFonts w:ascii="Arial" w:hAnsi="Arial" w:cs="Arial"/>
          <w:sz w:val="20"/>
          <w:szCs w:val="20"/>
          <w:lang w:val="pl-PL"/>
        </w:rPr>
        <w:t>phishingowa</w:t>
      </w:r>
      <w:proofErr w:type="spellEnd"/>
      <w:r w:rsidRPr="00071DEC">
        <w:rPr>
          <w:rFonts w:ascii="Arial" w:hAnsi="Arial" w:cs="Arial"/>
          <w:sz w:val="20"/>
          <w:szCs w:val="20"/>
          <w:lang w:val="pl-PL"/>
        </w:rPr>
        <w:t xml:space="preserve"> i moduł raportowania) muszą pochodzić od jednego producenta.</w:t>
      </w:r>
    </w:p>
    <w:p w14:paraId="70A46A68" w14:textId="77777777" w:rsidR="009A1E3F" w:rsidRPr="00071DEC" w:rsidRDefault="009A1E3F" w:rsidP="009A1E3F">
      <w:pPr>
        <w:ind w:left="142"/>
        <w:jc w:val="both"/>
        <w:rPr>
          <w:rFonts w:ascii="Arial" w:hAnsi="Arial" w:cs="Arial"/>
          <w:sz w:val="20"/>
          <w:szCs w:val="20"/>
          <w:lang w:val="pl-PL"/>
        </w:rPr>
      </w:pPr>
      <w:r w:rsidRPr="00071DEC">
        <w:rPr>
          <w:rFonts w:ascii="Arial" w:hAnsi="Arial" w:cs="Arial"/>
          <w:sz w:val="20"/>
          <w:szCs w:val="20"/>
          <w:lang w:val="pl-PL"/>
        </w:rPr>
        <w:t xml:space="preserve">Dla zapewnienia wysokiego poziomu usług, podmiot świadczący usługę musi posiadać certyfikat ISO 9001 w zakresie świadczenia usług. Zgłoszenia i komunikacja z usługodawcą będą przyjmowane w języku polskim w trybie 8x5, przez dedykowany portal serwisowy dostępny w sieci internet oraz infolinię w języku polskim 8x5. Czas reakcji usługodawcy nie może być dłuższy niż 1 godzina – reakcja w postaci połączenia telefonicznego lub odpowiedzi w portalu serwisowym. </w:t>
      </w:r>
    </w:p>
    <w:p w14:paraId="6E931296" w14:textId="77777777" w:rsidR="009A1E3F" w:rsidRDefault="009A1E3F" w:rsidP="009A1E3F">
      <w:pPr>
        <w:pStyle w:val="Tre"/>
        <w:spacing w:line="276" w:lineRule="auto"/>
        <w:rPr>
          <w:rFonts w:ascii="Arial" w:eastAsiaTheme="majorEastAsia" w:hAnsi="Arial" w:cs="Arial"/>
          <w:color w:val="auto"/>
          <w:spacing w:val="15"/>
          <w:sz w:val="24"/>
          <w:szCs w:val="24"/>
          <w:u w:color="000000"/>
          <w:lang w:eastAsia="en-US"/>
        </w:rPr>
      </w:pPr>
    </w:p>
    <w:p w14:paraId="1B3CF99C" w14:textId="77777777" w:rsidR="009A1E3F" w:rsidRDefault="009A1E3F" w:rsidP="009A1E3F">
      <w:pPr>
        <w:pStyle w:val="Tre"/>
        <w:spacing w:line="276" w:lineRule="auto"/>
        <w:rPr>
          <w:rFonts w:ascii="Arial" w:eastAsiaTheme="majorEastAsia" w:hAnsi="Arial" w:cs="Arial"/>
          <w:color w:val="auto"/>
          <w:spacing w:val="15"/>
          <w:sz w:val="24"/>
          <w:szCs w:val="24"/>
          <w:u w:color="000000"/>
          <w:lang w:eastAsia="en-US"/>
        </w:rPr>
      </w:pPr>
    </w:p>
    <w:p w14:paraId="0D40858E" w14:textId="77777777" w:rsidR="009A1E3F" w:rsidRPr="00376E73" w:rsidRDefault="009A1E3F" w:rsidP="009A1E3F">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u w:color="000000"/>
          <w:lang w:val="pl-PL"/>
        </w:rPr>
      </w:pPr>
      <w:r w:rsidRPr="00365ADB">
        <w:rPr>
          <w:rFonts w:ascii="Arial" w:hAnsi="Arial" w:cs="Arial"/>
          <w:color w:val="auto"/>
          <w:sz w:val="24"/>
          <w:szCs w:val="24"/>
          <w:u w:color="000000"/>
          <w:lang w:val="pl-PL"/>
        </w:rPr>
        <w:t>Za</w:t>
      </w:r>
      <w:r>
        <w:rPr>
          <w:rFonts w:ascii="Arial" w:hAnsi="Arial" w:cs="Arial"/>
          <w:color w:val="auto"/>
          <w:sz w:val="24"/>
          <w:szCs w:val="24"/>
          <w:u w:color="000000"/>
          <w:lang w:val="pl-PL"/>
        </w:rPr>
        <w:t xml:space="preserve">wansowane </w:t>
      </w:r>
      <w:r w:rsidRPr="00365ADB">
        <w:rPr>
          <w:rFonts w:ascii="Arial" w:hAnsi="Arial" w:cs="Arial"/>
          <w:color w:val="auto"/>
          <w:sz w:val="24"/>
          <w:szCs w:val="24"/>
          <w:u w:color="000000"/>
          <w:lang w:val="pl-PL"/>
        </w:rPr>
        <w:t xml:space="preserve">Szkolenie z </w:t>
      </w:r>
      <w:proofErr w:type="spellStart"/>
      <w:r w:rsidRPr="00365ADB">
        <w:rPr>
          <w:rFonts w:ascii="Arial" w:hAnsi="Arial" w:cs="Arial"/>
          <w:color w:val="auto"/>
          <w:sz w:val="24"/>
          <w:szCs w:val="24"/>
          <w:u w:color="000000"/>
          <w:lang w:val="pl-PL"/>
        </w:rPr>
        <w:t>Cyberbezpieczeństwa</w:t>
      </w:r>
      <w:proofErr w:type="spellEnd"/>
      <w:r>
        <w:rPr>
          <w:rFonts w:ascii="Arial" w:hAnsi="Arial" w:cs="Arial"/>
          <w:color w:val="auto"/>
          <w:sz w:val="24"/>
          <w:szCs w:val="24"/>
          <w:u w:color="000000"/>
          <w:lang w:val="pl-PL"/>
        </w:rPr>
        <w:t xml:space="preserve"> dla kadry Zarządzającej </w:t>
      </w:r>
      <w:r w:rsidRPr="00376E73">
        <w:rPr>
          <w:rFonts w:ascii="Arial" w:hAnsi="Arial" w:cs="Arial"/>
          <w:color w:val="auto"/>
          <w:sz w:val="24"/>
          <w:szCs w:val="24"/>
          <w:u w:color="000000"/>
          <w:lang w:val="pl-PL"/>
        </w:rPr>
        <w:t>kpl.1</w:t>
      </w:r>
    </w:p>
    <w:p w14:paraId="72CD0EE1" w14:textId="77777777" w:rsidR="009A1E3F" w:rsidRDefault="009A1E3F" w:rsidP="009A1E3F">
      <w:pPr>
        <w:pStyle w:val="Tre"/>
        <w:spacing w:line="276" w:lineRule="auto"/>
        <w:rPr>
          <w:rFonts w:ascii="Arial" w:eastAsiaTheme="majorEastAsia" w:hAnsi="Arial" w:cs="Arial"/>
          <w:color w:val="auto"/>
          <w:spacing w:val="15"/>
          <w:sz w:val="24"/>
          <w:szCs w:val="24"/>
          <w:u w:color="000000"/>
          <w:lang w:eastAsia="en-US"/>
        </w:rPr>
      </w:pPr>
    </w:p>
    <w:p w14:paraId="3FC0B391" w14:textId="77777777" w:rsidR="009A1E3F" w:rsidRDefault="009A1E3F" w:rsidP="009A1E3F">
      <w:pPr>
        <w:ind w:firstLine="142"/>
        <w:jc w:val="both"/>
        <w:rPr>
          <w:rFonts w:ascii="Arial" w:hAnsi="Arial" w:cs="Arial"/>
          <w:b/>
          <w:bCs/>
          <w:sz w:val="20"/>
          <w:szCs w:val="20"/>
          <w:lang w:val="pl-PL"/>
        </w:rPr>
      </w:pPr>
      <w:r w:rsidRPr="00423FB4">
        <w:rPr>
          <w:rFonts w:ascii="Arial" w:hAnsi="Arial" w:cs="Arial"/>
          <w:b/>
          <w:bCs/>
          <w:sz w:val="20"/>
          <w:szCs w:val="20"/>
          <w:lang w:val="pl-PL"/>
        </w:rPr>
        <w:t>Cel szkolenia:</w:t>
      </w:r>
    </w:p>
    <w:p w14:paraId="5EB595D2" w14:textId="77777777" w:rsidR="009A1E3F" w:rsidRPr="00423FB4" w:rsidRDefault="009A1E3F" w:rsidP="009A1E3F">
      <w:pPr>
        <w:ind w:firstLine="142"/>
        <w:jc w:val="both"/>
        <w:rPr>
          <w:rFonts w:ascii="Arial" w:hAnsi="Arial" w:cs="Arial"/>
          <w:b/>
          <w:bCs/>
          <w:sz w:val="20"/>
          <w:szCs w:val="20"/>
          <w:lang w:val="pl-PL"/>
        </w:rPr>
      </w:pPr>
    </w:p>
    <w:p w14:paraId="77417273" w14:textId="77777777" w:rsidR="009A1E3F" w:rsidRPr="00423FB4" w:rsidRDefault="009A1E3F" w:rsidP="009A1E3F">
      <w:pPr>
        <w:pStyle w:val="p1"/>
        <w:ind w:left="142"/>
        <w:jc w:val="both"/>
        <w:rPr>
          <w:rFonts w:ascii="Arial" w:hAnsi="Arial" w:cs="Arial"/>
          <w:sz w:val="20"/>
          <w:szCs w:val="20"/>
        </w:rPr>
      </w:pPr>
      <w:r w:rsidRPr="00423FB4">
        <w:rPr>
          <w:rFonts w:ascii="Arial" w:hAnsi="Arial" w:cs="Arial"/>
          <w:sz w:val="20"/>
          <w:szCs w:val="20"/>
        </w:rPr>
        <w:t>Przekazanie menedżerom zaawansowanej wiedzy i narzędzi niezbędnych do efektywnej ochrony przed r</w:t>
      </w:r>
      <w:r w:rsidRPr="00423FB4">
        <w:rPr>
          <w:rFonts w:ascii="Arial" w:hAnsi="Arial" w:cs="Arial"/>
          <w:sz w:val="20"/>
          <w:szCs w:val="20"/>
        </w:rPr>
        <w:t>o</w:t>
      </w:r>
      <w:r w:rsidRPr="00423FB4">
        <w:rPr>
          <w:rFonts w:ascii="Arial" w:hAnsi="Arial" w:cs="Arial"/>
          <w:sz w:val="20"/>
          <w:szCs w:val="20"/>
        </w:rPr>
        <w:t xml:space="preserve">snącymi zagrożeniami cybernetycznymi, poprzez pogłębione rozumienie </w:t>
      </w:r>
      <w:proofErr w:type="spellStart"/>
      <w:r w:rsidRPr="00423FB4">
        <w:rPr>
          <w:rFonts w:ascii="Arial" w:hAnsi="Arial" w:cs="Arial"/>
          <w:sz w:val="20"/>
          <w:szCs w:val="20"/>
        </w:rPr>
        <w:t>ryzyk</w:t>
      </w:r>
      <w:proofErr w:type="spellEnd"/>
      <w:r w:rsidRPr="00423FB4">
        <w:rPr>
          <w:rFonts w:ascii="Arial" w:hAnsi="Arial" w:cs="Arial"/>
          <w:sz w:val="20"/>
          <w:szCs w:val="20"/>
        </w:rPr>
        <w:t>, strategii obronnych, reg</w:t>
      </w:r>
      <w:r w:rsidRPr="00423FB4">
        <w:rPr>
          <w:rFonts w:ascii="Arial" w:hAnsi="Arial" w:cs="Arial"/>
          <w:sz w:val="20"/>
          <w:szCs w:val="20"/>
        </w:rPr>
        <w:t>u</w:t>
      </w:r>
      <w:r w:rsidRPr="00423FB4">
        <w:rPr>
          <w:rFonts w:ascii="Arial" w:hAnsi="Arial" w:cs="Arial"/>
          <w:sz w:val="20"/>
          <w:szCs w:val="20"/>
        </w:rPr>
        <w:t xml:space="preserve">lacji prawnych oraz najnowszych trendów w </w:t>
      </w:r>
      <w:proofErr w:type="spellStart"/>
      <w:r w:rsidRPr="00423FB4">
        <w:rPr>
          <w:rFonts w:ascii="Arial" w:hAnsi="Arial" w:cs="Arial"/>
          <w:sz w:val="20"/>
          <w:szCs w:val="20"/>
        </w:rPr>
        <w:t>cyberbezpieczeństwie</w:t>
      </w:r>
      <w:proofErr w:type="spellEnd"/>
      <w:r w:rsidRPr="00423FB4">
        <w:rPr>
          <w:rFonts w:ascii="Arial" w:hAnsi="Arial" w:cs="Arial"/>
          <w:sz w:val="20"/>
          <w:szCs w:val="20"/>
        </w:rPr>
        <w:t>.</w:t>
      </w:r>
    </w:p>
    <w:p w14:paraId="24D0ABD3" w14:textId="77777777" w:rsidR="009A1E3F" w:rsidRPr="00423FB4" w:rsidRDefault="009A1E3F" w:rsidP="009A1E3F">
      <w:pPr>
        <w:pStyle w:val="p1"/>
        <w:ind w:left="142"/>
        <w:jc w:val="both"/>
        <w:rPr>
          <w:rFonts w:ascii="Arial" w:hAnsi="Arial" w:cs="Arial"/>
          <w:sz w:val="20"/>
          <w:szCs w:val="20"/>
        </w:rPr>
      </w:pPr>
      <w:r w:rsidRPr="00423FB4">
        <w:rPr>
          <w:rFonts w:ascii="Arial" w:hAnsi="Arial" w:cs="Arial"/>
          <w:sz w:val="20"/>
          <w:szCs w:val="20"/>
        </w:rPr>
        <w:t>Wymogi dla osoby szkolącej:</w:t>
      </w:r>
    </w:p>
    <w:p w14:paraId="745C95D7" w14:textId="77777777" w:rsidR="009A1E3F" w:rsidRPr="00423FB4" w:rsidRDefault="009A1E3F" w:rsidP="009A1E3F">
      <w:pPr>
        <w:pStyle w:val="p1"/>
        <w:ind w:left="142"/>
        <w:jc w:val="both"/>
        <w:rPr>
          <w:rFonts w:ascii="Arial" w:hAnsi="Arial" w:cs="Arial"/>
          <w:sz w:val="20"/>
          <w:szCs w:val="20"/>
        </w:rPr>
      </w:pPr>
      <w:r w:rsidRPr="00423FB4">
        <w:rPr>
          <w:rFonts w:ascii="Arial" w:hAnsi="Arial" w:cs="Arial"/>
          <w:sz w:val="20"/>
          <w:szCs w:val="20"/>
        </w:rPr>
        <w:t xml:space="preserve">Osoba musi posiadać stosowną wiedzę oraz minimum 2 letnie doświadczenia w przygotowywaniu i </w:t>
      </w:r>
      <w:r w:rsidRPr="00423FB4">
        <w:rPr>
          <w:rFonts w:ascii="Arial" w:hAnsi="Arial" w:cs="Arial"/>
          <w:sz w:val="20"/>
          <w:szCs w:val="20"/>
          <w:lang w:val="cs-CZ"/>
        </w:rPr>
        <w:t>przeprowadzeniu szkoleń budujących i wzmacniających świadomość cyberzagrożeń.</w:t>
      </w:r>
    </w:p>
    <w:p w14:paraId="1EED514B" w14:textId="77777777" w:rsidR="009A1E3F" w:rsidRPr="00423FB4" w:rsidRDefault="009A1E3F" w:rsidP="009A1E3F">
      <w:pPr>
        <w:pStyle w:val="p1"/>
        <w:ind w:left="142"/>
        <w:jc w:val="both"/>
        <w:rPr>
          <w:rFonts w:ascii="Arial" w:hAnsi="Arial" w:cs="Arial"/>
          <w:sz w:val="20"/>
          <w:szCs w:val="20"/>
        </w:rPr>
      </w:pPr>
      <w:r w:rsidRPr="00423FB4">
        <w:rPr>
          <w:rFonts w:ascii="Arial" w:hAnsi="Arial" w:cs="Arial"/>
          <w:sz w:val="20"/>
          <w:szCs w:val="20"/>
        </w:rPr>
        <w:t>Struktura programu szkoleniowego:</w:t>
      </w:r>
    </w:p>
    <w:p w14:paraId="11546B36" w14:textId="77777777" w:rsidR="009A1E3F" w:rsidRPr="00423FB4" w:rsidRDefault="009A1E3F" w:rsidP="009A1E3F">
      <w:pPr>
        <w:pStyle w:val="p1"/>
        <w:ind w:left="142"/>
        <w:jc w:val="both"/>
        <w:rPr>
          <w:rFonts w:ascii="Arial" w:hAnsi="Arial" w:cs="Arial"/>
          <w:sz w:val="20"/>
          <w:szCs w:val="20"/>
        </w:rPr>
      </w:pPr>
      <w:r w:rsidRPr="00423FB4">
        <w:rPr>
          <w:rFonts w:ascii="Arial" w:hAnsi="Arial" w:cs="Arial"/>
          <w:sz w:val="20"/>
          <w:szCs w:val="20"/>
        </w:rPr>
        <w:t>Szkolenie powinno być kompleksowym procesem, który umożliwia uczestnikom zdobycie dogłębnej wiedzy na temat wybranych zagadnień. Powinno ono nie tylko dostarczyć podstawowej informacji, ale także om</w:t>
      </w:r>
      <w:r w:rsidRPr="00423FB4">
        <w:rPr>
          <w:rFonts w:ascii="Arial" w:hAnsi="Arial" w:cs="Arial"/>
          <w:sz w:val="20"/>
          <w:szCs w:val="20"/>
        </w:rPr>
        <w:t>ó</w:t>
      </w:r>
      <w:r w:rsidRPr="00423FB4">
        <w:rPr>
          <w:rFonts w:ascii="Arial" w:hAnsi="Arial" w:cs="Arial"/>
          <w:sz w:val="20"/>
          <w:szCs w:val="20"/>
        </w:rPr>
        <w:t>wić zaawansowane aspekty danej tematyki, aby uczestnicy mieli pełniejsze zrozumienie tematu i byli w stanie zastosować zdobytą wiedzę w praktyce. Przekazywanie wiedzy powinno być interaktywne i angaż</w:t>
      </w:r>
      <w:r w:rsidRPr="00423FB4">
        <w:rPr>
          <w:rFonts w:ascii="Arial" w:hAnsi="Arial" w:cs="Arial"/>
          <w:sz w:val="20"/>
          <w:szCs w:val="20"/>
        </w:rPr>
        <w:t>u</w:t>
      </w:r>
      <w:r w:rsidRPr="00423FB4">
        <w:rPr>
          <w:rFonts w:ascii="Arial" w:hAnsi="Arial" w:cs="Arial"/>
          <w:sz w:val="20"/>
          <w:szCs w:val="20"/>
        </w:rPr>
        <w:t>jące, wykorzystując różnorodne metody nauczania, takie jak prezentacje, dyskusje, studia przypadków czy praktyczne ćwiczenia, co pozwoli uczestnikom efektywniej przyswoić omawiany materiał.</w:t>
      </w:r>
    </w:p>
    <w:p w14:paraId="6EA1BC99" w14:textId="77777777" w:rsidR="009A1E3F" w:rsidRPr="00423FB4" w:rsidRDefault="009A1E3F" w:rsidP="009A1E3F">
      <w:pPr>
        <w:pStyle w:val="p1"/>
        <w:ind w:left="142"/>
        <w:jc w:val="both"/>
        <w:rPr>
          <w:rFonts w:ascii="Arial" w:hAnsi="Arial" w:cs="Arial"/>
          <w:sz w:val="20"/>
          <w:szCs w:val="20"/>
        </w:rPr>
      </w:pPr>
    </w:p>
    <w:p w14:paraId="4DCD2C72" w14:textId="77777777" w:rsidR="009A1E3F" w:rsidRPr="00423FB4" w:rsidRDefault="009A1E3F" w:rsidP="009A1E3F">
      <w:pPr>
        <w:ind w:firstLine="142"/>
        <w:jc w:val="both"/>
        <w:rPr>
          <w:rFonts w:ascii="Arial" w:hAnsi="Arial" w:cs="Arial"/>
          <w:b/>
          <w:bCs/>
          <w:sz w:val="20"/>
          <w:szCs w:val="20"/>
          <w:lang w:val="pl-PL"/>
        </w:rPr>
      </w:pPr>
      <w:r w:rsidRPr="00423FB4">
        <w:rPr>
          <w:rFonts w:ascii="Arial" w:hAnsi="Arial" w:cs="Arial"/>
          <w:b/>
          <w:bCs/>
          <w:sz w:val="20"/>
          <w:szCs w:val="20"/>
          <w:lang w:val="pl-PL"/>
        </w:rPr>
        <w:t>W ramach przeprowadzonego szkolenia Wykonawca:</w:t>
      </w:r>
    </w:p>
    <w:p w14:paraId="532EFCC9" w14:textId="77777777" w:rsidR="009A1E3F" w:rsidRPr="00423FB4" w:rsidRDefault="009A1E3F" w:rsidP="009A1E3F">
      <w:pPr>
        <w:pStyle w:val="p1"/>
        <w:jc w:val="both"/>
        <w:rPr>
          <w:rFonts w:ascii="Arial" w:hAnsi="Arial" w:cs="Arial"/>
          <w:sz w:val="20"/>
          <w:szCs w:val="20"/>
        </w:rPr>
      </w:pPr>
    </w:p>
    <w:p w14:paraId="4CA49006" w14:textId="77777777" w:rsidR="009A1E3F" w:rsidRPr="00423FB4" w:rsidRDefault="009A1E3F" w:rsidP="009A1E3F">
      <w:pPr>
        <w:pStyle w:val="Akapitzlist"/>
        <w:numPr>
          <w:ilvl w:val="0"/>
          <w:numId w:val="81"/>
        </w:numPr>
        <w:jc w:val="both"/>
        <w:rPr>
          <w:rFonts w:ascii="Arial" w:hAnsi="Arial" w:cs="Arial"/>
          <w:sz w:val="20"/>
          <w:szCs w:val="20"/>
          <w:lang w:val="pl-PL"/>
        </w:rPr>
      </w:pPr>
      <w:r w:rsidRPr="00423FB4">
        <w:rPr>
          <w:rFonts w:ascii="Arial" w:hAnsi="Arial" w:cs="Arial"/>
          <w:sz w:val="20"/>
          <w:szCs w:val="20"/>
          <w:lang w:val="pl-PL"/>
        </w:rPr>
        <w:t xml:space="preserve">Podstawowe informacje o obecnej sytuacji rynkowej powiązanej z tematyką </w:t>
      </w:r>
      <w:proofErr w:type="spellStart"/>
      <w:r w:rsidRPr="00423FB4">
        <w:rPr>
          <w:rFonts w:ascii="Arial" w:hAnsi="Arial" w:cs="Arial"/>
          <w:sz w:val="20"/>
          <w:szCs w:val="20"/>
          <w:lang w:val="pl-PL"/>
        </w:rPr>
        <w:t>cyberbezpieczeństwa</w:t>
      </w:r>
      <w:proofErr w:type="spellEnd"/>
      <w:r w:rsidRPr="00423FB4">
        <w:rPr>
          <w:rFonts w:ascii="Arial" w:hAnsi="Arial" w:cs="Arial"/>
          <w:sz w:val="20"/>
          <w:szCs w:val="20"/>
          <w:lang w:val="pl-PL"/>
        </w:rPr>
        <w:t>:</w:t>
      </w:r>
    </w:p>
    <w:p w14:paraId="60360A53" w14:textId="77777777" w:rsidR="009A1E3F" w:rsidRPr="00423FB4" w:rsidRDefault="009A1E3F" w:rsidP="009A1E3F">
      <w:pPr>
        <w:pStyle w:val="Akapitzlist"/>
        <w:numPr>
          <w:ilvl w:val="0"/>
          <w:numId w:val="82"/>
        </w:numPr>
        <w:jc w:val="both"/>
        <w:rPr>
          <w:rFonts w:ascii="Arial" w:hAnsi="Arial" w:cs="Arial"/>
          <w:sz w:val="20"/>
          <w:szCs w:val="20"/>
          <w:lang w:val="pl-PL"/>
        </w:rPr>
      </w:pPr>
      <w:r w:rsidRPr="00423FB4">
        <w:rPr>
          <w:rFonts w:ascii="Arial" w:hAnsi="Arial" w:cs="Arial"/>
          <w:sz w:val="20"/>
          <w:szCs w:val="20"/>
          <w:lang w:val="pl-PL"/>
        </w:rPr>
        <w:t xml:space="preserve">Podstawy i definicje: zapewnienie uczestnikom solidnych podstaw w dziedzinie </w:t>
      </w:r>
      <w:proofErr w:type="spellStart"/>
      <w:r w:rsidRPr="00423FB4">
        <w:rPr>
          <w:rFonts w:ascii="Arial" w:hAnsi="Arial" w:cs="Arial"/>
          <w:sz w:val="20"/>
          <w:szCs w:val="20"/>
          <w:lang w:val="pl-PL"/>
        </w:rPr>
        <w:t>cyberbezpieczeństwa</w:t>
      </w:r>
      <w:proofErr w:type="spellEnd"/>
      <w:r w:rsidRPr="00423FB4">
        <w:rPr>
          <w:rFonts w:ascii="Arial" w:hAnsi="Arial" w:cs="Arial"/>
          <w:sz w:val="20"/>
          <w:szCs w:val="20"/>
          <w:lang w:val="pl-PL"/>
        </w:rPr>
        <w:t xml:space="preserve"> poprzez omówienie kluczowych pojęć i zasad. Ponadto, zostanie przedstawiona rola menedżera w formowaniu bezpiecznego środowiska cyfrowego, co pozwoli zrozumieć jak ważne jest aktywne zaangażowanie kierownictwa w procesy zapewnienia bezpieczeństwa informacji. W ten sposób uczestnicy będą mieć pełniejsze zrozumienie zarówno teoretycznych, jak i praktycznych aspektów </w:t>
      </w:r>
      <w:proofErr w:type="spellStart"/>
      <w:r w:rsidRPr="00423FB4">
        <w:rPr>
          <w:rFonts w:ascii="Arial" w:hAnsi="Arial" w:cs="Arial"/>
          <w:sz w:val="20"/>
          <w:szCs w:val="20"/>
          <w:lang w:val="pl-PL"/>
        </w:rPr>
        <w:t>cyberbezpieczeństwa</w:t>
      </w:r>
      <w:proofErr w:type="spellEnd"/>
      <w:r w:rsidRPr="00423FB4">
        <w:rPr>
          <w:rFonts w:ascii="Arial" w:hAnsi="Arial" w:cs="Arial"/>
          <w:sz w:val="20"/>
          <w:szCs w:val="20"/>
          <w:lang w:val="pl-PL"/>
        </w:rPr>
        <w:t xml:space="preserve"> oraz będą lepiej przygotowani do podejmowania decyzji w tym obszarze.</w:t>
      </w:r>
    </w:p>
    <w:p w14:paraId="1436EB52" w14:textId="77777777" w:rsidR="009A1E3F" w:rsidRPr="00423FB4" w:rsidRDefault="009A1E3F" w:rsidP="009A1E3F">
      <w:pPr>
        <w:pStyle w:val="Akapitzlist"/>
        <w:numPr>
          <w:ilvl w:val="0"/>
          <w:numId w:val="82"/>
        </w:numPr>
        <w:jc w:val="both"/>
        <w:rPr>
          <w:rFonts w:ascii="Arial" w:hAnsi="Arial" w:cs="Arial"/>
          <w:sz w:val="20"/>
          <w:szCs w:val="20"/>
          <w:lang w:val="pl-PL"/>
        </w:rPr>
      </w:pPr>
      <w:r w:rsidRPr="00423FB4">
        <w:rPr>
          <w:rFonts w:ascii="Arial" w:hAnsi="Arial" w:cs="Arial"/>
          <w:sz w:val="20"/>
          <w:szCs w:val="20"/>
          <w:lang w:val="pl-PL"/>
        </w:rPr>
        <w:t xml:space="preserve">Statystyki i trendy: skoncentrowanie się na przekazaniu uczestnikom szczegółowej analizy globalnych i lokalnych danych dotyczących cyberataków. Poprzez omówienie ewolucji tych ataków oraz ich metodologii, uczestnicy </w:t>
      </w:r>
      <w:proofErr w:type="spellStart"/>
      <w:r w:rsidRPr="00423FB4">
        <w:rPr>
          <w:rFonts w:ascii="Arial" w:hAnsi="Arial" w:cs="Arial"/>
          <w:sz w:val="20"/>
          <w:szCs w:val="20"/>
          <w:lang w:val="pl-PL"/>
        </w:rPr>
        <w:t>zyskająwgląd</w:t>
      </w:r>
      <w:proofErr w:type="spellEnd"/>
      <w:r w:rsidRPr="00423FB4">
        <w:rPr>
          <w:rFonts w:ascii="Arial" w:hAnsi="Arial" w:cs="Arial"/>
          <w:sz w:val="20"/>
          <w:szCs w:val="20"/>
          <w:lang w:val="pl-PL"/>
        </w:rPr>
        <w:t xml:space="preserve"> w aktualne trendy i sposoby działania cyberprzestępców. Ponadto, zostaną przedstawione skutki, jakie </w:t>
      </w:r>
      <w:proofErr w:type="spellStart"/>
      <w:r w:rsidRPr="00423FB4">
        <w:rPr>
          <w:rFonts w:ascii="Arial" w:hAnsi="Arial" w:cs="Arial"/>
          <w:sz w:val="20"/>
          <w:szCs w:val="20"/>
          <w:lang w:val="pl-PL"/>
        </w:rPr>
        <w:t>cyberatakmoże</w:t>
      </w:r>
      <w:proofErr w:type="spellEnd"/>
      <w:r w:rsidRPr="00423FB4">
        <w:rPr>
          <w:rFonts w:ascii="Arial" w:hAnsi="Arial" w:cs="Arial"/>
          <w:sz w:val="20"/>
          <w:szCs w:val="20"/>
          <w:lang w:val="pl-PL"/>
        </w:rPr>
        <w:t xml:space="preserve"> mieć dla biznesu, co pozwoli uczestnikom lepiej zrozumieć znaczenie inwestycji w bezpieczeństwo informacji oraz skuteczne zarządzanie ryzykiem cybernetycznym dla organizacji. Dzięki temu będą mogli podejmować bardziej świadome decyzje w zakresie ochrony swoich danych i infrastruktury cyfrowej.</w:t>
      </w:r>
    </w:p>
    <w:p w14:paraId="19EE621D" w14:textId="77777777" w:rsidR="009A1E3F" w:rsidRPr="00423FB4" w:rsidRDefault="009A1E3F" w:rsidP="009A1E3F">
      <w:pPr>
        <w:pStyle w:val="Akapitzlist"/>
        <w:numPr>
          <w:ilvl w:val="0"/>
          <w:numId w:val="81"/>
        </w:numPr>
        <w:jc w:val="both"/>
        <w:rPr>
          <w:rFonts w:ascii="Arial" w:hAnsi="Arial" w:cs="Arial"/>
          <w:sz w:val="20"/>
          <w:szCs w:val="20"/>
          <w:lang w:val="pl-PL"/>
        </w:rPr>
      </w:pPr>
      <w:r w:rsidRPr="00423FB4">
        <w:rPr>
          <w:rFonts w:ascii="Arial" w:hAnsi="Arial" w:cs="Arial"/>
          <w:sz w:val="20"/>
          <w:szCs w:val="20"/>
          <w:lang w:val="pl-PL"/>
        </w:rPr>
        <w:t xml:space="preserve">Omówienie światowych standardów i norm w zakresie </w:t>
      </w:r>
      <w:proofErr w:type="spellStart"/>
      <w:r w:rsidRPr="00423FB4">
        <w:rPr>
          <w:rFonts w:ascii="Arial" w:hAnsi="Arial" w:cs="Arial"/>
          <w:sz w:val="20"/>
          <w:szCs w:val="20"/>
          <w:lang w:val="pl-PL"/>
        </w:rPr>
        <w:t>cyberbezpieczeństwa</w:t>
      </w:r>
      <w:proofErr w:type="spellEnd"/>
      <w:r w:rsidRPr="00423FB4">
        <w:rPr>
          <w:rFonts w:ascii="Arial" w:hAnsi="Arial" w:cs="Arial"/>
          <w:sz w:val="20"/>
          <w:szCs w:val="20"/>
          <w:lang w:val="pl-PL"/>
        </w:rPr>
        <w:t xml:space="preserve"> i bezpieczeństwa informacji:</w:t>
      </w:r>
    </w:p>
    <w:p w14:paraId="6936A449" w14:textId="77777777" w:rsidR="009A1E3F" w:rsidRPr="00423FB4" w:rsidRDefault="009A1E3F" w:rsidP="009A1E3F">
      <w:pPr>
        <w:pStyle w:val="Akapitzlist"/>
        <w:numPr>
          <w:ilvl w:val="0"/>
          <w:numId w:val="83"/>
        </w:numPr>
        <w:jc w:val="both"/>
        <w:rPr>
          <w:rFonts w:ascii="Arial" w:hAnsi="Arial" w:cs="Arial"/>
          <w:sz w:val="20"/>
          <w:szCs w:val="20"/>
          <w:lang w:val="pl-PL"/>
        </w:rPr>
      </w:pPr>
      <w:r w:rsidRPr="00423FB4">
        <w:rPr>
          <w:rFonts w:ascii="Arial" w:hAnsi="Arial" w:cs="Arial"/>
          <w:sz w:val="20"/>
          <w:szCs w:val="20"/>
          <w:lang w:val="pl-PL"/>
        </w:rPr>
        <w:t xml:space="preserve">Normy ISO/IEC: Szczegółowe omówienie serii norm: ISO/IEC 27000: (zarysowuje leksykon oraz globalne zasady nadrzędne systemu zarządzania bezpieczeństwem informacji, kreśląc fundament pod szersze zrozumienie oraz efektywniejsze stosowanie pozostałych norm z rodziny 27000), ISO/IEC 27001 (stanowi kanon dotyczący wymagań dla systemów zarządzania bezpieczeństwem informacji, umożliwiając organizacjom zabezpieczenie informacji pod kątem ich poufności, </w:t>
      </w:r>
      <w:r w:rsidRPr="00423FB4">
        <w:rPr>
          <w:rFonts w:ascii="Arial" w:hAnsi="Arial" w:cs="Arial"/>
          <w:sz w:val="20"/>
          <w:szCs w:val="20"/>
          <w:lang w:val="pl-PL"/>
        </w:rPr>
        <w:lastRenderedPageBreak/>
        <w:t>integralności oraz dostępności przez implementację adekwatnych procedur zarządczych), ISO/IEC 27002 (oferuje referencyjny zbiór praktyk dla organizacji dążących do identyfikacji, wdrażania, utrzymania oraz doskonalenia swoich mechanizmów ochrony informacji w kontekście SZBI), ISO/IEC 27004 (dostarcza metodykę do monitorowania, przeglądu, oceny oraz doskonalenia efektywności systemu zarządzania bezpieczeństwem informacji, akcentując znaczenie mierzalnych wskaźników), ISO/IEC 27005 (zawiera wytyczne dotyczące zarządzania ryzykiem w kontekście bezpieczeństwa informacji, nakreślając proces identyfikacji, oceny oraz zarządzania ryzykiem informacyjnym), ISO/IEC 27006 (określa wymogi dla organizacji świadczących usługi certyfikacji systemów zarządzania bezpieczeństwem informacji, wyznaczając ramy dla procesu audytu i certyfikacji), ISO/IEC 27013 (podaje wytyczne integrujące system zarządzania bezpieczeństwem informacji z systemem zarządzania usługami IT, promując koherentną i efektywną infrastrukturę zarządzania), ISO/IEC 27017 (koncentruje się na bezpieczeństwie informacji w chmurze, proponując kontrole oraz wytyczne dla dostawców i użytkowników usług przetwarzania w chmurze), ISO/IEC 27018 (ustanawia kodeks praktyk dla ochrony informacji osobowych w chmurze, zgodnie z wymaganiami prywatności i ochrony danych), ISO/IEC 22301 (specyfikuje wymogi dla systemów zarządzania ciągłością działania, umożliwiając organizacjom przygotowanie na incydenty zakłócające normalne funkcjonowanie), ISO/IEC 24762 (zawiera wytyczne dla usług odzyskiwania po awariach w centrach danych i innych środowiskach IT, podkreślając kluczowe elementy potrzebne do przywrócenia operacji IT po katastrofie, ISO/IEC 27036 (skupia się na zarządzaniu bezpieczeństwem informacji w relacjach między organizacjami, oferując wytyczne dotyczące bezpieczeństwa w outsourcingu i partnerstwach biznesowych), ISO/IEC 31000 (dostarcza wytyczne dotyczące zarządzania ryzykiem ogólnym, promując model zarządzania ryzykiem, który można dostosować do różnych typów organizacji i kontekstów), 13501-2 (norma ta przeprowadza proces kategoryzacji reakcji na ogień wyrobów używanych w budownictwie oraz elementów konstrukcyjnych budowli, określając ich parametry odporności na pożary i zachowanie w ekstremalnych warunkach termicznych), norma 1627 (stanowi kryteria odporne na nieautoryzowany dostęp przez systemy zamykające, jak okna, drzwi oraz osłony, hierarchizując je zgodnie z ich zdolnością do stawiania oporu przy próbach sforsowania), norma 12209-04 (wytycza wymagania techniczne oraz procedury badawcze dla mechanizmów blokujących w obszarze budowlanym, takich jak zamki mechaniczne wraz z ich komponentami, oceniając ich funkcjonalność oraz niezawodność.), norma 50131-1 (określa specyfikacje dla systemów alarmowych przeznaczonych do sygnalizacji prób włamania czy napadu, wyznaczając standardy dotyczące ich skuteczności oraz metodyki testowania).</w:t>
      </w:r>
    </w:p>
    <w:p w14:paraId="704975BC" w14:textId="77777777" w:rsidR="009A1E3F" w:rsidRPr="00423FB4" w:rsidRDefault="009A1E3F" w:rsidP="009A1E3F">
      <w:pPr>
        <w:pStyle w:val="Akapitzlist"/>
        <w:numPr>
          <w:ilvl w:val="0"/>
          <w:numId w:val="83"/>
        </w:numPr>
        <w:jc w:val="both"/>
        <w:rPr>
          <w:rFonts w:ascii="Arial" w:hAnsi="Arial" w:cs="Arial"/>
          <w:sz w:val="20"/>
          <w:szCs w:val="20"/>
          <w:lang w:val="pl-PL"/>
        </w:rPr>
      </w:pPr>
      <w:r w:rsidRPr="00423FB4">
        <w:rPr>
          <w:rFonts w:ascii="Arial" w:hAnsi="Arial" w:cs="Arial"/>
          <w:sz w:val="20"/>
          <w:szCs w:val="20"/>
          <w:lang w:val="pl-PL"/>
        </w:rPr>
        <w:t>Omówienie znaczenia powyższych norm i ich w zapewnianiu wysokiego poziomu bezpieczeństwa informacji oraz praktycznego zastosowania w organizacjach.</w:t>
      </w:r>
    </w:p>
    <w:p w14:paraId="4D3698BE" w14:textId="77777777" w:rsidR="009A1E3F" w:rsidRPr="00423FB4" w:rsidRDefault="009A1E3F" w:rsidP="009A1E3F">
      <w:pPr>
        <w:pStyle w:val="Akapitzlist"/>
        <w:numPr>
          <w:ilvl w:val="0"/>
          <w:numId w:val="83"/>
        </w:numPr>
        <w:jc w:val="both"/>
        <w:rPr>
          <w:rFonts w:ascii="Arial" w:hAnsi="Arial" w:cs="Arial"/>
          <w:sz w:val="20"/>
          <w:szCs w:val="20"/>
          <w:lang w:val="pl-PL"/>
        </w:rPr>
      </w:pPr>
      <w:r w:rsidRPr="00423FB4">
        <w:rPr>
          <w:rFonts w:ascii="Arial" w:hAnsi="Arial" w:cs="Arial"/>
          <w:sz w:val="20"/>
          <w:szCs w:val="20"/>
          <w:lang w:val="pl-PL"/>
        </w:rPr>
        <w:t>Inne standardy: Przedstawienie i dyskusja na temat innych standardów:</w:t>
      </w:r>
    </w:p>
    <w:p w14:paraId="428E9CFF" w14:textId="77777777" w:rsidR="009A1E3F" w:rsidRPr="00423FB4" w:rsidRDefault="009A1E3F" w:rsidP="009A1E3F">
      <w:pPr>
        <w:pStyle w:val="Akapitzlist"/>
        <w:numPr>
          <w:ilvl w:val="0"/>
          <w:numId w:val="84"/>
        </w:numPr>
        <w:jc w:val="both"/>
        <w:rPr>
          <w:rFonts w:ascii="Arial" w:hAnsi="Arial" w:cs="Arial"/>
          <w:sz w:val="20"/>
          <w:szCs w:val="20"/>
          <w:lang w:val="pl-PL"/>
        </w:rPr>
      </w:pPr>
      <w:r w:rsidRPr="00423FB4">
        <w:rPr>
          <w:rFonts w:ascii="Arial" w:hAnsi="Arial" w:cs="Arial"/>
          <w:sz w:val="20"/>
          <w:szCs w:val="20"/>
          <w:lang w:val="pl-PL"/>
        </w:rPr>
        <w:t xml:space="preserve">ramy dotyczące zarządzania ryzykiem </w:t>
      </w:r>
      <w:proofErr w:type="spellStart"/>
      <w:r w:rsidRPr="00423FB4">
        <w:rPr>
          <w:rFonts w:ascii="Arial" w:hAnsi="Arial" w:cs="Arial"/>
          <w:sz w:val="20"/>
          <w:szCs w:val="20"/>
          <w:lang w:val="pl-PL"/>
        </w:rPr>
        <w:t>cyberbezpieczeństwa</w:t>
      </w:r>
      <w:proofErr w:type="spellEnd"/>
      <w:r w:rsidRPr="00423FB4">
        <w:rPr>
          <w:rFonts w:ascii="Arial" w:hAnsi="Arial" w:cs="Arial"/>
          <w:sz w:val="20"/>
          <w:szCs w:val="20"/>
          <w:lang w:val="pl-PL"/>
        </w:rPr>
        <w:t xml:space="preserve"> - NIST </w:t>
      </w:r>
      <w:proofErr w:type="spellStart"/>
      <w:r w:rsidRPr="00423FB4">
        <w:rPr>
          <w:rFonts w:ascii="Arial" w:hAnsi="Arial" w:cs="Arial"/>
          <w:sz w:val="20"/>
          <w:szCs w:val="20"/>
          <w:lang w:val="pl-PL"/>
        </w:rPr>
        <w:t>Cybersecurity</w:t>
      </w:r>
      <w:proofErr w:type="spellEnd"/>
      <w:r w:rsidRPr="00423FB4">
        <w:rPr>
          <w:rFonts w:ascii="Arial" w:hAnsi="Arial" w:cs="Arial"/>
          <w:sz w:val="20"/>
          <w:szCs w:val="20"/>
          <w:lang w:val="pl-PL"/>
        </w:rPr>
        <w:t xml:space="preserve"> Framework;</w:t>
      </w:r>
    </w:p>
    <w:p w14:paraId="7429B2A8" w14:textId="77777777" w:rsidR="009A1E3F" w:rsidRPr="00423FB4" w:rsidRDefault="009A1E3F" w:rsidP="009A1E3F">
      <w:pPr>
        <w:pStyle w:val="Akapitzlist"/>
        <w:numPr>
          <w:ilvl w:val="0"/>
          <w:numId w:val="84"/>
        </w:numPr>
        <w:jc w:val="both"/>
        <w:rPr>
          <w:rFonts w:ascii="Arial" w:hAnsi="Arial" w:cs="Arial"/>
          <w:sz w:val="20"/>
          <w:szCs w:val="20"/>
          <w:lang w:val="pl-PL"/>
        </w:rPr>
      </w:pPr>
      <w:r w:rsidRPr="00423FB4">
        <w:rPr>
          <w:rFonts w:ascii="Arial" w:hAnsi="Arial" w:cs="Arial"/>
          <w:sz w:val="20"/>
          <w:szCs w:val="20"/>
          <w:lang w:val="pl-PL"/>
        </w:rPr>
        <w:t>ramy dotyczące wdrażania, rozwoju i doskonalenia polityki IT – COBIT;</w:t>
      </w:r>
    </w:p>
    <w:p w14:paraId="7EB7D6EE" w14:textId="77777777" w:rsidR="009A1E3F" w:rsidRPr="00423FB4" w:rsidRDefault="009A1E3F" w:rsidP="009A1E3F">
      <w:pPr>
        <w:pStyle w:val="Akapitzlist"/>
        <w:numPr>
          <w:ilvl w:val="0"/>
          <w:numId w:val="84"/>
        </w:numPr>
        <w:jc w:val="both"/>
        <w:rPr>
          <w:rFonts w:ascii="Arial" w:hAnsi="Arial" w:cs="Arial"/>
          <w:sz w:val="20"/>
          <w:szCs w:val="20"/>
          <w:lang w:val="pl-PL"/>
        </w:rPr>
      </w:pPr>
      <w:r w:rsidRPr="00423FB4">
        <w:rPr>
          <w:rFonts w:ascii="Arial" w:hAnsi="Arial" w:cs="Arial"/>
          <w:sz w:val="20"/>
          <w:szCs w:val="20"/>
          <w:lang w:val="pl-PL"/>
        </w:rPr>
        <w:t>zbiór praktyk dotyczący zarządzania usługami IT – ITIL;</w:t>
      </w:r>
    </w:p>
    <w:p w14:paraId="6DBD6B0F" w14:textId="77777777" w:rsidR="009A1E3F" w:rsidRPr="00423FB4" w:rsidRDefault="009A1E3F" w:rsidP="009A1E3F">
      <w:pPr>
        <w:pStyle w:val="Akapitzlist"/>
        <w:numPr>
          <w:ilvl w:val="0"/>
          <w:numId w:val="84"/>
        </w:numPr>
        <w:jc w:val="both"/>
        <w:rPr>
          <w:rFonts w:ascii="Arial" w:hAnsi="Arial" w:cs="Arial"/>
          <w:sz w:val="20"/>
          <w:szCs w:val="20"/>
          <w:lang w:val="pl-PL"/>
        </w:rPr>
      </w:pPr>
      <w:r w:rsidRPr="00423FB4">
        <w:rPr>
          <w:rFonts w:ascii="Arial" w:hAnsi="Arial" w:cs="Arial"/>
          <w:sz w:val="20"/>
          <w:szCs w:val="20"/>
          <w:lang w:val="pl-PL"/>
        </w:rPr>
        <w:t>akceptowalna polityka szyfrowania SANS;</w:t>
      </w:r>
    </w:p>
    <w:p w14:paraId="16C10F5E" w14:textId="77777777" w:rsidR="009A1E3F" w:rsidRPr="00423FB4" w:rsidRDefault="009A1E3F" w:rsidP="009A1E3F">
      <w:pPr>
        <w:pStyle w:val="Akapitzlist"/>
        <w:numPr>
          <w:ilvl w:val="0"/>
          <w:numId w:val="84"/>
        </w:numPr>
        <w:jc w:val="both"/>
        <w:rPr>
          <w:rFonts w:ascii="Arial" w:hAnsi="Arial" w:cs="Arial"/>
          <w:sz w:val="20"/>
          <w:szCs w:val="20"/>
          <w:lang w:val="pl-PL"/>
        </w:rPr>
      </w:pPr>
      <w:r w:rsidRPr="00423FB4">
        <w:rPr>
          <w:rFonts w:ascii="Arial" w:hAnsi="Arial" w:cs="Arial"/>
          <w:sz w:val="20"/>
          <w:szCs w:val="20"/>
          <w:lang w:val="pl-PL"/>
        </w:rPr>
        <w:t>techniki kryptograficzne - ENISA ;</w:t>
      </w:r>
    </w:p>
    <w:p w14:paraId="077758CD" w14:textId="77777777" w:rsidR="009A1E3F" w:rsidRPr="00423FB4" w:rsidRDefault="009A1E3F" w:rsidP="009A1E3F">
      <w:pPr>
        <w:pStyle w:val="Akapitzlist"/>
        <w:numPr>
          <w:ilvl w:val="0"/>
          <w:numId w:val="84"/>
        </w:numPr>
        <w:jc w:val="both"/>
        <w:rPr>
          <w:rFonts w:ascii="Arial" w:hAnsi="Arial" w:cs="Arial"/>
          <w:sz w:val="20"/>
          <w:szCs w:val="20"/>
          <w:lang w:val="pl-PL"/>
        </w:rPr>
      </w:pPr>
      <w:r w:rsidRPr="00423FB4">
        <w:rPr>
          <w:rFonts w:ascii="Arial" w:hAnsi="Arial" w:cs="Arial"/>
          <w:sz w:val="20"/>
          <w:szCs w:val="20"/>
          <w:lang w:val="pl-PL"/>
        </w:rPr>
        <w:t>ramy ochrony informacji i zasobów federalnych agencji rządowych USA - 800-53 rev3.</w:t>
      </w:r>
    </w:p>
    <w:p w14:paraId="0896672D" w14:textId="77777777" w:rsidR="009A1E3F" w:rsidRPr="00423FB4" w:rsidRDefault="009A1E3F" w:rsidP="009A1E3F">
      <w:pPr>
        <w:pStyle w:val="Akapitzlist"/>
        <w:numPr>
          <w:ilvl w:val="0"/>
          <w:numId w:val="83"/>
        </w:numPr>
        <w:jc w:val="both"/>
        <w:rPr>
          <w:rFonts w:ascii="Arial" w:hAnsi="Arial" w:cs="Arial"/>
          <w:sz w:val="20"/>
          <w:szCs w:val="20"/>
          <w:lang w:val="pl-PL"/>
        </w:rPr>
      </w:pPr>
      <w:r w:rsidRPr="00423FB4">
        <w:rPr>
          <w:rFonts w:ascii="Arial" w:hAnsi="Arial" w:cs="Arial"/>
          <w:sz w:val="20"/>
          <w:szCs w:val="20"/>
          <w:lang w:val="pl-PL"/>
        </w:rPr>
        <w:t>Rola powyższych zagranicznych standardów w kształtowaniu efektywnych polityk bezpieczeństwa w organizacjach.</w:t>
      </w:r>
    </w:p>
    <w:p w14:paraId="0D00CD64" w14:textId="77777777" w:rsidR="009A1E3F" w:rsidRPr="00423FB4" w:rsidRDefault="009A1E3F" w:rsidP="009A1E3F">
      <w:pPr>
        <w:pStyle w:val="Akapitzlist"/>
        <w:numPr>
          <w:ilvl w:val="0"/>
          <w:numId w:val="81"/>
        </w:numPr>
        <w:jc w:val="both"/>
        <w:rPr>
          <w:rFonts w:ascii="Arial" w:hAnsi="Arial" w:cs="Arial"/>
          <w:sz w:val="20"/>
          <w:szCs w:val="20"/>
          <w:lang w:val="pl-PL"/>
        </w:rPr>
      </w:pPr>
      <w:r w:rsidRPr="00423FB4">
        <w:rPr>
          <w:rFonts w:ascii="Arial" w:hAnsi="Arial" w:cs="Arial"/>
          <w:sz w:val="20"/>
          <w:szCs w:val="20"/>
          <w:lang w:val="pl-PL"/>
        </w:rPr>
        <w:t>Omówienie zaawansowanych strategii ochrony organizacji:</w:t>
      </w:r>
    </w:p>
    <w:p w14:paraId="72D436F6" w14:textId="77777777" w:rsidR="009A1E3F" w:rsidRPr="00635C9C" w:rsidRDefault="009A1E3F" w:rsidP="009A1E3F">
      <w:pPr>
        <w:pStyle w:val="Akapitzlist"/>
        <w:numPr>
          <w:ilvl w:val="0"/>
          <w:numId w:val="85"/>
        </w:numPr>
        <w:jc w:val="both"/>
        <w:rPr>
          <w:rFonts w:ascii="Arial" w:hAnsi="Arial" w:cs="Arial"/>
          <w:sz w:val="20"/>
          <w:szCs w:val="20"/>
          <w:lang w:val="pl-PL"/>
        </w:rPr>
      </w:pPr>
      <w:r w:rsidRPr="00635C9C">
        <w:rPr>
          <w:rFonts w:ascii="Arial" w:hAnsi="Arial" w:cs="Arial"/>
          <w:sz w:val="20"/>
          <w:szCs w:val="20"/>
          <w:lang w:val="pl-PL"/>
        </w:rPr>
        <w:t xml:space="preserve">Zarządzanie ryzykiem: Metody identyfikacji, oceny, </w:t>
      </w:r>
      <w:proofErr w:type="spellStart"/>
      <w:r w:rsidRPr="00635C9C">
        <w:rPr>
          <w:rFonts w:ascii="Arial" w:hAnsi="Arial" w:cs="Arial"/>
          <w:sz w:val="20"/>
          <w:szCs w:val="20"/>
          <w:lang w:val="pl-PL"/>
        </w:rPr>
        <w:t>mitygacji</w:t>
      </w:r>
      <w:proofErr w:type="spellEnd"/>
      <w:r w:rsidRPr="00635C9C">
        <w:rPr>
          <w:rFonts w:ascii="Arial" w:hAnsi="Arial" w:cs="Arial"/>
          <w:sz w:val="20"/>
          <w:szCs w:val="20"/>
          <w:lang w:val="pl-PL"/>
        </w:rPr>
        <w:t xml:space="preserve"> i monitorowania ryzyka cybernetycznego. Wykorzystanie narzędzi i technologii do analizy ryzyka.</w:t>
      </w:r>
    </w:p>
    <w:p w14:paraId="524D8010" w14:textId="77777777" w:rsidR="009A1E3F" w:rsidRPr="00635C9C" w:rsidRDefault="009A1E3F" w:rsidP="009A1E3F">
      <w:pPr>
        <w:pStyle w:val="Akapitzlist"/>
        <w:numPr>
          <w:ilvl w:val="0"/>
          <w:numId w:val="85"/>
        </w:numPr>
        <w:jc w:val="both"/>
        <w:rPr>
          <w:rFonts w:ascii="Arial" w:hAnsi="Arial" w:cs="Arial"/>
          <w:sz w:val="20"/>
          <w:szCs w:val="20"/>
          <w:lang w:val="pl-PL"/>
        </w:rPr>
      </w:pPr>
      <w:r w:rsidRPr="00635C9C">
        <w:rPr>
          <w:rFonts w:ascii="Arial" w:hAnsi="Arial" w:cs="Arial"/>
          <w:sz w:val="20"/>
          <w:szCs w:val="20"/>
          <w:lang w:val="pl-PL"/>
        </w:rPr>
        <w:t xml:space="preserve">Wprowadzenie do zarządzania incydentami, zdefiniowanie incydentów i wektorów ataku: atak przeprowadzony z nośnika wymiennego lub urządzenia peryferyjnego, atak wykorzystujący metody </w:t>
      </w:r>
      <w:proofErr w:type="spellStart"/>
      <w:r w:rsidRPr="00635C9C">
        <w:rPr>
          <w:rFonts w:ascii="Arial" w:hAnsi="Arial" w:cs="Arial"/>
          <w:sz w:val="20"/>
          <w:szCs w:val="20"/>
          <w:lang w:val="pl-PL"/>
        </w:rPr>
        <w:t>brute-force</w:t>
      </w:r>
      <w:proofErr w:type="spellEnd"/>
      <w:r w:rsidRPr="00635C9C">
        <w:rPr>
          <w:rFonts w:ascii="Arial" w:hAnsi="Arial" w:cs="Arial"/>
          <w:sz w:val="20"/>
          <w:szCs w:val="20"/>
          <w:lang w:val="pl-PL"/>
        </w:rPr>
        <w:t xml:space="preserve"> w celu złamania, degradacji lub zniszczenia systemów, sieci lub usług, ataki wykonane z poziomu witryny internetowej lub aplikacji internetowej, atak przeprowadzony za pośrednictwem wiadomości e-mail lub załącznika, naruszenia </w:t>
      </w:r>
      <w:proofErr w:type="spellStart"/>
      <w:r w:rsidRPr="00635C9C">
        <w:rPr>
          <w:rFonts w:ascii="Arial" w:hAnsi="Arial" w:cs="Arial"/>
          <w:sz w:val="20"/>
          <w:szCs w:val="20"/>
          <w:lang w:val="pl-PL"/>
        </w:rPr>
        <w:t>zasaddopuszczalnego</w:t>
      </w:r>
      <w:proofErr w:type="spellEnd"/>
      <w:r w:rsidRPr="00635C9C">
        <w:rPr>
          <w:rFonts w:ascii="Arial" w:hAnsi="Arial" w:cs="Arial"/>
          <w:sz w:val="20"/>
          <w:szCs w:val="20"/>
          <w:lang w:val="pl-PL"/>
        </w:rPr>
        <w:t xml:space="preserve"> użytkowania organizacji przez autoryzowanego użytkownika, z wyłączeniem powyższych kategorii, utrata lub kradzież urządzenia komputerowego lub nośnika używanego przez organizację, na przykład laptopa lub urządzenia typu smartfon.</w:t>
      </w:r>
    </w:p>
    <w:p w14:paraId="0236DA08" w14:textId="77777777" w:rsidR="009A1E3F" w:rsidRPr="00635C9C" w:rsidRDefault="009A1E3F" w:rsidP="009A1E3F">
      <w:pPr>
        <w:pStyle w:val="Akapitzlist"/>
        <w:numPr>
          <w:ilvl w:val="0"/>
          <w:numId w:val="85"/>
        </w:numPr>
        <w:jc w:val="both"/>
        <w:rPr>
          <w:rFonts w:ascii="Arial" w:hAnsi="Arial" w:cs="Arial"/>
          <w:sz w:val="20"/>
          <w:szCs w:val="20"/>
          <w:lang w:val="pl-PL"/>
        </w:rPr>
      </w:pPr>
      <w:r w:rsidRPr="00635C9C">
        <w:rPr>
          <w:rFonts w:ascii="Arial" w:hAnsi="Arial" w:cs="Arial"/>
          <w:sz w:val="20"/>
          <w:szCs w:val="20"/>
          <w:lang w:val="pl-PL"/>
        </w:rPr>
        <w:t>Szczegółowy opis i kroki zarządzania incydentami:</w:t>
      </w:r>
    </w:p>
    <w:p w14:paraId="0D570DD2" w14:textId="77777777" w:rsidR="009A1E3F" w:rsidRPr="00635C9C" w:rsidRDefault="009A1E3F" w:rsidP="009A1E3F">
      <w:pPr>
        <w:pStyle w:val="Akapitzlist"/>
        <w:numPr>
          <w:ilvl w:val="0"/>
          <w:numId w:val="85"/>
        </w:numPr>
        <w:jc w:val="both"/>
        <w:rPr>
          <w:rFonts w:ascii="Arial" w:hAnsi="Arial" w:cs="Arial"/>
          <w:sz w:val="20"/>
          <w:szCs w:val="20"/>
          <w:lang w:val="pl-PL"/>
        </w:rPr>
      </w:pPr>
      <w:r w:rsidRPr="00635C9C">
        <w:rPr>
          <w:rFonts w:ascii="Arial" w:hAnsi="Arial" w:cs="Arial"/>
          <w:sz w:val="20"/>
          <w:szCs w:val="20"/>
          <w:lang w:val="pl-PL"/>
        </w:rPr>
        <w:t>wykrywanie: inicjacja procesu inicjującego, mającego na celu detekcję niestandardowych aktywności lub zdarzeń infrastrukturalnych, które mogą sygnalizować potencjalne zagrożenia w obszarze cybernetycznym;</w:t>
      </w:r>
    </w:p>
    <w:p w14:paraId="5FB9EB82" w14:textId="77777777" w:rsidR="009A1E3F" w:rsidRPr="00635C9C" w:rsidRDefault="009A1E3F" w:rsidP="009A1E3F">
      <w:pPr>
        <w:pStyle w:val="Akapitzlist"/>
        <w:numPr>
          <w:ilvl w:val="0"/>
          <w:numId w:val="85"/>
        </w:numPr>
        <w:jc w:val="both"/>
        <w:rPr>
          <w:rFonts w:ascii="Arial" w:hAnsi="Arial" w:cs="Arial"/>
          <w:sz w:val="20"/>
          <w:szCs w:val="20"/>
          <w:lang w:val="pl-PL"/>
        </w:rPr>
      </w:pPr>
      <w:r w:rsidRPr="00635C9C">
        <w:rPr>
          <w:rFonts w:ascii="Arial" w:hAnsi="Arial" w:cs="Arial"/>
          <w:sz w:val="20"/>
          <w:szCs w:val="20"/>
          <w:lang w:val="pl-PL"/>
        </w:rPr>
        <w:t>rejestrowanie: operacja dokumentacyjna, polegająca na chronologicznym zapisie zaobserwowanych dysfunkcji w dedykowanych bazach danych, by zapewnić dokumentację dowodową dla późniejszych faz postępowania;</w:t>
      </w:r>
    </w:p>
    <w:p w14:paraId="7A8CD03A" w14:textId="77777777" w:rsidR="009A1E3F" w:rsidRPr="00635C9C" w:rsidRDefault="009A1E3F" w:rsidP="009A1E3F">
      <w:pPr>
        <w:pStyle w:val="Akapitzlist"/>
        <w:numPr>
          <w:ilvl w:val="0"/>
          <w:numId w:val="85"/>
        </w:numPr>
        <w:jc w:val="both"/>
        <w:rPr>
          <w:rFonts w:ascii="Arial" w:hAnsi="Arial" w:cs="Arial"/>
          <w:sz w:val="20"/>
          <w:szCs w:val="20"/>
          <w:lang w:val="pl-PL"/>
        </w:rPr>
      </w:pPr>
      <w:r w:rsidRPr="00635C9C">
        <w:rPr>
          <w:rFonts w:ascii="Arial" w:hAnsi="Arial" w:cs="Arial"/>
          <w:sz w:val="20"/>
          <w:szCs w:val="20"/>
          <w:lang w:val="pl-PL"/>
        </w:rPr>
        <w:t>analizowanie: metodyczne badanie zgromadzonych artefaktów zdarzeń w celu zrozumienia ich genezy, dynamiki oraz wpływu na ekosystem informacyjny;</w:t>
      </w:r>
    </w:p>
    <w:p w14:paraId="071D3537" w14:textId="77777777" w:rsidR="009A1E3F" w:rsidRPr="00635C9C" w:rsidRDefault="009A1E3F" w:rsidP="009A1E3F">
      <w:pPr>
        <w:pStyle w:val="Akapitzlist"/>
        <w:numPr>
          <w:ilvl w:val="0"/>
          <w:numId w:val="85"/>
        </w:numPr>
        <w:jc w:val="both"/>
        <w:rPr>
          <w:rFonts w:ascii="Arial" w:hAnsi="Arial" w:cs="Arial"/>
          <w:sz w:val="20"/>
          <w:szCs w:val="20"/>
          <w:lang w:val="pl-PL"/>
        </w:rPr>
      </w:pPr>
      <w:r w:rsidRPr="00635C9C">
        <w:rPr>
          <w:rFonts w:ascii="Arial" w:hAnsi="Arial" w:cs="Arial"/>
          <w:sz w:val="20"/>
          <w:szCs w:val="20"/>
          <w:lang w:val="pl-PL"/>
        </w:rPr>
        <w:lastRenderedPageBreak/>
        <w:t>klasyfikowanie: systematyzacja incydentów według ustalonego kodu klasyfikacyjnego, uwzględniająca ich naturę, zasięg oraz potencjalne konsekwencje dla organizacji.</w:t>
      </w:r>
    </w:p>
    <w:p w14:paraId="068F20ED" w14:textId="77777777" w:rsidR="009A1E3F" w:rsidRPr="00635C9C" w:rsidRDefault="009A1E3F" w:rsidP="009A1E3F">
      <w:pPr>
        <w:pStyle w:val="Akapitzlist"/>
        <w:numPr>
          <w:ilvl w:val="0"/>
          <w:numId w:val="85"/>
        </w:numPr>
        <w:jc w:val="both"/>
        <w:rPr>
          <w:rFonts w:ascii="Arial" w:hAnsi="Arial" w:cs="Arial"/>
          <w:sz w:val="20"/>
          <w:szCs w:val="20"/>
          <w:lang w:val="pl-PL"/>
        </w:rPr>
      </w:pPr>
      <w:proofErr w:type="spellStart"/>
      <w:r w:rsidRPr="00635C9C">
        <w:rPr>
          <w:rFonts w:ascii="Arial" w:hAnsi="Arial" w:cs="Arial"/>
          <w:sz w:val="20"/>
          <w:szCs w:val="20"/>
          <w:lang w:val="pl-PL"/>
        </w:rPr>
        <w:t>priorytetyzowanie</w:t>
      </w:r>
      <w:proofErr w:type="spellEnd"/>
      <w:r w:rsidRPr="00635C9C">
        <w:rPr>
          <w:rFonts w:ascii="Arial" w:hAnsi="Arial" w:cs="Arial"/>
          <w:sz w:val="20"/>
          <w:szCs w:val="20"/>
          <w:lang w:val="pl-PL"/>
        </w:rPr>
        <w:t>: alokacja zasobów reakcyjnych na bazie oceny krytyczności, która koresponduje z możliwymi konsekwencjami incydentu dla misji instytucji;</w:t>
      </w:r>
    </w:p>
    <w:p w14:paraId="3BEEE270" w14:textId="77777777" w:rsidR="009A1E3F" w:rsidRPr="00635C9C" w:rsidRDefault="009A1E3F" w:rsidP="009A1E3F">
      <w:pPr>
        <w:pStyle w:val="Akapitzlist"/>
        <w:numPr>
          <w:ilvl w:val="0"/>
          <w:numId w:val="85"/>
        </w:numPr>
        <w:jc w:val="both"/>
        <w:rPr>
          <w:rFonts w:ascii="Arial" w:hAnsi="Arial" w:cs="Arial"/>
          <w:sz w:val="20"/>
          <w:szCs w:val="20"/>
          <w:lang w:val="pl-PL"/>
        </w:rPr>
      </w:pPr>
      <w:r w:rsidRPr="00635C9C">
        <w:rPr>
          <w:rFonts w:ascii="Arial" w:hAnsi="Arial" w:cs="Arial"/>
          <w:sz w:val="20"/>
          <w:szCs w:val="20"/>
          <w:lang w:val="pl-PL"/>
        </w:rPr>
        <w:t>podejmowanie działań naprawczych: inicjowanie interwencji korygujących mających na celu restytucję funkcji systemowych i prewencję przed podobnymi naruszeniami w przyszłości;</w:t>
      </w:r>
    </w:p>
    <w:p w14:paraId="5671C152" w14:textId="77777777" w:rsidR="009A1E3F" w:rsidRPr="00635C9C" w:rsidRDefault="009A1E3F" w:rsidP="009A1E3F">
      <w:pPr>
        <w:pStyle w:val="Akapitzlist"/>
        <w:numPr>
          <w:ilvl w:val="0"/>
          <w:numId w:val="85"/>
        </w:numPr>
        <w:jc w:val="both"/>
        <w:rPr>
          <w:rFonts w:ascii="Arial" w:hAnsi="Arial" w:cs="Arial"/>
          <w:sz w:val="20"/>
          <w:szCs w:val="20"/>
          <w:lang w:val="pl-PL"/>
        </w:rPr>
      </w:pPr>
      <w:r w:rsidRPr="00635C9C">
        <w:rPr>
          <w:rFonts w:ascii="Arial" w:hAnsi="Arial" w:cs="Arial"/>
          <w:sz w:val="20"/>
          <w:szCs w:val="20"/>
          <w:lang w:val="pl-PL"/>
        </w:rPr>
        <w:t>ograniczanie skutków incydentu: implementacja taktyk zaradczych, które mają za zadanie minimalizację negatywnych rezultatów incydentu oraz odbudowę stanu równowagi operacyjnej.</w:t>
      </w:r>
    </w:p>
    <w:p w14:paraId="65125070" w14:textId="77777777" w:rsidR="009A1E3F" w:rsidRPr="00635C9C" w:rsidRDefault="009A1E3F" w:rsidP="009A1E3F">
      <w:pPr>
        <w:pStyle w:val="Akapitzlist"/>
        <w:numPr>
          <w:ilvl w:val="0"/>
          <w:numId w:val="85"/>
        </w:numPr>
        <w:jc w:val="both"/>
        <w:rPr>
          <w:rFonts w:ascii="Arial" w:hAnsi="Arial" w:cs="Arial"/>
          <w:sz w:val="20"/>
          <w:szCs w:val="20"/>
          <w:lang w:val="pl-PL"/>
        </w:rPr>
      </w:pPr>
      <w:proofErr w:type="spellStart"/>
      <w:r w:rsidRPr="00635C9C">
        <w:rPr>
          <w:rFonts w:ascii="Arial" w:hAnsi="Arial" w:cs="Arial"/>
          <w:sz w:val="20"/>
          <w:szCs w:val="20"/>
          <w:lang w:val="pl-PL"/>
        </w:rPr>
        <w:t>Priorytetyzacja</w:t>
      </w:r>
      <w:proofErr w:type="spellEnd"/>
      <w:r w:rsidRPr="00635C9C">
        <w:rPr>
          <w:rFonts w:ascii="Arial" w:hAnsi="Arial" w:cs="Arial"/>
          <w:sz w:val="20"/>
          <w:szCs w:val="20"/>
          <w:lang w:val="pl-PL"/>
        </w:rPr>
        <w:t xml:space="preserve"> incydentów na 3 kategorie: krytyczny, wysoki, średni na podstawie poniższych opisów:</w:t>
      </w:r>
    </w:p>
    <w:p w14:paraId="0AA4B6E0" w14:textId="77777777" w:rsidR="009A1E3F" w:rsidRPr="00635C9C" w:rsidRDefault="009A1E3F" w:rsidP="009A1E3F">
      <w:pPr>
        <w:pStyle w:val="Akapitzlist"/>
        <w:numPr>
          <w:ilvl w:val="0"/>
          <w:numId w:val="84"/>
        </w:numPr>
        <w:jc w:val="both"/>
        <w:rPr>
          <w:rFonts w:ascii="Arial" w:hAnsi="Arial" w:cs="Arial"/>
          <w:sz w:val="20"/>
          <w:szCs w:val="20"/>
          <w:lang w:val="pl-PL"/>
        </w:rPr>
      </w:pPr>
      <w:r w:rsidRPr="00635C9C">
        <w:rPr>
          <w:rFonts w:ascii="Arial" w:hAnsi="Arial" w:cs="Arial"/>
          <w:sz w:val="20"/>
          <w:szCs w:val="20"/>
          <w:lang w:val="pl-PL"/>
        </w:rPr>
        <w:t>Priorytet krytyczny - Incydent wymaga niezwłocznego działania oraz zgłoszenia do właściwego CSIRT. Procesy wewnętrzne są sparaliżowane lub zakłócone w znaczącym stopniu. Istnieje wysokie ryzyko wycieku danych (np. danych osobowych) oraz utraty poufności, integralności i/lub dostępności informacji.</w:t>
      </w:r>
    </w:p>
    <w:p w14:paraId="6C086F36" w14:textId="77777777" w:rsidR="009A1E3F" w:rsidRPr="00635C9C" w:rsidRDefault="009A1E3F" w:rsidP="009A1E3F">
      <w:pPr>
        <w:pStyle w:val="Akapitzlist"/>
        <w:numPr>
          <w:ilvl w:val="0"/>
          <w:numId w:val="84"/>
        </w:numPr>
        <w:jc w:val="both"/>
        <w:rPr>
          <w:rFonts w:ascii="Arial" w:hAnsi="Arial" w:cs="Arial"/>
          <w:sz w:val="20"/>
          <w:szCs w:val="20"/>
          <w:lang w:val="pl-PL"/>
        </w:rPr>
      </w:pPr>
      <w:r w:rsidRPr="00635C9C">
        <w:rPr>
          <w:rFonts w:ascii="Arial" w:hAnsi="Arial" w:cs="Arial"/>
          <w:sz w:val="20"/>
          <w:szCs w:val="20"/>
          <w:lang w:val="pl-PL"/>
        </w:rPr>
        <w:t>Priorytet wysoki - Incydent wymaga szybkiego działania oraz zgłoszenia do właściwego CSIRT w ciągu 24 godzin. Procesy wewnętrzne są częściowo zakłócone lub sparaliżowane. Istnieje niskie ryzyko wycieku danych (np. danych osobowych) oraz utraty poufności, integralności i/lub dostępności informacji.</w:t>
      </w:r>
    </w:p>
    <w:p w14:paraId="1A9F6188" w14:textId="77777777" w:rsidR="009A1E3F" w:rsidRPr="00635C9C" w:rsidRDefault="009A1E3F" w:rsidP="009A1E3F">
      <w:pPr>
        <w:pStyle w:val="Akapitzlist"/>
        <w:numPr>
          <w:ilvl w:val="0"/>
          <w:numId w:val="84"/>
        </w:numPr>
        <w:jc w:val="both"/>
        <w:rPr>
          <w:rFonts w:ascii="Arial" w:hAnsi="Arial" w:cs="Arial"/>
          <w:sz w:val="20"/>
          <w:szCs w:val="20"/>
          <w:lang w:val="pl-PL"/>
        </w:rPr>
      </w:pPr>
      <w:r w:rsidRPr="00635C9C">
        <w:rPr>
          <w:rFonts w:ascii="Arial" w:hAnsi="Arial" w:cs="Arial"/>
          <w:sz w:val="20"/>
          <w:szCs w:val="20"/>
          <w:lang w:val="pl-PL"/>
        </w:rPr>
        <w:t>Priorytet średni - Incydent prawdopodobnie nie wymaga niezwłocznego działania oraz zgłoszenia do właściwego CSIRT ze względu na brak symptomów działania z zewnątrz. Procesy wewnętrzne nie są sparaliżowane lub zakłócone w żadnym stopniu. Ryzyko wycieku danych (np. danych osobowych) oraz utraty poufności, integralności i/lub dostępności informacji nie występuje.</w:t>
      </w:r>
    </w:p>
    <w:p w14:paraId="6F6D5C12" w14:textId="77777777" w:rsidR="009A1E3F" w:rsidRPr="00635C9C" w:rsidRDefault="009A1E3F" w:rsidP="009A1E3F">
      <w:pPr>
        <w:pStyle w:val="Akapitzlist"/>
        <w:numPr>
          <w:ilvl w:val="0"/>
          <w:numId w:val="85"/>
        </w:numPr>
        <w:jc w:val="both"/>
        <w:rPr>
          <w:rFonts w:ascii="Arial" w:hAnsi="Arial" w:cs="Arial"/>
          <w:sz w:val="20"/>
          <w:szCs w:val="20"/>
          <w:lang w:val="pl-PL"/>
        </w:rPr>
      </w:pPr>
      <w:r w:rsidRPr="00635C9C">
        <w:rPr>
          <w:rFonts w:ascii="Arial" w:hAnsi="Arial" w:cs="Arial"/>
          <w:sz w:val="20"/>
          <w:szCs w:val="20"/>
          <w:lang w:val="pl-PL"/>
        </w:rPr>
        <w:t>Budowanie zespołów ds. bezpieczeństwa: Definicja ról, odpowiedzialności, umiejętności oraz ścieżek rozwoju dla członków zespołu bezpieczeństwa.</w:t>
      </w:r>
    </w:p>
    <w:p w14:paraId="51720B2F" w14:textId="77777777" w:rsidR="009A1E3F" w:rsidRPr="00635C9C" w:rsidRDefault="009A1E3F" w:rsidP="009A1E3F">
      <w:pPr>
        <w:pStyle w:val="Akapitzlist"/>
        <w:numPr>
          <w:ilvl w:val="0"/>
          <w:numId w:val="85"/>
        </w:numPr>
        <w:jc w:val="both"/>
        <w:rPr>
          <w:rFonts w:ascii="Arial" w:hAnsi="Arial" w:cs="Arial"/>
          <w:sz w:val="20"/>
          <w:szCs w:val="20"/>
          <w:lang w:val="pl-PL"/>
        </w:rPr>
      </w:pPr>
      <w:r w:rsidRPr="00635C9C">
        <w:rPr>
          <w:rFonts w:ascii="Arial" w:hAnsi="Arial" w:cs="Arial"/>
          <w:sz w:val="20"/>
          <w:szCs w:val="20"/>
          <w:lang w:val="pl-PL"/>
        </w:rPr>
        <w:t>Lista omówionych kompetencji w szkoleniu:</w:t>
      </w:r>
    </w:p>
    <w:p w14:paraId="1F23F274" w14:textId="77777777" w:rsidR="009A1E3F" w:rsidRPr="00635C9C" w:rsidRDefault="009A1E3F" w:rsidP="009A1E3F">
      <w:pPr>
        <w:pStyle w:val="Akapitzlist"/>
        <w:numPr>
          <w:ilvl w:val="0"/>
          <w:numId w:val="84"/>
        </w:numPr>
        <w:jc w:val="both"/>
        <w:rPr>
          <w:rFonts w:ascii="Arial" w:hAnsi="Arial" w:cs="Arial"/>
          <w:sz w:val="20"/>
          <w:szCs w:val="20"/>
          <w:lang w:val="pl-PL"/>
        </w:rPr>
      </w:pPr>
      <w:r w:rsidRPr="00635C9C">
        <w:rPr>
          <w:rFonts w:ascii="Arial" w:hAnsi="Arial" w:cs="Arial"/>
          <w:sz w:val="20"/>
          <w:szCs w:val="20"/>
          <w:lang w:val="pl-PL"/>
        </w:rPr>
        <w:t>Szef działu bezpieczeństwa (kierownik, dyrektor);</w:t>
      </w:r>
    </w:p>
    <w:p w14:paraId="41190097" w14:textId="77777777" w:rsidR="009A1E3F" w:rsidRPr="00635C9C" w:rsidRDefault="009A1E3F" w:rsidP="009A1E3F">
      <w:pPr>
        <w:pStyle w:val="Akapitzlist"/>
        <w:numPr>
          <w:ilvl w:val="0"/>
          <w:numId w:val="84"/>
        </w:numPr>
        <w:jc w:val="both"/>
        <w:rPr>
          <w:rFonts w:ascii="Arial" w:hAnsi="Arial" w:cs="Arial"/>
          <w:sz w:val="20"/>
          <w:szCs w:val="20"/>
          <w:lang w:val="pl-PL"/>
        </w:rPr>
      </w:pPr>
      <w:r w:rsidRPr="00635C9C">
        <w:rPr>
          <w:rFonts w:ascii="Arial" w:hAnsi="Arial" w:cs="Arial"/>
          <w:sz w:val="20"/>
          <w:szCs w:val="20"/>
          <w:lang w:val="pl-PL"/>
        </w:rPr>
        <w:t>Pełnomocnik ds. Bezpieczeństwa Informacji;</w:t>
      </w:r>
    </w:p>
    <w:p w14:paraId="77388063" w14:textId="77777777" w:rsidR="009A1E3F" w:rsidRPr="00635C9C" w:rsidRDefault="009A1E3F" w:rsidP="009A1E3F">
      <w:pPr>
        <w:pStyle w:val="Akapitzlist"/>
        <w:numPr>
          <w:ilvl w:val="0"/>
          <w:numId w:val="84"/>
        </w:numPr>
        <w:jc w:val="both"/>
        <w:rPr>
          <w:rFonts w:ascii="Arial" w:hAnsi="Arial" w:cs="Arial"/>
          <w:sz w:val="20"/>
          <w:szCs w:val="20"/>
          <w:lang w:val="pl-PL"/>
        </w:rPr>
      </w:pPr>
      <w:r w:rsidRPr="00635C9C">
        <w:rPr>
          <w:rFonts w:ascii="Arial" w:hAnsi="Arial" w:cs="Arial"/>
          <w:sz w:val="20"/>
          <w:szCs w:val="20"/>
          <w:lang w:val="pl-PL"/>
        </w:rPr>
        <w:t>Specjalista ds. Zarządzania Ryzykiem;</w:t>
      </w:r>
    </w:p>
    <w:p w14:paraId="4DA24682" w14:textId="77777777" w:rsidR="009A1E3F" w:rsidRPr="00635C9C" w:rsidRDefault="009A1E3F" w:rsidP="009A1E3F">
      <w:pPr>
        <w:pStyle w:val="Akapitzlist"/>
        <w:numPr>
          <w:ilvl w:val="0"/>
          <w:numId w:val="84"/>
        </w:numPr>
        <w:jc w:val="both"/>
        <w:rPr>
          <w:rFonts w:ascii="Arial" w:hAnsi="Arial" w:cs="Arial"/>
          <w:sz w:val="20"/>
          <w:szCs w:val="20"/>
          <w:lang w:val="pl-PL"/>
        </w:rPr>
      </w:pPr>
      <w:r w:rsidRPr="00635C9C">
        <w:rPr>
          <w:rFonts w:ascii="Arial" w:hAnsi="Arial" w:cs="Arial"/>
          <w:sz w:val="20"/>
          <w:szCs w:val="20"/>
          <w:lang w:val="pl-PL"/>
        </w:rPr>
        <w:t>Specjalista ds. Zgodności;</w:t>
      </w:r>
    </w:p>
    <w:p w14:paraId="6577BC52" w14:textId="77777777" w:rsidR="009A1E3F" w:rsidRPr="00635C9C" w:rsidRDefault="009A1E3F" w:rsidP="009A1E3F">
      <w:pPr>
        <w:pStyle w:val="Akapitzlist"/>
        <w:numPr>
          <w:ilvl w:val="0"/>
          <w:numId w:val="84"/>
        </w:numPr>
        <w:jc w:val="both"/>
        <w:rPr>
          <w:rFonts w:ascii="Arial" w:hAnsi="Arial" w:cs="Arial"/>
          <w:sz w:val="20"/>
          <w:szCs w:val="20"/>
          <w:lang w:val="pl-PL"/>
        </w:rPr>
      </w:pPr>
      <w:r w:rsidRPr="00635C9C">
        <w:rPr>
          <w:rFonts w:ascii="Arial" w:hAnsi="Arial" w:cs="Arial"/>
          <w:sz w:val="20"/>
          <w:szCs w:val="20"/>
          <w:lang w:val="pl-PL"/>
        </w:rPr>
        <w:t>Specjalista ds. Bezpieczeństwa Fizycznego;</w:t>
      </w:r>
    </w:p>
    <w:p w14:paraId="3D80807D" w14:textId="77777777" w:rsidR="009A1E3F" w:rsidRPr="00635C9C" w:rsidRDefault="009A1E3F" w:rsidP="009A1E3F">
      <w:pPr>
        <w:pStyle w:val="Akapitzlist"/>
        <w:numPr>
          <w:ilvl w:val="0"/>
          <w:numId w:val="84"/>
        </w:numPr>
        <w:jc w:val="both"/>
        <w:rPr>
          <w:rFonts w:ascii="Arial" w:hAnsi="Arial" w:cs="Arial"/>
          <w:sz w:val="20"/>
          <w:szCs w:val="20"/>
          <w:lang w:val="pl-PL"/>
        </w:rPr>
      </w:pPr>
      <w:r w:rsidRPr="00635C9C">
        <w:rPr>
          <w:rFonts w:ascii="Arial" w:hAnsi="Arial" w:cs="Arial"/>
          <w:sz w:val="20"/>
          <w:szCs w:val="20"/>
          <w:lang w:val="pl-PL"/>
        </w:rPr>
        <w:t>Architekt Systemów Bezpieczeństwa;</w:t>
      </w:r>
    </w:p>
    <w:p w14:paraId="05CE0811" w14:textId="77777777" w:rsidR="009A1E3F" w:rsidRPr="00635C9C" w:rsidRDefault="009A1E3F" w:rsidP="009A1E3F">
      <w:pPr>
        <w:pStyle w:val="Akapitzlist"/>
        <w:numPr>
          <w:ilvl w:val="0"/>
          <w:numId w:val="84"/>
        </w:numPr>
        <w:jc w:val="both"/>
        <w:rPr>
          <w:rFonts w:ascii="Arial" w:hAnsi="Arial" w:cs="Arial"/>
          <w:sz w:val="20"/>
          <w:szCs w:val="20"/>
          <w:lang w:val="pl-PL"/>
        </w:rPr>
      </w:pPr>
      <w:r w:rsidRPr="00635C9C">
        <w:rPr>
          <w:rFonts w:ascii="Arial" w:hAnsi="Arial" w:cs="Arial"/>
          <w:sz w:val="20"/>
          <w:szCs w:val="20"/>
          <w:lang w:val="pl-PL"/>
        </w:rPr>
        <w:t>Koordynator Programu Bezpieczeństwa;</w:t>
      </w:r>
    </w:p>
    <w:p w14:paraId="4C1820AF" w14:textId="77777777" w:rsidR="009A1E3F" w:rsidRPr="00635C9C" w:rsidRDefault="009A1E3F" w:rsidP="009A1E3F">
      <w:pPr>
        <w:pStyle w:val="Akapitzlist"/>
        <w:numPr>
          <w:ilvl w:val="0"/>
          <w:numId w:val="84"/>
        </w:numPr>
        <w:jc w:val="both"/>
        <w:rPr>
          <w:rFonts w:ascii="Arial" w:hAnsi="Arial" w:cs="Arial"/>
          <w:sz w:val="20"/>
          <w:szCs w:val="20"/>
          <w:lang w:val="pl-PL"/>
        </w:rPr>
      </w:pPr>
      <w:r w:rsidRPr="00635C9C">
        <w:rPr>
          <w:rFonts w:ascii="Arial" w:hAnsi="Arial" w:cs="Arial"/>
          <w:sz w:val="20"/>
          <w:szCs w:val="20"/>
          <w:lang w:val="pl-PL"/>
        </w:rPr>
        <w:t>Analityk Bezpieczeństwa (II linia wsparcia);</w:t>
      </w:r>
    </w:p>
    <w:p w14:paraId="54AAAF5E" w14:textId="77777777" w:rsidR="009A1E3F" w:rsidRPr="00635C9C" w:rsidRDefault="009A1E3F" w:rsidP="009A1E3F">
      <w:pPr>
        <w:pStyle w:val="Akapitzlist"/>
        <w:numPr>
          <w:ilvl w:val="0"/>
          <w:numId w:val="84"/>
        </w:numPr>
        <w:jc w:val="both"/>
        <w:rPr>
          <w:rFonts w:ascii="Arial" w:hAnsi="Arial" w:cs="Arial"/>
          <w:sz w:val="20"/>
          <w:szCs w:val="20"/>
          <w:lang w:val="pl-PL"/>
        </w:rPr>
      </w:pPr>
      <w:r w:rsidRPr="00635C9C">
        <w:rPr>
          <w:rFonts w:ascii="Arial" w:hAnsi="Arial" w:cs="Arial"/>
          <w:sz w:val="20"/>
          <w:szCs w:val="20"/>
          <w:lang w:val="pl-PL"/>
        </w:rPr>
        <w:t>Inżynier ds. Bezpieczeństwa (II linia wsparcia);</w:t>
      </w:r>
    </w:p>
    <w:p w14:paraId="3316822A" w14:textId="77777777" w:rsidR="009A1E3F" w:rsidRPr="00635C9C" w:rsidRDefault="009A1E3F" w:rsidP="009A1E3F">
      <w:pPr>
        <w:pStyle w:val="Akapitzlist"/>
        <w:numPr>
          <w:ilvl w:val="0"/>
          <w:numId w:val="84"/>
        </w:numPr>
        <w:jc w:val="both"/>
        <w:rPr>
          <w:rFonts w:ascii="Arial" w:hAnsi="Arial" w:cs="Arial"/>
          <w:sz w:val="20"/>
          <w:szCs w:val="20"/>
          <w:lang w:val="pl-PL"/>
        </w:rPr>
      </w:pPr>
      <w:r w:rsidRPr="00635C9C">
        <w:rPr>
          <w:rFonts w:ascii="Arial" w:hAnsi="Arial" w:cs="Arial"/>
          <w:sz w:val="20"/>
          <w:szCs w:val="20"/>
          <w:lang w:val="pl-PL"/>
        </w:rPr>
        <w:t>Administrator Systemów Bezpieczeństwa (II linia wsparcia);</w:t>
      </w:r>
    </w:p>
    <w:p w14:paraId="018C5702" w14:textId="77777777" w:rsidR="009A1E3F" w:rsidRPr="00635C9C" w:rsidRDefault="009A1E3F" w:rsidP="009A1E3F">
      <w:pPr>
        <w:pStyle w:val="Akapitzlist"/>
        <w:numPr>
          <w:ilvl w:val="0"/>
          <w:numId w:val="84"/>
        </w:numPr>
        <w:jc w:val="both"/>
        <w:rPr>
          <w:rFonts w:ascii="Arial" w:hAnsi="Arial" w:cs="Arial"/>
          <w:sz w:val="20"/>
          <w:szCs w:val="20"/>
          <w:lang w:val="pl-PL"/>
        </w:rPr>
      </w:pPr>
      <w:r w:rsidRPr="00635C9C">
        <w:rPr>
          <w:rFonts w:ascii="Arial" w:hAnsi="Arial" w:cs="Arial"/>
          <w:sz w:val="20"/>
          <w:szCs w:val="20"/>
          <w:lang w:val="pl-PL"/>
        </w:rPr>
        <w:t>Specjalista ds. Odpowiedzi na Incydenty (III linia wsparcia);</w:t>
      </w:r>
    </w:p>
    <w:p w14:paraId="7FF2A1B8" w14:textId="77777777" w:rsidR="009A1E3F" w:rsidRPr="00635C9C" w:rsidRDefault="009A1E3F" w:rsidP="009A1E3F">
      <w:pPr>
        <w:pStyle w:val="Akapitzlist"/>
        <w:numPr>
          <w:ilvl w:val="0"/>
          <w:numId w:val="84"/>
        </w:numPr>
        <w:jc w:val="both"/>
        <w:rPr>
          <w:rFonts w:ascii="Arial" w:hAnsi="Arial" w:cs="Arial"/>
          <w:sz w:val="20"/>
          <w:szCs w:val="20"/>
          <w:lang w:val="pl-PL"/>
        </w:rPr>
      </w:pPr>
      <w:r w:rsidRPr="00635C9C">
        <w:rPr>
          <w:rFonts w:ascii="Arial" w:hAnsi="Arial" w:cs="Arial"/>
          <w:sz w:val="20"/>
          <w:szCs w:val="20"/>
          <w:lang w:val="pl-PL"/>
        </w:rPr>
        <w:t>Specjalista ds. Testów Penetracyjnych (III linia wsparcia);</w:t>
      </w:r>
    </w:p>
    <w:p w14:paraId="1A330051" w14:textId="77777777" w:rsidR="009A1E3F" w:rsidRPr="00635C9C" w:rsidRDefault="009A1E3F" w:rsidP="009A1E3F">
      <w:pPr>
        <w:pStyle w:val="Akapitzlist"/>
        <w:numPr>
          <w:ilvl w:val="0"/>
          <w:numId w:val="84"/>
        </w:numPr>
        <w:jc w:val="both"/>
        <w:rPr>
          <w:rFonts w:ascii="Arial" w:hAnsi="Arial" w:cs="Arial"/>
          <w:sz w:val="20"/>
          <w:szCs w:val="20"/>
          <w:lang w:val="pl-PL"/>
        </w:rPr>
      </w:pPr>
      <w:r w:rsidRPr="00635C9C">
        <w:rPr>
          <w:rFonts w:ascii="Arial" w:hAnsi="Arial" w:cs="Arial"/>
          <w:sz w:val="20"/>
          <w:szCs w:val="20"/>
          <w:lang w:val="pl-PL"/>
        </w:rPr>
        <w:t>Specjalista ds. Testów Socjotechnicznych (III linia wsparcia).</w:t>
      </w:r>
    </w:p>
    <w:p w14:paraId="319FD4A8" w14:textId="77777777" w:rsidR="009A1E3F" w:rsidRPr="00635C9C" w:rsidRDefault="009A1E3F" w:rsidP="009A1E3F">
      <w:pPr>
        <w:pStyle w:val="Akapitzlist"/>
        <w:numPr>
          <w:ilvl w:val="0"/>
          <w:numId w:val="81"/>
        </w:numPr>
        <w:jc w:val="both"/>
        <w:rPr>
          <w:rFonts w:ascii="Arial" w:hAnsi="Arial" w:cs="Arial"/>
          <w:sz w:val="20"/>
          <w:szCs w:val="20"/>
          <w:lang w:val="pl-PL"/>
        </w:rPr>
      </w:pPr>
      <w:r w:rsidRPr="00635C9C">
        <w:rPr>
          <w:rFonts w:ascii="Arial" w:hAnsi="Arial" w:cs="Arial"/>
          <w:sz w:val="20"/>
          <w:szCs w:val="20"/>
          <w:lang w:val="pl-PL"/>
        </w:rPr>
        <w:t xml:space="preserve">Regulacje prawne i </w:t>
      </w:r>
      <w:proofErr w:type="spellStart"/>
      <w:r w:rsidRPr="00635C9C">
        <w:rPr>
          <w:rFonts w:ascii="Arial" w:hAnsi="Arial" w:cs="Arial"/>
          <w:sz w:val="20"/>
          <w:szCs w:val="20"/>
          <w:lang w:val="pl-PL"/>
        </w:rPr>
        <w:t>compliance</w:t>
      </w:r>
      <w:proofErr w:type="spellEnd"/>
      <w:r w:rsidRPr="00635C9C">
        <w:rPr>
          <w:rFonts w:ascii="Arial" w:hAnsi="Arial" w:cs="Arial"/>
          <w:sz w:val="20"/>
          <w:szCs w:val="20"/>
          <w:lang w:val="pl-PL"/>
        </w:rPr>
        <w:t>:</w:t>
      </w:r>
    </w:p>
    <w:p w14:paraId="5BADF178" w14:textId="77777777" w:rsidR="009A1E3F" w:rsidRPr="00222FF2" w:rsidRDefault="009A1E3F" w:rsidP="009A1E3F">
      <w:pPr>
        <w:pStyle w:val="Akapitzlist"/>
        <w:numPr>
          <w:ilvl w:val="0"/>
          <w:numId w:val="86"/>
        </w:numPr>
        <w:jc w:val="both"/>
        <w:rPr>
          <w:rFonts w:ascii="Arial" w:hAnsi="Arial" w:cs="Arial"/>
          <w:sz w:val="20"/>
          <w:szCs w:val="20"/>
          <w:lang w:val="pl-PL"/>
        </w:rPr>
      </w:pPr>
      <w:r w:rsidRPr="00222FF2">
        <w:rPr>
          <w:rFonts w:ascii="Arial" w:hAnsi="Arial" w:cs="Arial"/>
          <w:sz w:val="20"/>
          <w:szCs w:val="20"/>
          <w:lang w:val="pl-PL"/>
        </w:rPr>
        <w:t xml:space="preserve">Zharmonizowanie działalności Podmiotu z imperatywami Ustawy o Krajowym Systemie </w:t>
      </w:r>
      <w:proofErr w:type="spellStart"/>
      <w:r w:rsidRPr="00222FF2">
        <w:rPr>
          <w:rFonts w:ascii="Arial" w:hAnsi="Arial" w:cs="Arial"/>
          <w:sz w:val="20"/>
          <w:szCs w:val="20"/>
          <w:lang w:val="pl-PL"/>
        </w:rPr>
        <w:t>Cyberbezpieczeństwa</w:t>
      </w:r>
      <w:proofErr w:type="spellEnd"/>
      <w:r w:rsidRPr="00222FF2">
        <w:rPr>
          <w:rFonts w:ascii="Arial" w:hAnsi="Arial" w:cs="Arial"/>
          <w:sz w:val="20"/>
          <w:szCs w:val="20"/>
          <w:lang w:val="pl-PL"/>
        </w:rPr>
        <w:t xml:space="preserve">, z naciskiem na implementację procedur i protokołów zapewniających wytrzymałość infrastruktury informatycznej na potencjalne zagrożenia cyfrowe.- Inicjacja, adaptacja, </w:t>
      </w:r>
      <w:proofErr w:type="spellStart"/>
      <w:r w:rsidRPr="00222FF2">
        <w:rPr>
          <w:rFonts w:ascii="Arial" w:hAnsi="Arial" w:cs="Arial"/>
          <w:sz w:val="20"/>
          <w:szCs w:val="20"/>
          <w:lang w:val="pl-PL"/>
        </w:rPr>
        <w:t>perpetuacja</w:t>
      </w:r>
      <w:proofErr w:type="spellEnd"/>
      <w:r w:rsidRPr="00222FF2">
        <w:rPr>
          <w:rFonts w:ascii="Arial" w:hAnsi="Arial" w:cs="Arial"/>
          <w:sz w:val="20"/>
          <w:szCs w:val="20"/>
          <w:lang w:val="pl-PL"/>
        </w:rPr>
        <w:t xml:space="preserve"> oraz ewolucja Systemu Zarządzania Bezpieczeństwem Informacji, skonstruowanego na fundamencie czterech norm określonych w paragrafie 20 Krajowego Ramienia Interoperacyjności, stanowiących kamień węgielny dla ochrony danych.</w:t>
      </w:r>
    </w:p>
    <w:p w14:paraId="3B156A87" w14:textId="77777777" w:rsidR="009A1E3F" w:rsidRPr="00222FF2" w:rsidRDefault="009A1E3F" w:rsidP="009A1E3F">
      <w:pPr>
        <w:pStyle w:val="Akapitzlist"/>
        <w:numPr>
          <w:ilvl w:val="0"/>
          <w:numId w:val="86"/>
        </w:numPr>
        <w:jc w:val="both"/>
        <w:rPr>
          <w:rFonts w:ascii="Arial" w:hAnsi="Arial" w:cs="Arial"/>
          <w:sz w:val="20"/>
          <w:szCs w:val="20"/>
          <w:lang w:val="pl-PL"/>
        </w:rPr>
      </w:pPr>
      <w:r w:rsidRPr="00222FF2">
        <w:rPr>
          <w:rFonts w:ascii="Arial" w:hAnsi="Arial" w:cs="Arial"/>
          <w:sz w:val="20"/>
          <w:szCs w:val="20"/>
          <w:lang w:val="pl-PL"/>
        </w:rPr>
        <w:t>Egzekwowanie procedury tworzenia redundancji danych dziennikowych poprzez generowanie kopii zapasowych, które będą przechowywane przez okres minimalny dwóch lat, zgodnie z dyrektywą zawartą w paragrafie 21 Krajowego Ramienia Interoperacyjności.</w:t>
      </w:r>
    </w:p>
    <w:p w14:paraId="3FA48007" w14:textId="77777777" w:rsidR="009A1E3F" w:rsidRPr="00222FF2" w:rsidRDefault="009A1E3F" w:rsidP="009A1E3F">
      <w:pPr>
        <w:pStyle w:val="Akapitzlist"/>
        <w:numPr>
          <w:ilvl w:val="0"/>
          <w:numId w:val="86"/>
        </w:numPr>
        <w:jc w:val="both"/>
        <w:rPr>
          <w:rFonts w:ascii="Arial" w:hAnsi="Arial" w:cs="Arial"/>
          <w:sz w:val="20"/>
          <w:szCs w:val="20"/>
          <w:lang w:val="pl-PL"/>
        </w:rPr>
      </w:pPr>
      <w:r w:rsidRPr="00222FF2">
        <w:rPr>
          <w:rFonts w:ascii="Arial" w:hAnsi="Arial" w:cs="Arial"/>
          <w:sz w:val="20"/>
          <w:szCs w:val="20"/>
          <w:lang w:val="pl-PL"/>
        </w:rPr>
        <w:t>Implementacja kompleksowej agregacji logów (rejestrowanych zdarzeń) pochodzących z heterogenicznej gamy urządzeń, maszyn i aplikacji działających w ramach infrastruktury teleinformatycznej Podmiotu, umożliwiająca szczegółową analizę i audyt bezpieczeństwa.</w:t>
      </w:r>
    </w:p>
    <w:p w14:paraId="24D07538" w14:textId="77777777" w:rsidR="009A1E3F" w:rsidRPr="00222FF2" w:rsidRDefault="009A1E3F" w:rsidP="009A1E3F">
      <w:pPr>
        <w:pStyle w:val="Akapitzlist"/>
        <w:numPr>
          <w:ilvl w:val="0"/>
          <w:numId w:val="86"/>
        </w:numPr>
        <w:jc w:val="both"/>
        <w:rPr>
          <w:rFonts w:ascii="Arial" w:hAnsi="Arial" w:cs="Arial"/>
          <w:sz w:val="20"/>
          <w:szCs w:val="20"/>
          <w:lang w:val="pl-PL"/>
        </w:rPr>
      </w:pPr>
      <w:r w:rsidRPr="00222FF2">
        <w:rPr>
          <w:rFonts w:ascii="Arial" w:hAnsi="Arial" w:cs="Arial"/>
          <w:sz w:val="20"/>
          <w:szCs w:val="20"/>
          <w:lang w:val="pl-PL"/>
        </w:rPr>
        <w:t xml:space="preserve">Integracja z zaawansowanym systemem zarządzania </w:t>
      </w:r>
      <w:proofErr w:type="spellStart"/>
      <w:r w:rsidRPr="00222FF2">
        <w:rPr>
          <w:rFonts w:ascii="Arial" w:hAnsi="Arial" w:cs="Arial"/>
          <w:sz w:val="20"/>
          <w:szCs w:val="20"/>
          <w:lang w:val="pl-PL"/>
        </w:rPr>
        <w:t>cyberbezpieczeństwem</w:t>
      </w:r>
      <w:proofErr w:type="spellEnd"/>
      <w:r w:rsidRPr="00222FF2">
        <w:rPr>
          <w:rFonts w:ascii="Arial" w:hAnsi="Arial" w:cs="Arial"/>
          <w:sz w:val="20"/>
          <w:szCs w:val="20"/>
          <w:lang w:val="pl-PL"/>
        </w:rPr>
        <w:t xml:space="preserve"> S46 (S46-react), celem optymalizacji procesów detekcji, reagowania i prewencji w zakresie incydentów bezpieczeństwa cyfrowego.</w:t>
      </w:r>
    </w:p>
    <w:p w14:paraId="6C2DB5AA" w14:textId="77777777" w:rsidR="009A1E3F" w:rsidRPr="00222FF2" w:rsidRDefault="009A1E3F" w:rsidP="009A1E3F">
      <w:pPr>
        <w:pStyle w:val="Akapitzlist"/>
        <w:numPr>
          <w:ilvl w:val="0"/>
          <w:numId w:val="86"/>
        </w:numPr>
        <w:jc w:val="both"/>
        <w:rPr>
          <w:rFonts w:ascii="Arial" w:hAnsi="Arial" w:cs="Arial"/>
          <w:sz w:val="20"/>
          <w:szCs w:val="20"/>
          <w:lang w:val="pl-PL"/>
        </w:rPr>
      </w:pPr>
      <w:r w:rsidRPr="00222FF2">
        <w:rPr>
          <w:rFonts w:ascii="Arial" w:hAnsi="Arial" w:cs="Arial"/>
          <w:sz w:val="20"/>
          <w:szCs w:val="20"/>
          <w:lang w:val="pl-PL"/>
        </w:rPr>
        <w:t>- Kodyfikacja programu regularnych audytów wewnętrznych i zewnętrznych, obejmujących spektrum standardów i regulacji (KRI, KSC, ISO, RODO), wraz z przeprowadzaniem testów penetracyjnych i socjotechnicznych, mających na celu weryfikację skuteczności implementowanych środków ochrony.</w:t>
      </w:r>
    </w:p>
    <w:p w14:paraId="309F302C" w14:textId="77777777" w:rsidR="009A1E3F" w:rsidRPr="00222FF2" w:rsidRDefault="009A1E3F" w:rsidP="009A1E3F">
      <w:pPr>
        <w:pStyle w:val="Akapitzlist"/>
        <w:numPr>
          <w:ilvl w:val="0"/>
          <w:numId w:val="86"/>
        </w:numPr>
        <w:jc w:val="both"/>
        <w:rPr>
          <w:rFonts w:ascii="Arial" w:hAnsi="Arial" w:cs="Arial"/>
          <w:sz w:val="20"/>
          <w:szCs w:val="20"/>
          <w:lang w:val="pl-PL"/>
        </w:rPr>
      </w:pPr>
      <w:r w:rsidRPr="00222FF2">
        <w:rPr>
          <w:rFonts w:ascii="Arial" w:hAnsi="Arial" w:cs="Arial"/>
          <w:sz w:val="20"/>
          <w:szCs w:val="20"/>
          <w:lang w:val="pl-PL"/>
        </w:rPr>
        <w:t>Monitorowanie zdarzeń systemowych w trybie ciągłym, poprzez wykorzystanie mechanizmów korelacji zdarzeń, umożliwiających identyfikację i interpretację wzorców aktywności sugerujących potencjalne scenariusze ataków cybernetycznych.</w:t>
      </w:r>
    </w:p>
    <w:p w14:paraId="6607D3BC" w14:textId="77777777" w:rsidR="009A1E3F" w:rsidRPr="00222FF2" w:rsidRDefault="009A1E3F" w:rsidP="009A1E3F">
      <w:pPr>
        <w:pStyle w:val="Akapitzlist"/>
        <w:numPr>
          <w:ilvl w:val="0"/>
          <w:numId w:val="86"/>
        </w:numPr>
        <w:jc w:val="both"/>
        <w:rPr>
          <w:rFonts w:ascii="Arial" w:hAnsi="Arial" w:cs="Arial"/>
          <w:sz w:val="20"/>
          <w:szCs w:val="20"/>
          <w:lang w:val="pl-PL"/>
        </w:rPr>
      </w:pPr>
      <w:r w:rsidRPr="00222FF2">
        <w:rPr>
          <w:rFonts w:ascii="Arial" w:hAnsi="Arial" w:cs="Arial"/>
          <w:sz w:val="20"/>
          <w:szCs w:val="20"/>
          <w:lang w:val="pl-PL"/>
        </w:rPr>
        <w:lastRenderedPageBreak/>
        <w:t xml:space="preserve">Dostosowanie się do rozszerzonego zakresu wymagań wynikających z implementacji Dyrektywy NIS2, która wprowadza nowe, zaostrzone standardy w zakresie </w:t>
      </w:r>
      <w:proofErr w:type="spellStart"/>
      <w:r w:rsidRPr="00222FF2">
        <w:rPr>
          <w:rFonts w:ascii="Arial" w:hAnsi="Arial" w:cs="Arial"/>
          <w:sz w:val="20"/>
          <w:szCs w:val="20"/>
          <w:lang w:val="pl-PL"/>
        </w:rPr>
        <w:t>cyberbezpieczeństwa</w:t>
      </w:r>
      <w:proofErr w:type="spellEnd"/>
      <w:r w:rsidRPr="00222FF2">
        <w:rPr>
          <w:rFonts w:ascii="Arial" w:hAnsi="Arial" w:cs="Arial"/>
          <w:sz w:val="20"/>
          <w:szCs w:val="20"/>
          <w:lang w:val="pl-PL"/>
        </w:rPr>
        <w:t>, wymagające od organizacji ponownej oceny i ulepszenia istniejących strategii ochrony danych.</w:t>
      </w:r>
    </w:p>
    <w:p w14:paraId="5552C5A3" w14:textId="77777777" w:rsidR="009A1E3F" w:rsidRPr="00222FF2" w:rsidRDefault="009A1E3F" w:rsidP="009A1E3F">
      <w:pPr>
        <w:pStyle w:val="Akapitzlist"/>
        <w:numPr>
          <w:ilvl w:val="0"/>
          <w:numId w:val="86"/>
        </w:numPr>
        <w:jc w:val="both"/>
        <w:rPr>
          <w:rFonts w:ascii="Arial" w:hAnsi="Arial" w:cs="Arial"/>
          <w:sz w:val="20"/>
          <w:szCs w:val="20"/>
          <w:lang w:val="pl-PL"/>
        </w:rPr>
      </w:pPr>
      <w:r w:rsidRPr="00222FF2">
        <w:rPr>
          <w:rFonts w:ascii="Arial" w:hAnsi="Arial" w:cs="Arial"/>
          <w:sz w:val="20"/>
          <w:szCs w:val="20"/>
          <w:lang w:val="pl-PL"/>
        </w:rPr>
        <w:t>Wyznaczenie dedykowanego Pełnomocnika ds. Systemu Zarządzania Bezpieczeństwem Informacji, którego rola nie będzie interferować ani generować konfliktów interesów z innymi kluczowymi funkcjami w organizacji (np. Inspektorem Ochrony Danych, Informatykiem, Dyrektorem).</w:t>
      </w:r>
    </w:p>
    <w:p w14:paraId="6374DF18" w14:textId="77777777" w:rsidR="009A1E3F" w:rsidRPr="00222FF2" w:rsidRDefault="009A1E3F" w:rsidP="009A1E3F">
      <w:pPr>
        <w:pStyle w:val="Akapitzlist"/>
        <w:numPr>
          <w:ilvl w:val="0"/>
          <w:numId w:val="86"/>
        </w:numPr>
        <w:jc w:val="both"/>
        <w:rPr>
          <w:rFonts w:ascii="Arial" w:hAnsi="Arial" w:cs="Arial"/>
          <w:sz w:val="20"/>
          <w:szCs w:val="20"/>
          <w:lang w:val="pl-PL"/>
        </w:rPr>
      </w:pPr>
      <w:r w:rsidRPr="00222FF2">
        <w:rPr>
          <w:rFonts w:ascii="Arial" w:hAnsi="Arial" w:cs="Arial"/>
          <w:sz w:val="20"/>
          <w:szCs w:val="20"/>
          <w:lang w:val="pl-PL"/>
        </w:rPr>
        <w:t>Rekonfiguracja systemów informatycznych oraz protokołów pracy zdalnej w zgodzie ze zmienionymi standardami bezpieczeństwa, uwzględniającymi nowelizację Kodeksu Pracy, w celu zabezpieczenia integralności danych korporacyjnych w rozproszonym środowisku pracy.</w:t>
      </w:r>
    </w:p>
    <w:p w14:paraId="159F969B" w14:textId="77777777" w:rsidR="009A1E3F" w:rsidRPr="00222FF2" w:rsidRDefault="009A1E3F" w:rsidP="009A1E3F">
      <w:pPr>
        <w:pStyle w:val="Akapitzlist"/>
        <w:numPr>
          <w:ilvl w:val="0"/>
          <w:numId w:val="86"/>
        </w:numPr>
        <w:jc w:val="both"/>
        <w:rPr>
          <w:rFonts w:ascii="Arial" w:hAnsi="Arial" w:cs="Arial"/>
          <w:sz w:val="20"/>
          <w:szCs w:val="20"/>
          <w:lang w:val="pl-PL"/>
        </w:rPr>
      </w:pPr>
      <w:r w:rsidRPr="00222FF2">
        <w:rPr>
          <w:rFonts w:ascii="Arial" w:hAnsi="Arial" w:cs="Arial"/>
          <w:sz w:val="20"/>
          <w:szCs w:val="20"/>
          <w:lang w:val="pl-PL"/>
        </w:rPr>
        <w:t xml:space="preserve">Realizacja oczekiwań organów nadzorczych w kontekście konstruowania oraz utrzymywania zaawansowanych systemów </w:t>
      </w:r>
      <w:proofErr w:type="spellStart"/>
      <w:r w:rsidRPr="00222FF2">
        <w:rPr>
          <w:rFonts w:ascii="Arial" w:hAnsi="Arial" w:cs="Arial"/>
          <w:sz w:val="20"/>
          <w:szCs w:val="20"/>
          <w:lang w:val="pl-PL"/>
        </w:rPr>
        <w:t>cyberbezpieczeństwa</w:t>
      </w:r>
      <w:proofErr w:type="spellEnd"/>
      <w:r w:rsidRPr="00222FF2">
        <w:rPr>
          <w:rFonts w:ascii="Arial" w:hAnsi="Arial" w:cs="Arial"/>
          <w:sz w:val="20"/>
          <w:szCs w:val="20"/>
          <w:lang w:val="pl-PL"/>
        </w:rPr>
        <w:t>, zdolnych do przeciwdziałania współczesnym zagrożeniom w przestrzeni cyfrowej.</w:t>
      </w:r>
    </w:p>
    <w:p w14:paraId="26616797" w14:textId="77777777" w:rsidR="009A1E3F" w:rsidRPr="00222FF2" w:rsidRDefault="009A1E3F" w:rsidP="009A1E3F">
      <w:pPr>
        <w:pStyle w:val="Akapitzlist"/>
        <w:numPr>
          <w:ilvl w:val="0"/>
          <w:numId w:val="86"/>
        </w:numPr>
        <w:jc w:val="both"/>
        <w:rPr>
          <w:rFonts w:ascii="Arial" w:hAnsi="Arial" w:cs="Arial"/>
          <w:sz w:val="20"/>
          <w:szCs w:val="20"/>
          <w:lang w:val="pl-PL"/>
        </w:rPr>
      </w:pPr>
      <w:r w:rsidRPr="00222FF2">
        <w:rPr>
          <w:rFonts w:ascii="Arial" w:hAnsi="Arial" w:cs="Arial"/>
          <w:sz w:val="20"/>
          <w:szCs w:val="20"/>
          <w:lang w:val="pl-PL"/>
        </w:rPr>
        <w:t>Implementacja rygorystycznych protokołów ochrony danych osobowych, mających na celu eliminację ryzyka wycieków informacji, spowodowanych przez nieświadome bądź intencjonalne działania personelu organizacji.</w:t>
      </w:r>
    </w:p>
    <w:p w14:paraId="01CFD6F0" w14:textId="77777777" w:rsidR="009A1E3F" w:rsidRPr="00222FF2" w:rsidRDefault="009A1E3F" w:rsidP="009A1E3F">
      <w:pPr>
        <w:pStyle w:val="Akapitzlist"/>
        <w:numPr>
          <w:ilvl w:val="0"/>
          <w:numId w:val="86"/>
        </w:numPr>
        <w:jc w:val="both"/>
        <w:rPr>
          <w:rFonts w:ascii="Arial" w:hAnsi="Arial" w:cs="Arial"/>
          <w:sz w:val="20"/>
          <w:szCs w:val="20"/>
          <w:lang w:val="pl-PL"/>
        </w:rPr>
      </w:pPr>
      <w:r w:rsidRPr="00222FF2">
        <w:rPr>
          <w:rFonts w:ascii="Arial" w:hAnsi="Arial" w:cs="Arial"/>
          <w:sz w:val="20"/>
          <w:szCs w:val="20"/>
          <w:lang w:val="pl-PL"/>
        </w:rPr>
        <w:t>Automatyzacja procesów aktualizacji oprogramowania w celu zapewnienia najwyższego poziom</w:t>
      </w:r>
    </w:p>
    <w:p w14:paraId="1D7568D1" w14:textId="77777777" w:rsidR="009A1E3F" w:rsidRPr="00222FF2" w:rsidRDefault="009A1E3F" w:rsidP="009A1E3F">
      <w:pPr>
        <w:pStyle w:val="Akapitzlist"/>
        <w:numPr>
          <w:ilvl w:val="0"/>
          <w:numId w:val="81"/>
        </w:numPr>
        <w:jc w:val="both"/>
        <w:rPr>
          <w:rFonts w:ascii="Arial" w:hAnsi="Arial" w:cs="Arial"/>
          <w:sz w:val="20"/>
          <w:szCs w:val="20"/>
          <w:lang w:val="pl-PL"/>
        </w:rPr>
      </w:pPr>
      <w:r w:rsidRPr="00222FF2">
        <w:rPr>
          <w:rFonts w:ascii="Arial" w:hAnsi="Arial" w:cs="Arial"/>
          <w:sz w:val="20"/>
          <w:szCs w:val="20"/>
          <w:lang w:val="pl-PL"/>
        </w:rPr>
        <w:t>Zarządzanie bezpieczeństwem w praktyce:</w:t>
      </w:r>
    </w:p>
    <w:p w14:paraId="3C42D32D" w14:textId="77777777" w:rsidR="009A1E3F" w:rsidRPr="00222FF2" w:rsidRDefault="009A1E3F" w:rsidP="009A1E3F">
      <w:pPr>
        <w:pStyle w:val="Akapitzlist"/>
        <w:numPr>
          <w:ilvl w:val="0"/>
          <w:numId w:val="87"/>
        </w:numPr>
        <w:jc w:val="both"/>
        <w:rPr>
          <w:rFonts w:ascii="Arial" w:hAnsi="Arial" w:cs="Arial"/>
          <w:sz w:val="20"/>
          <w:szCs w:val="20"/>
          <w:lang w:val="pl-PL"/>
        </w:rPr>
      </w:pPr>
      <w:r w:rsidRPr="00222FF2">
        <w:rPr>
          <w:rFonts w:ascii="Arial" w:hAnsi="Arial" w:cs="Arial"/>
          <w:sz w:val="20"/>
          <w:szCs w:val="20"/>
          <w:lang w:val="pl-PL"/>
        </w:rPr>
        <w:t>Zrozumienie znaczenia typów licencji względem konieczności ich testowania:</w:t>
      </w:r>
    </w:p>
    <w:p w14:paraId="6AAC2722" w14:textId="77777777" w:rsidR="009A1E3F" w:rsidRPr="00222FF2" w:rsidRDefault="009A1E3F" w:rsidP="009A1E3F">
      <w:pPr>
        <w:pStyle w:val="Akapitzlist"/>
        <w:numPr>
          <w:ilvl w:val="0"/>
          <w:numId w:val="84"/>
        </w:numPr>
        <w:jc w:val="both"/>
        <w:rPr>
          <w:rFonts w:ascii="Arial" w:hAnsi="Arial" w:cs="Arial"/>
          <w:sz w:val="20"/>
          <w:szCs w:val="20"/>
          <w:lang w:val="pl-PL"/>
        </w:rPr>
      </w:pPr>
      <w:r w:rsidRPr="00222FF2">
        <w:rPr>
          <w:rFonts w:ascii="Arial" w:hAnsi="Arial" w:cs="Arial"/>
          <w:sz w:val="20"/>
          <w:szCs w:val="20"/>
          <w:lang w:val="pl-PL"/>
        </w:rPr>
        <w:t>Licencje niewyłączne, w których udzielający licencji może zezwolić na korzystanie z utworu wielu osobom równocześnie, które nie muszą mieć formy pisemnej.</w:t>
      </w:r>
    </w:p>
    <w:p w14:paraId="69662F9F" w14:textId="77777777" w:rsidR="009A1E3F" w:rsidRPr="00222FF2" w:rsidRDefault="009A1E3F" w:rsidP="009A1E3F">
      <w:pPr>
        <w:pStyle w:val="Akapitzlist"/>
        <w:numPr>
          <w:ilvl w:val="0"/>
          <w:numId w:val="84"/>
        </w:numPr>
        <w:jc w:val="both"/>
        <w:rPr>
          <w:rFonts w:ascii="Arial" w:hAnsi="Arial" w:cs="Arial"/>
          <w:sz w:val="20"/>
          <w:szCs w:val="20"/>
          <w:lang w:val="pl-PL"/>
        </w:rPr>
      </w:pPr>
      <w:r w:rsidRPr="00222FF2">
        <w:rPr>
          <w:rFonts w:ascii="Arial" w:hAnsi="Arial" w:cs="Arial"/>
          <w:sz w:val="20"/>
          <w:szCs w:val="20"/>
          <w:lang w:val="pl-PL"/>
        </w:rPr>
        <w:t>Licencje wyłączne, spotykane głównie w przypadku oprogramowania pisanego na zamówienie (np. strona www), w tym przypadku zwykle umowa licencyjna wynika z umowy o dzieło, na podstawie której firma wykonująca oprogramowanie wykonuje zamówioną aplikację, umowa taka wymaga formy pisemnej pod rygorem nieważności.</w:t>
      </w:r>
    </w:p>
    <w:p w14:paraId="103DD2A9" w14:textId="77777777" w:rsidR="009A1E3F" w:rsidRPr="00222FF2" w:rsidRDefault="009A1E3F" w:rsidP="009A1E3F">
      <w:pPr>
        <w:pStyle w:val="Akapitzlist"/>
        <w:numPr>
          <w:ilvl w:val="0"/>
          <w:numId w:val="84"/>
        </w:numPr>
        <w:jc w:val="both"/>
        <w:rPr>
          <w:rFonts w:ascii="Arial" w:hAnsi="Arial" w:cs="Arial"/>
          <w:sz w:val="20"/>
          <w:szCs w:val="20"/>
          <w:lang w:val="pl-PL"/>
        </w:rPr>
      </w:pPr>
      <w:r w:rsidRPr="00222FF2">
        <w:rPr>
          <w:rFonts w:ascii="Arial" w:hAnsi="Arial" w:cs="Arial"/>
          <w:sz w:val="20"/>
          <w:szCs w:val="20"/>
          <w:lang w:val="pl-PL"/>
        </w:rPr>
        <w:t>Sublicencja, w której licencjobiorca może udzielić dalszej licencji, pod warunkiem wszakże takiego upoważnienia w jego umowie licencyjnej.</w:t>
      </w:r>
    </w:p>
    <w:p w14:paraId="2EC76673" w14:textId="77777777" w:rsidR="009A1E3F" w:rsidRPr="00222FF2" w:rsidRDefault="009A1E3F" w:rsidP="009A1E3F">
      <w:pPr>
        <w:pStyle w:val="Akapitzlist"/>
        <w:numPr>
          <w:ilvl w:val="0"/>
          <w:numId w:val="84"/>
        </w:numPr>
        <w:jc w:val="both"/>
        <w:rPr>
          <w:rFonts w:ascii="Arial" w:hAnsi="Arial" w:cs="Arial"/>
          <w:sz w:val="20"/>
          <w:szCs w:val="20"/>
          <w:lang w:val="pl-PL"/>
        </w:rPr>
      </w:pPr>
      <w:r w:rsidRPr="00222FF2">
        <w:rPr>
          <w:rFonts w:ascii="Arial" w:hAnsi="Arial" w:cs="Arial"/>
          <w:sz w:val="20"/>
          <w:szCs w:val="20"/>
          <w:lang w:val="pl-PL"/>
        </w:rPr>
        <w:t>OEM, to programy sprzedawane wraz ze sprzętem komputerowym (przypisane do konkretnego komputera), po wymianie sprzętu na nowszy, nie można ich przenieść na nowy komputer tylko trzeba ponownie je zakupić.</w:t>
      </w:r>
    </w:p>
    <w:p w14:paraId="32B22770" w14:textId="77777777" w:rsidR="009A1E3F" w:rsidRPr="00222FF2" w:rsidRDefault="009A1E3F" w:rsidP="009A1E3F">
      <w:pPr>
        <w:pStyle w:val="Akapitzlist"/>
        <w:numPr>
          <w:ilvl w:val="0"/>
          <w:numId w:val="84"/>
        </w:numPr>
        <w:jc w:val="both"/>
        <w:rPr>
          <w:rFonts w:ascii="Arial" w:hAnsi="Arial" w:cs="Arial"/>
          <w:sz w:val="20"/>
          <w:szCs w:val="20"/>
          <w:lang w:val="pl-PL"/>
        </w:rPr>
      </w:pPr>
      <w:r w:rsidRPr="00222FF2">
        <w:rPr>
          <w:rFonts w:ascii="Arial" w:hAnsi="Arial" w:cs="Arial"/>
          <w:sz w:val="20"/>
          <w:szCs w:val="20"/>
          <w:lang w:val="pl-PL"/>
        </w:rPr>
        <w:t>BOX, to programy, które można przenosić na kolejne komputery jednak pod warunkiem, że zawsze zainstalowany jest tylko na jednym komputerze. Legalny jest tylko program ostatnio zainstalowany.</w:t>
      </w:r>
    </w:p>
    <w:p w14:paraId="779FCF79" w14:textId="77777777" w:rsidR="009A1E3F" w:rsidRPr="00222FF2" w:rsidRDefault="009A1E3F" w:rsidP="009A1E3F">
      <w:pPr>
        <w:pStyle w:val="Akapitzlist"/>
        <w:numPr>
          <w:ilvl w:val="0"/>
          <w:numId w:val="84"/>
        </w:numPr>
        <w:jc w:val="both"/>
        <w:rPr>
          <w:rFonts w:ascii="Arial" w:hAnsi="Arial" w:cs="Arial"/>
          <w:sz w:val="20"/>
          <w:szCs w:val="20"/>
          <w:lang w:val="pl-PL"/>
        </w:rPr>
      </w:pPr>
      <w:r w:rsidRPr="00222FF2">
        <w:rPr>
          <w:rFonts w:ascii="Arial" w:hAnsi="Arial" w:cs="Arial"/>
          <w:sz w:val="20"/>
          <w:szCs w:val="20"/>
          <w:lang w:val="pl-PL"/>
        </w:rPr>
        <w:t>Open Source (otwarte oprogramowanie) to alternatywa dla Freeware (wolne oprogramowanie), którego celem jest istnienie swobodnego dostępu do oprogramowania dla wszystkich jego uczestników. Zapewnia swoim użytkownikom prawo do legalnego oraz darmowe.</w:t>
      </w:r>
    </w:p>
    <w:p w14:paraId="48E7425A" w14:textId="77777777" w:rsidR="009A1E3F" w:rsidRPr="00222FF2" w:rsidRDefault="009A1E3F" w:rsidP="009A1E3F">
      <w:pPr>
        <w:pStyle w:val="Akapitzlist"/>
        <w:numPr>
          <w:ilvl w:val="0"/>
          <w:numId w:val="87"/>
        </w:numPr>
        <w:jc w:val="both"/>
        <w:rPr>
          <w:rFonts w:ascii="Arial" w:hAnsi="Arial" w:cs="Arial"/>
          <w:sz w:val="20"/>
          <w:szCs w:val="20"/>
          <w:lang w:val="pl-PL"/>
        </w:rPr>
      </w:pPr>
      <w:r w:rsidRPr="00222FF2">
        <w:rPr>
          <w:rFonts w:ascii="Arial" w:hAnsi="Arial" w:cs="Arial"/>
          <w:sz w:val="20"/>
          <w:szCs w:val="20"/>
          <w:lang w:val="pl-PL"/>
        </w:rPr>
        <w:t xml:space="preserve">Techniki </w:t>
      </w:r>
      <w:proofErr w:type="spellStart"/>
      <w:r w:rsidRPr="00222FF2">
        <w:rPr>
          <w:rFonts w:ascii="Arial" w:hAnsi="Arial" w:cs="Arial"/>
          <w:sz w:val="20"/>
          <w:szCs w:val="20"/>
          <w:lang w:val="pl-PL"/>
        </w:rPr>
        <w:t>hardeningu</w:t>
      </w:r>
      <w:proofErr w:type="spellEnd"/>
      <w:r w:rsidRPr="00222FF2">
        <w:rPr>
          <w:rFonts w:ascii="Arial" w:hAnsi="Arial" w:cs="Arial"/>
          <w:sz w:val="20"/>
          <w:szCs w:val="20"/>
          <w:lang w:val="pl-PL"/>
        </w:rPr>
        <w:t xml:space="preserve">: Wzmocnienie infrastruktury IT oraz zarządzanie </w:t>
      </w:r>
      <w:proofErr w:type="spellStart"/>
      <w:r w:rsidRPr="00222FF2">
        <w:rPr>
          <w:rFonts w:ascii="Arial" w:hAnsi="Arial" w:cs="Arial"/>
          <w:sz w:val="20"/>
          <w:szCs w:val="20"/>
          <w:lang w:val="pl-PL"/>
        </w:rPr>
        <w:t>patchami</w:t>
      </w:r>
      <w:proofErr w:type="spellEnd"/>
      <w:r w:rsidRPr="00222FF2">
        <w:rPr>
          <w:rFonts w:ascii="Arial" w:hAnsi="Arial" w:cs="Arial"/>
          <w:sz w:val="20"/>
          <w:szCs w:val="20"/>
          <w:lang w:val="pl-PL"/>
        </w:rPr>
        <w:t xml:space="preserve"> bezpieczeństwa.</w:t>
      </w:r>
    </w:p>
    <w:p w14:paraId="6AE95806" w14:textId="77777777" w:rsidR="009A1E3F" w:rsidRPr="00222FF2" w:rsidRDefault="009A1E3F" w:rsidP="009A1E3F">
      <w:pPr>
        <w:pStyle w:val="Akapitzlist"/>
        <w:numPr>
          <w:ilvl w:val="0"/>
          <w:numId w:val="87"/>
        </w:numPr>
        <w:jc w:val="both"/>
        <w:rPr>
          <w:rFonts w:ascii="Arial" w:hAnsi="Arial" w:cs="Arial"/>
          <w:sz w:val="20"/>
          <w:szCs w:val="20"/>
          <w:lang w:val="pl-PL"/>
        </w:rPr>
      </w:pPr>
      <w:r w:rsidRPr="00222FF2">
        <w:rPr>
          <w:rFonts w:ascii="Arial" w:hAnsi="Arial" w:cs="Arial"/>
          <w:sz w:val="20"/>
          <w:szCs w:val="20"/>
          <w:lang w:val="pl-PL"/>
        </w:rPr>
        <w:t>Testy penetracyjne i socjotechniczne: Organizacja i przeprowadzanie testów w celu oceny gotowości organizacji</w:t>
      </w:r>
    </w:p>
    <w:p w14:paraId="14E2DC83" w14:textId="77777777" w:rsidR="009A1E3F" w:rsidRPr="00423FB4" w:rsidRDefault="009A1E3F" w:rsidP="009A1E3F">
      <w:pPr>
        <w:pStyle w:val="p1"/>
        <w:jc w:val="both"/>
        <w:rPr>
          <w:rFonts w:ascii="Arial" w:hAnsi="Arial" w:cs="Arial"/>
          <w:sz w:val="20"/>
          <w:szCs w:val="20"/>
        </w:rPr>
      </w:pPr>
    </w:p>
    <w:p w14:paraId="5E324A81" w14:textId="77777777" w:rsidR="009A1E3F" w:rsidRPr="00423FB4" w:rsidRDefault="009A1E3F" w:rsidP="009A1E3F">
      <w:pPr>
        <w:pStyle w:val="p1"/>
        <w:ind w:left="142"/>
        <w:jc w:val="both"/>
        <w:rPr>
          <w:rFonts w:ascii="Arial" w:hAnsi="Arial" w:cs="Arial"/>
          <w:sz w:val="20"/>
          <w:szCs w:val="20"/>
        </w:rPr>
      </w:pPr>
      <w:r w:rsidRPr="00423FB4">
        <w:rPr>
          <w:rFonts w:ascii="Arial" w:hAnsi="Arial" w:cs="Arial"/>
          <w:sz w:val="20"/>
          <w:szCs w:val="20"/>
        </w:rPr>
        <w:t>Szkolenie powinno odbyć się w miejscu wskazanym przez Zamawiającego w czasie nie krótszym niż 4 g</w:t>
      </w:r>
      <w:r w:rsidRPr="00423FB4">
        <w:rPr>
          <w:rFonts w:ascii="Arial" w:hAnsi="Arial" w:cs="Arial"/>
          <w:sz w:val="20"/>
          <w:szCs w:val="20"/>
        </w:rPr>
        <w:t>o</w:t>
      </w:r>
      <w:r w:rsidRPr="00423FB4">
        <w:rPr>
          <w:rFonts w:ascii="Arial" w:hAnsi="Arial" w:cs="Arial"/>
          <w:sz w:val="20"/>
          <w:szCs w:val="20"/>
        </w:rPr>
        <w:t xml:space="preserve">dziny robocze w ciągu jednego dnia z uwzględnieniem </w:t>
      </w:r>
      <w:proofErr w:type="spellStart"/>
      <w:r w:rsidRPr="00423FB4">
        <w:rPr>
          <w:rFonts w:ascii="Arial" w:hAnsi="Arial" w:cs="Arial"/>
          <w:sz w:val="20"/>
          <w:szCs w:val="20"/>
        </w:rPr>
        <w:t>conajmniej</w:t>
      </w:r>
      <w:proofErr w:type="spellEnd"/>
      <w:r w:rsidRPr="00423FB4">
        <w:rPr>
          <w:rFonts w:ascii="Arial" w:hAnsi="Arial" w:cs="Arial"/>
          <w:sz w:val="20"/>
          <w:szCs w:val="20"/>
        </w:rPr>
        <w:t xml:space="preserve"> 4 przerw po 15 minut. Powinno jest 30 minut na pytania i odpowiedzi uczestników. </w:t>
      </w:r>
    </w:p>
    <w:p w14:paraId="4A612A8D" w14:textId="77777777" w:rsidR="009A1E3F" w:rsidRPr="00376E73" w:rsidRDefault="009A1E3F" w:rsidP="009A1E3F">
      <w:pPr>
        <w:pStyle w:val="Tre"/>
        <w:spacing w:line="276" w:lineRule="auto"/>
        <w:rPr>
          <w:rFonts w:ascii="Arial" w:eastAsiaTheme="majorEastAsia" w:hAnsi="Arial" w:cs="Arial"/>
          <w:color w:val="auto"/>
          <w:spacing w:val="15"/>
          <w:sz w:val="24"/>
          <w:szCs w:val="24"/>
          <w:u w:color="000000"/>
          <w:lang w:eastAsia="en-US"/>
        </w:rPr>
      </w:pPr>
    </w:p>
    <w:p w14:paraId="566BA5CA" w14:textId="21C18FCA" w:rsidR="004B1170" w:rsidRPr="00F204FD" w:rsidRDefault="004B1170" w:rsidP="004B1170">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u w:color="000000"/>
          <w:lang w:val="pl-PL"/>
        </w:rPr>
      </w:pPr>
      <w:r w:rsidRPr="00F204FD">
        <w:rPr>
          <w:rFonts w:ascii="Arial" w:hAnsi="Arial" w:cs="Arial"/>
          <w:color w:val="auto"/>
          <w:sz w:val="24"/>
          <w:szCs w:val="24"/>
          <w:u w:color="000000"/>
          <w:lang w:val="pl-PL"/>
        </w:rPr>
        <w:t xml:space="preserve">Agregat prądotwórczy kontenerowy </w:t>
      </w:r>
      <w:r w:rsidR="000307E4" w:rsidRPr="00F204FD">
        <w:rPr>
          <w:rFonts w:ascii="Arial" w:hAnsi="Arial" w:cs="Arial"/>
          <w:color w:val="auto"/>
          <w:sz w:val="24"/>
          <w:szCs w:val="24"/>
          <w:u w:color="000000"/>
          <w:lang w:val="pl-PL"/>
        </w:rPr>
        <w:t>75</w:t>
      </w:r>
      <w:r w:rsidRPr="00F204FD">
        <w:rPr>
          <w:rFonts w:ascii="Arial" w:hAnsi="Arial" w:cs="Arial"/>
          <w:color w:val="auto"/>
          <w:sz w:val="24"/>
          <w:szCs w:val="24"/>
          <w:u w:color="000000"/>
          <w:lang w:val="pl-PL"/>
        </w:rPr>
        <w:t>kVA szt.1</w:t>
      </w:r>
    </w:p>
    <w:p w14:paraId="092B44DD" w14:textId="19B5FF45" w:rsidR="004B1170" w:rsidRPr="00F204FD" w:rsidRDefault="004B1170" w:rsidP="004B1170">
      <w:pPr>
        <w:pStyle w:val="Tre"/>
        <w:spacing w:line="276" w:lineRule="auto"/>
        <w:rPr>
          <w:rFonts w:ascii="Arial" w:eastAsiaTheme="majorEastAsia" w:hAnsi="Arial" w:cs="Arial"/>
          <w:color w:val="auto"/>
          <w:spacing w:val="15"/>
          <w:sz w:val="24"/>
          <w:szCs w:val="24"/>
          <w:u w:color="000000"/>
          <w:lang w:eastAsia="en-US"/>
        </w:rPr>
      </w:pPr>
      <w:r w:rsidRPr="00F204FD">
        <w:rPr>
          <w:rFonts w:ascii="Arial" w:eastAsiaTheme="majorEastAsia" w:hAnsi="Arial" w:cs="Arial"/>
          <w:color w:val="auto"/>
          <w:spacing w:val="15"/>
          <w:sz w:val="24"/>
          <w:szCs w:val="24"/>
          <w:u w:color="000000"/>
          <w:lang w:eastAsia="en-US"/>
        </w:rPr>
        <w:t>Parametry minimalne:</w:t>
      </w:r>
      <w:r w:rsidR="00654AB5" w:rsidRPr="00654AB5">
        <w:rPr>
          <w:rFonts w:ascii="Arial" w:hAnsi="Arial" w:cs="Arial"/>
          <w:color w:val="auto"/>
          <w:sz w:val="24"/>
          <w:szCs w:val="24"/>
          <w:u w:color="000000"/>
        </w:rPr>
        <w:t xml:space="preserve"> </w:t>
      </w:r>
      <w:r w:rsidR="00654AB5">
        <w:rPr>
          <w:rFonts w:ascii="Arial" w:hAnsi="Arial" w:cs="Arial"/>
          <w:color w:val="auto"/>
          <w:sz w:val="24"/>
          <w:szCs w:val="24"/>
          <w:u w:color="000000"/>
        </w:rPr>
        <w:t xml:space="preserve">dla </w:t>
      </w:r>
      <w:proofErr w:type="spellStart"/>
      <w:r w:rsidR="00654AB5">
        <w:rPr>
          <w:rFonts w:ascii="Arial" w:hAnsi="Arial" w:cs="Arial"/>
          <w:color w:val="auto"/>
          <w:sz w:val="24"/>
          <w:szCs w:val="24"/>
          <w:u w:color="000000"/>
        </w:rPr>
        <w:t>UMiG</w:t>
      </w:r>
      <w:proofErr w:type="spellEnd"/>
      <w:r w:rsidR="00654AB5">
        <w:rPr>
          <w:rFonts w:ascii="Arial" w:hAnsi="Arial" w:cs="Arial"/>
          <w:color w:val="auto"/>
          <w:sz w:val="24"/>
          <w:szCs w:val="24"/>
          <w:u w:color="000000"/>
        </w:rPr>
        <w:t xml:space="preserve"> Wodzisław</w:t>
      </w:r>
    </w:p>
    <w:p w14:paraId="5BFD9618" w14:textId="77777777" w:rsidR="004B1170" w:rsidRPr="00F204FD" w:rsidRDefault="004B1170" w:rsidP="004B1170">
      <w:pPr>
        <w:pStyle w:val="Tre"/>
        <w:spacing w:line="276" w:lineRule="auto"/>
        <w:rPr>
          <w:rFonts w:ascii="Arial" w:eastAsiaTheme="majorEastAsia" w:hAnsi="Arial" w:cs="Arial"/>
          <w:color w:val="auto"/>
          <w:spacing w:val="15"/>
          <w:sz w:val="24"/>
          <w:szCs w:val="24"/>
          <w:u w:color="000000"/>
          <w:lang w:eastAsia="en-US"/>
        </w:rPr>
      </w:pPr>
    </w:p>
    <w:p w14:paraId="14E75FE1"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Agregat wykonany zgodnie z obowiązującymi normami i standardami</w:t>
      </w:r>
    </w:p>
    <w:p w14:paraId="0B560346"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 2006/42/CE Bezpieczeństwo maszyn.</w:t>
      </w:r>
    </w:p>
    <w:p w14:paraId="7DC8414F" w14:textId="18C30D6B"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Moc maksymalna agregatu w zakresie  od 80</w:t>
      </w:r>
      <w:r w:rsidR="00D758B6" w:rsidRPr="00F204FD">
        <w:rPr>
          <w:rFonts w:ascii="Calibri" w:eastAsia="Times New Roman" w:hAnsi="Calibri" w:cs="Calibri"/>
          <w:color w:val="auto"/>
        </w:rPr>
        <w:t xml:space="preserve"> </w:t>
      </w:r>
      <w:r w:rsidRPr="00F204FD">
        <w:rPr>
          <w:rFonts w:ascii="Calibri" w:eastAsia="Times New Roman" w:hAnsi="Calibri" w:cs="Calibri"/>
          <w:color w:val="auto"/>
        </w:rPr>
        <w:t xml:space="preserve">do 88 kVA </w:t>
      </w:r>
    </w:p>
    <w:p w14:paraId="067E6C56" w14:textId="5D254086"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Moc znamionowa agregatu w zakresie  od 75</w:t>
      </w:r>
      <w:r w:rsidR="00D758B6" w:rsidRPr="00F204FD">
        <w:rPr>
          <w:rFonts w:ascii="Calibri" w:eastAsia="Times New Roman" w:hAnsi="Calibri" w:cs="Calibri"/>
          <w:color w:val="auto"/>
        </w:rPr>
        <w:t xml:space="preserve"> </w:t>
      </w:r>
      <w:r w:rsidRPr="00F204FD">
        <w:rPr>
          <w:rFonts w:ascii="Calibri" w:eastAsia="Times New Roman" w:hAnsi="Calibri" w:cs="Calibri"/>
          <w:color w:val="auto"/>
        </w:rPr>
        <w:t>do 80 kVA</w:t>
      </w:r>
    </w:p>
    <w:p w14:paraId="3B0EE3A7"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cos fi – 0,8</w:t>
      </w:r>
    </w:p>
    <w:p w14:paraId="4540514A"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Napięcie – 400/230 V</w:t>
      </w:r>
    </w:p>
    <w:p w14:paraId="4F7B52A2"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Częstotliwość – 50Hz</w:t>
      </w:r>
    </w:p>
    <w:p w14:paraId="491DE705"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Agregat w wersji obudowanej, wyciszony. Stopień ochrony IP zgodnie z ISO 8528-13:2016</w:t>
      </w:r>
    </w:p>
    <w:p w14:paraId="1B348050"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Wymagany jest centralny uchwyt załadunkowy</w:t>
      </w:r>
    </w:p>
    <w:p w14:paraId="482B3A34"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Zawiasy ze stali nierdzewnej, drzwi zamykane na klucz</w:t>
      </w:r>
    </w:p>
    <w:p w14:paraId="3D64BF1F"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Zewnętrzny przycisk zatrzymania awaryjnego</w:t>
      </w:r>
    </w:p>
    <w:p w14:paraId="5D04E71F"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lastRenderedPageBreak/>
        <w:t xml:space="preserve">Amortyzatory drgań silnika i prądnicy </w:t>
      </w:r>
    </w:p>
    <w:p w14:paraId="20236874"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Osłona elementów gorących oraz wirujących</w:t>
      </w:r>
    </w:p>
    <w:p w14:paraId="096AFBF7"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 xml:space="preserve">Agregat wymagany o wymiarach (d x </w:t>
      </w:r>
      <w:proofErr w:type="spellStart"/>
      <w:r w:rsidRPr="00F204FD">
        <w:rPr>
          <w:rFonts w:ascii="Calibri" w:eastAsia="Times New Roman" w:hAnsi="Calibri" w:cs="Calibri"/>
          <w:color w:val="auto"/>
        </w:rPr>
        <w:t>sz</w:t>
      </w:r>
      <w:proofErr w:type="spellEnd"/>
      <w:r w:rsidRPr="00F204FD">
        <w:rPr>
          <w:rFonts w:ascii="Calibri" w:eastAsia="Times New Roman" w:hAnsi="Calibri" w:cs="Calibri"/>
          <w:color w:val="auto"/>
        </w:rPr>
        <w:t xml:space="preserve"> x w.)  </w:t>
      </w:r>
    </w:p>
    <w:p w14:paraId="6850F3B1"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 xml:space="preserve">w zakresach d od 2200 do 2900 x </w:t>
      </w:r>
      <w:proofErr w:type="spellStart"/>
      <w:r w:rsidRPr="00F204FD">
        <w:rPr>
          <w:rFonts w:ascii="Calibri" w:eastAsia="Times New Roman" w:hAnsi="Calibri" w:cs="Calibri"/>
          <w:color w:val="auto"/>
        </w:rPr>
        <w:t>sz</w:t>
      </w:r>
      <w:proofErr w:type="spellEnd"/>
      <w:r w:rsidRPr="00F204FD">
        <w:rPr>
          <w:rFonts w:ascii="Calibri" w:eastAsia="Times New Roman" w:hAnsi="Calibri" w:cs="Calibri"/>
          <w:color w:val="auto"/>
        </w:rPr>
        <w:t xml:space="preserve"> od  850 do 1150 x w od 1300/ do  1750</w:t>
      </w:r>
    </w:p>
    <w:p w14:paraId="04A1B9A7"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oraz ciężarze własnym z płynami , bez paliwa  w zakresach  od 1200  do 1500 kg</w:t>
      </w:r>
    </w:p>
    <w:p w14:paraId="4B5BE1CE"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Wyciszenie o bardzo wysokiej skuteczności, niepalne, z potwierdzeniem/atestem</w:t>
      </w:r>
    </w:p>
    <w:p w14:paraId="1EF28723"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 xml:space="preserve">Dopuszczalny poziom ciśnienia akustycznego z 7m. nie więcej niż  – 90 </w:t>
      </w:r>
      <w:proofErr w:type="spellStart"/>
      <w:r w:rsidRPr="00F204FD">
        <w:rPr>
          <w:rFonts w:ascii="Calibri" w:eastAsia="Times New Roman" w:hAnsi="Calibri" w:cs="Calibri"/>
          <w:color w:val="auto"/>
        </w:rPr>
        <w:t>dBA</w:t>
      </w:r>
      <w:proofErr w:type="spellEnd"/>
    </w:p>
    <w:p w14:paraId="59370163"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Gwarancja min 2 lata</w:t>
      </w:r>
    </w:p>
    <w:p w14:paraId="2E3D0B3B"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 xml:space="preserve">Wymagany silnik diesla </w:t>
      </w:r>
    </w:p>
    <w:p w14:paraId="76E4AF38" w14:textId="7929357C"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Wymagany jest zbiornik paliwa o pojemności w zakresach min od 120 do 260 litrów</w:t>
      </w:r>
    </w:p>
    <w:p w14:paraId="3E2300EA"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Wlew paliwa na zewnątrz obudowy. Zamykany na zamek.</w:t>
      </w:r>
    </w:p>
    <w:p w14:paraId="5FE6D75D"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Silnik chłodzony cieczą</w:t>
      </w:r>
    </w:p>
    <w:p w14:paraId="35E0FA21"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 xml:space="preserve">Prędkość obrotowa – 1500 </w:t>
      </w:r>
      <w:proofErr w:type="spellStart"/>
      <w:r w:rsidRPr="00F204FD">
        <w:rPr>
          <w:rFonts w:ascii="Calibri" w:eastAsia="Times New Roman" w:hAnsi="Calibri" w:cs="Calibri"/>
          <w:color w:val="auto"/>
        </w:rPr>
        <w:t>r.p.m</w:t>
      </w:r>
      <w:proofErr w:type="spellEnd"/>
      <w:r w:rsidRPr="00F204FD">
        <w:rPr>
          <w:rFonts w:ascii="Calibri" w:eastAsia="Times New Roman" w:hAnsi="Calibri" w:cs="Calibri"/>
          <w:color w:val="auto"/>
        </w:rPr>
        <w:t>.</w:t>
      </w:r>
    </w:p>
    <w:p w14:paraId="12E89AAF"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 xml:space="preserve">Układ elektryczny </w:t>
      </w:r>
    </w:p>
    <w:p w14:paraId="0082E520"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Wyposażona w automatyczną regulację napięcia. Tolerancja napięcia +/-1%</w:t>
      </w:r>
    </w:p>
    <w:p w14:paraId="389C9CEB"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Wymagana klasa IP - 23</w:t>
      </w:r>
    </w:p>
    <w:p w14:paraId="6B3CC839"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Klasa izolacji – H</w:t>
      </w:r>
    </w:p>
    <w:p w14:paraId="15DA2ABF"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Paliwo Diesel</w:t>
      </w:r>
    </w:p>
    <w:p w14:paraId="6DA69469" w14:textId="5DEEDCB8"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Zużycie paliwa w zakresie od 14 do 20 l</w:t>
      </w:r>
      <w:r w:rsidR="00654AB5">
        <w:rPr>
          <w:rFonts w:ascii="Calibri" w:eastAsia="Times New Roman" w:hAnsi="Calibri" w:cs="Calibri"/>
          <w:color w:val="auto"/>
        </w:rPr>
        <w:t>/h (</w:t>
      </w:r>
      <w:proofErr w:type="spellStart"/>
      <w:r w:rsidR="00654AB5">
        <w:rPr>
          <w:rFonts w:ascii="Calibri" w:eastAsia="Times New Roman" w:hAnsi="Calibri" w:cs="Calibri"/>
          <w:color w:val="auto"/>
        </w:rPr>
        <w:t>godz</w:t>
      </w:r>
      <w:proofErr w:type="spellEnd"/>
      <w:r w:rsidR="00654AB5">
        <w:rPr>
          <w:rFonts w:ascii="Calibri" w:eastAsia="Times New Roman" w:hAnsi="Calibri" w:cs="Calibri"/>
          <w:color w:val="auto"/>
        </w:rPr>
        <w:t>)</w:t>
      </w:r>
      <w:r w:rsidRPr="00F204FD">
        <w:rPr>
          <w:rFonts w:ascii="Calibri" w:eastAsia="Times New Roman" w:hAnsi="Calibri" w:cs="Calibri"/>
          <w:color w:val="auto"/>
        </w:rPr>
        <w:t xml:space="preserve"> przy obciążeniu 100%</w:t>
      </w:r>
    </w:p>
    <w:p w14:paraId="2A9874BC"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Gwarancja min 2 lata</w:t>
      </w:r>
    </w:p>
    <w:p w14:paraId="35C31C0D" w14:textId="77777777" w:rsidR="000307E4" w:rsidRPr="00F204FD" w:rsidRDefault="000307E4" w:rsidP="000307E4">
      <w:pPr>
        <w:pStyle w:val="Tre"/>
        <w:spacing w:line="276" w:lineRule="auto"/>
        <w:rPr>
          <w:rFonts w:ascii="Calibri" w:eastAsia="Times New Roman" w:hAnsi="Calibri" w:cs="Calibri"/>
          <w:color w:val="auto"/>
        </w:rPr>
      </w:pPr>
      <w:r w:rsidRPr="00F204FD">
        <w:rPr>
          <w:rFonts w:ascii="Calibri" w:eastAsia="Times New Roman" w:hAnsi="Calibri" w:cs="Calibri"/>
          <w:color w:val="auto"/>
        </w:rPr>
        <w:t>Regulator napięcia</w:t>
      </w:r>
    </w:p>
    <w:p w14:paraId="1917EAB4" w14:textId="2F966CEA" w:rsidR="000307E4" w:rsidRPr="00654AB5" w:rsidRDefault="000307E4" w:rsidP="000307E4">
      <w:pPr>
        <w:pStyle w:val="Tre"/>
        <w:spacing w:line="276" w:lineRule="auto"/>
        <w:rPr>
          <w:rFonts w:ascii="Calibri" w:eastAsia="Times New Roman" w:hAnsi="Calibri" w:cs="Calibri"/>
          <w:color w:val="auto"/>
        </w:rPr>
      </w:pPr>
      <w:r w:rsidRPr="00654AB5">
        <w:rPr>
          <w:rFonts w:ascii="Calibri" w:eastAsia="Times New Roman" w:hAnsi="Calibri" w:cs="Calibri"/>
          <w:color w:val="auto"/>
        </w:rPr>
        <w:t xml:space="preserve">UKŁADY SZR (SAMOCZYNNE ZAŁĄCZANIE REZERWY) </w:t>
      </w:r>
      <w:r w:rsidR="00654AB5" w:rsidRPr="00654AB5">
        <w:rPr>
          <w:rFonts w:ascii="Calibri" w:eastAsia="Times New Roman" w:hAnsi="Calibri" w:cs="Calibri"/>
          <w:color w:val="auto"/>
        </w:rPr>
        <w:t xml:space="preserve">w zabudowie obudowy agregatu </w:t>
      </w:r>
      <w:r w:rsidRPr="00654AB5">
        <w:rPr>
          <w:rFonts w:ascii="Calibri" w:eastAsia="Times New Roman" w:hAnsi="Calibri" w:cs="Calibri"/>
          <w:color w:val="auto"/>
        </w:rPr>
        <w:t xml:space="preserve">wraz podłączeniem do </w:t>
      </w:r>
    </w:p>
    <w:p w14:paraId="0FC756A4" w14:textId="3AE39203" w:rsidR="004B1170" w:rsidRPr="00654AB5" w:rsidRDefault="000307E4" w:rsidP="000307E4">
      <w:pPr>
        <w:pStyle w:val="Tre"/>
        <w:spacing w:line="276" w:lineRule="auto"/>
        <w:rPr>
          <w:rFonts w:ascii="Calibri" w:eastAsiaTheme="majorEastAsia" w:hAnsi="Calibri" w:cs="Calibri"/>
          <w:color w:val="auto"/>
          <w:spacing w:val="15"/>
          <w:u w:color="000000"/>
          <w:lang w:eastAsia="en-US"/>
        </w:rPr>
      </w:pPr>
      <w:r w:rsidRPr="00654AB5">
        <w:rPr>
          <w:rFonts w:ascii="Calibri" w:eastAsia="Times New Roman" w:hAnsi="Calibri" w:cs="Calibri"/>
          <w:color w:val="auto"/>
        </w:rPr>
        <w:t>istniejącej instalacji od strony zasilania i odbioru oraz agregatu.</w:t>
      </w:r>
    </w:p>
    <w:p w14:paraId="6680A864" w14:textId="26DF7362" w:rsidR="009A1E3F" w:rsidRPr="00654AB5" w:rsidRDefault="00654AB5" w:rsidP="00AE65A0">
      <w:pPr>
        <w:pStyle w:val="Tre"/>
        <w:spacing w:line="276" w:lineRule="auto"/>
        <w:rPr>
          <w:rFonts w:ascii="Calibri" w:eastAsiaTheme="majorEastAsia" w:hAnsi="Calibri" w:cs="Calibri"/>
          <w:color w:val="auto"/>
          <w:spacing w:val="15"/>
          <w:u w:color="000000"/>
          <w:lang w:eastAsia="en-US"/>
        </w:rPr>
      </w:pPr>
      <w:r w:rsidRPr="00654AB5">
        <w:rPr>
          <w:rFonts w:ascii="Calibri" w:eastAsiaTheme="majorEastAsia" w:hAnsi="Calibri" w:cs="Calibri"/>
          <w:color w:val="auto"/>
          <w:spacing w:val="15"/>
          <w:u w:color="000000"/>
          <w:lang w:eastAsia="en-US"/>
        </w:rPr>
        <w:t>W okresie zimy przewidziane podgrzewanie. Należy przewidzieć grzejnik z płaszczem wodnym, gdy lokalna temperatura spada poniżej 4 stopni Celsjusza.</w:t>
      </w:r>
    </w:p>
    <w:p w14:paraId="27253AFD" w14:textId="77777777" w:rsidR="00D758B6" w:rsidRDefault="00D758B6" w:rsidP="00AE65A0">
      <w:pPr>
        <w:pStyle w:val="Tre"/>
        <w:spacing w:line="276" w:lineRule="auto"/>
        <w:rPr>
          <w:rFonts w:ascii="Arial" w:eastAsiaTheme="majorEastAsia" w:hAnsi="Arial" w:cs="Arial"/>
          <w:color w:val="auto"/>
          <w:spacing w:val="15"/>
          <w:sz w:val="24"/>
          <w:szCs w:val="24"/>
          <w:u w:color="000000"/>
          <w:lang w:eastAsia="en-US"/>
        </w:rPr>
      </w:pPr>
    </w:p>
    <w:p w14:paraId="720CE683" w14:textId="77777777" w:rsidR="00737D7D" w:rsidRPr="00F204FD" w:rsidRDefault="00737D7D" w:rsidP="00AE65A0">
      <w:pPr>
        <w:pStyle w:val="Tre"/>
        <w:spacing w:line="276" w:lineRule="auto"/>
        <w:rPr>
          <w:rFonts w:ascii="Arial" w:eastAsiaTheme="majorEastAsia" w:hAnsi="Arial" w:cs="Arial"/>
          <w:color w:val="auto"/>
          <w:spacing w:val="15"/>
          <w:sz w:val="24"/>
          <w:szCs w:val="24"/>
          <w:u w:color="000000"/>
          <w:lang w:eastAsia="en-US"/>
        </w:rPr>
      </w:pPr>
      <w:bookmarkStart w:id="7" w:name="_GoBack"/>
      <w:bookmarkEnd w:id="7"/>
    </w:p>
    <w:p w14:paraId="69717B67" w14:textId="3C67EEFE" w:rsidR="00D758B6" w:rsidRPr="00F204FD" w:rsidRDefault="00D758B6" w:rsidP="00D758B6">
      <w:pPr>
        <w:pStyle w:val="Podtytu"/>
        <w:numPr>
          <w:ilvl w:val="0"/>
          <w:numId w:val="1"/>
        </w:numPr>
        <w:tabs>
          <w:tab w:val="clear" w:pos="0"/>
          <w:tab w:val="num" w:pos="426"/>
        </w:tabs>
        <w:spacing w:line="276" w:lineRule="auto"/>
        <w:ind w:left="426" w:hanging="426"/>
        <w:jc w:val="both"/>
        <w:outlineLvl w:val="1"/>
        <w:rPr>
          <w:rFonts w:ascii="Arial" w:hAnsi="Arial" w:cs="Arial"/>
          <w:color w:val="auto"/>
          <w:sz w:val="24"/>
          <w:szCs w:val="24"/>
          <w:u w:color="000000"/>
          <w:lang w:val="pl-PL"/>
        </w:rPr>
      </w:pPr>
      <w:r w:rsidRPr="00F204FD">
        <w:rPr>
          <w:rFonts w:ascii="Arial" w:hAnsi="Arial" w:cs="Arial"/>
          <w:color w:val="auto"/>
          <w:sz w:val="24"/>
          <w:szCs w:val="24"/>
          <w:u w:color="000000"/>
          <w:lang w:val="pl-PL"/>
        </w:rPr>
        <w:t>Agregat prądotwórczy kontenerowy 30kVA szt.1</w:t>
      </w:r>
    </w:p>
    <w:p w14:paraId="67F25AED" w14:textId="00D895AC" w:rsidR="00D758B6" w:rsidRPr="00F204FD" w:rsidRDefault="00D758B6" w:rsidP="00D758B6">
      <w:pPr>
        <w:pStyle w:val="Tre"/>
        <w:spacing w:line="276" w:lineRule="auto"/>
        <w:rPr>
          <w:rFonts w:ascii="Arial" w:eastAsiaTheme="majorEastAsia" w:hAnsi="Arial" w:cs="Arial"/>
          <w:color w:val="auto"/>
          <w:spacing w:val="15"/>
          <w:sz w:val="24"/>
          <w:szCs w:val="24"/>
          <w:u w:color="000000"/>
          <w:lang w:eastAsia="en-US"/>
        </w:rPr>
      </w:pPr>
      <w:r w:rsidRPr="00F204FD">
        <w:rPr>
          <w:rFonts w:ascii="Arial" w:eastAsiaTheme="majorEastAsia" w:hAnsi="Arial" w:cs="Arial"/>
          <w:color w:val="auto"/>
          <w:spacing w:val="15"/>
          <w:sz w:val="24"/>
          <w:szCs w:val="24"/>
          <w:u w:color="000000"/>
          <w:lang w:eastAsia="en-US"/>
        </w:rPr>
        <w:t>Parametry minimalne:</w:t>
      </w:r>
      <w:r w:rsidR="00654AB5">
        <w:rPr>
          <w:rFonts w:ascii="Arial" w:eastAsiaTheme="majorEastAsia" w:hAnsi="Arial" w:cs="Arial"/>
          <w:color w:val="auto"/>
          <w:spacing w:val="15"/>
          <w:sz w:val="24"/>
          <w:szCs w:val="24"/>
          <w:u w:color="000000"/>
          <w:lang w:eastAsia="en-US"/>
        </w:rPr>
        <w:t xml:space="preserve"> do referatu Gosp. Komunalnej</w:t>
      </w:r>
    </w:p>
    <w:p w14:paraId="02E6C072" w14:textId="77777777" w:rsidR="00D758B6" w:rsidRPr="00F204FD" w:rsidRDefault="00D758B6" w:rsidP="00AE65A0">
      <w:pPr>
        <w:pStyle w:val="Tre"/>
        <w:spacing w:line="276" w:lineRule="auto"/>
        <w:rPr>
          <w:rFonts w:ascii="Arial" w:eastAsiaTheme="majorEastAsia" w:hAnsi="Arial" w:cs="Arial"/>
          <w:color w:val="auto"/>
          <w:spacing w:val="15"/>
          <w:sz w:val="24"/>
          <w:szCs w:val="24"/>
          <w:u w:color="000000"/>
          <w:lang w:eastAsia="en-US"/>
        </w:rPr>
      </w:pPr>
    </w:p>
    <w:p w14:paraId="65DE3166" w14:textId="7E7F737C" w:rsidR="00D758B6" w:rsidRPr="00654AB5" w:rsidRDefault="00D758B6" w:rsidP="00654AB5">
      <w:pPr>
        <w:jc w:val="both"/>
        <w:rPr>
          <w:rFonts w:ascii="Calibri" w:hAnsi="Calibri" w:cs="Calibri"/>
          <w:sz w:val="22"/>
          <w:szCs w:val="22"/>
        </w:rPr>
      </w:pPr>
      <w:proofErr w:type="spellStart"/>
      <w:r w:rsidRPr="00654AB5">
        <w:rPr>
          <w:rFonts w:ascii="Calibri" w:hAnsi="Calibri" w:cs="Calibri"/>
          <w:sz w:val="22"/>
          <w:szCs w:val="22"/>
        </w:rPr>
        <w:t>Agregat</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wykonany</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zgodnie</w:t>
      </w:r>
      <w:proofErr w:type="spellEnd"/>
      <w:r w:rsidRPr="00654AB5">
        <w:rPr>
          <w:rFonts w:ascii="Calibri" w:hAnsi="Calibri" w:cs="Calibri"/>
          <w:sz w:val="22"/>
          <w:szCs w:val="22"/>
        </w:rPr>
        <w:t xml:space="preserve"> z </w:t>
      </w:r>
      <w:proofErr w:type="spellStart"/>
      <w:r w:rsidRPr="00654AB5">
        <w:rPr>
          <w:rFonts w:ascii="Calibri" w:hAnsi="Calibri" w:cs="Calibri"/>
          <w:sz w:val="22"/>
          <w:szCs w:val="22"/>
        </w:rPr>
        <w:t>obowiązującymi</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normami</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i</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standardami</w:t>
      </w:r>
      <w:proofErr w:type="spellEnd"/>
    </w:p>
    <w:p w14:paraId="1819FA3D" w14:textId="77777777" w:rsidR="00D758B6" w:rsidRPr="00654AB5" w:rsidRDefault="00D758B6" w:rsidP="00654AB5">
      <w:pPr>
        <w:jc w:val="both"/>
        <w:rPr>
          <w:rFonts w:ascii="Calibri" w:hAnsi="Calibri" w:cs="Calibri"/>
          <w:sz w:val="22"/>
          <w:szCs w:val="22"/>
        </w:rPr>
      </w:pPr>
      <w:r w:rsidRPr="00654AB5">
        <w:rPr>
          <w:rFonts w:ascii="Calibri" w:hAnsi="Calibri" w:cs="Calibri"/>
          <w:sz w:val="22"/>
          <w:szCs w:val="22"/>
        </w:rPr>
        <w:t xml:space="preserve">• 2006/42/CE </w:t>
      </w:r>
      <w:proofErr w:type="spellStart"/>
      <w:r w:rsidRPr="00654AB5">
        <w:rPr>
          <w:rFonts w:ascii="Calibri" w:hAnsi="Calibri" w:cs="Calibri"/>
          <w:sz w:val="22"/>
          <w:szCs w:val="22"/>
        </w:rPr>
        <w:t>Bezpieczeństwo</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maszyn</w:t>
      </w:r>
      <w:proofErr w:type="spellEnd"/>
      <w:r w:rsidRPr="00654AB5">
        <w:rPr>
          <w:rFonts w:ascii="Calibri" w:hAnsi="Calibri" w:cs="Calibri"/>
          <w:sz w:val="22"/>
          <w:szCs w:val="22"/>
        </w:rPr>
        <w:t>.</w:t>
      </w:r>
    </w:p>
    <w:p w14:paraId="37A1A404" w14:textId="77777777" w:rsidR="00D758B6" w:rsidRPr="00654AB5" w:rsidRDefault="00D758B6" w:rsidP="00654AB5">
      <w:pPr>
        <w:jc w:val="both"/>
        <w:rPr>
          <w:rFonts w:ascii="Calibri" w:hAnsi="Calibri" w:cs="Calibri"/>
          <w:sz w:val="22"/>
          <w:szCs w:val="22"/>
        </w:rPr>
      </w:pPr>
      <w:proofErr w:type="spellStart"/>
      <w:r w:rsidRPr="00654AB5">
        <w:rPr>
          <w:rFonts w:ascii="Calibri" w:hAnsi="Calibri" w:cs="Calibri"/>
          <w:sz w:val="22"/>
          <w:szCs w:val="22"/>
        </w:rPr>
        <w:t>Moc</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maksymalna</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agregatu</w:t>
      </w:r>
      <w:proofErr w:type="spellEnd"/>
      <w:r w:rsidRPr="00654AB5">
        <w:rPr>
          <w:rFonts w:ascii="Calibri" w:hAnsi="Calibri" w:cs="Calibri"/>
          <w:sz w:val="22"/>
          <w:szCs w:val="22"/>
        </w:rPr>
        <w:t xml:space="preserve"> w </w:t>
      </w:r>
      <w:proofErr w:type="spellStart"/>
      <w:r w:rsidRPr="00654AB5">
        <w:rPr>
          <w:rFonts w:ascii="Calibri" w:hAnsi="Calibri" w:cs="Calibri"/>
          <w:sz w:val="22"/>
          <w:szCs w:val="22"/>
        </w:rPr>
        <w:t>zakresie</w:t>
      </w:r>
      <w:proofErr w:type="spellEnd"/>
      <w:r w:rsidRPr="00654AB5">
        <w:rPr>
          <w:rFonts w:ascii="Calibri" w:hAnsi="Calibri" w:cs="Calibri"/>
          <w:sz w:val="22"/>
          <w:szCs w:val="22"/>
        </w:rPr>
        <w:t xml:space="preserve"> min 40 – 44kVA</w:t>
      </w:r>
    </w:p>
    <w:p w14:paraId="4F1E0D96" w14:textId="77777777" w:rsidR="00D758B6" w:rsidRPr="00654AB5" w:rsidRDefault="00D758B6" w:rsidP="00654AB5">
      <w:pPr>
        <w:jc w:val="both"/>
        <w:rPr>
          <w:rFonts w:ascii="Calibri" w:hAnsi="Calibri" w:cs="Calibri"/>
          <w:sz w:val="22"/>
          <w:szCs w:val="22"/>
        </w:rPr>
      </w:pPr>
      <w:proofErr w:type="spellStart"/>
      <w:r w:rsidRPr="00654AB5">
        <w:rPr>
          <w:rFonts w:ascii="Calibri" w:hAnsi="Calibri" w:cs="Calibri"/>
          <w:sz w:val="22"/>
          <w:szCs w:val="22"/>
        </w:rPr>
        <w:t>Moc</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znamionowa</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agregatu</w:t>
      </w:r>
      <w:proofErr w:type="spellEnd"/>
      <w:r w:rsidRPr="00654AB5">
        <w:rPr>
          <w:rFonts w:ascii="Calibri" w:hAnsi="Calibri" w:cs="Calibri"/>
          <w:sz w:val="22"/>
          <w:szCs w:val="22"/>
        </w:rPr>
        <w:t xml:space="preserve"> w </w:t>
      </w:r>
      <w:proofErr w:type="spellStart"/>
      <w:r w:rsidRPr="00654AB5">
        <w:rPr>
          <w:rFonts w:ascii="Calibri" w:hAnsi="Calibri" w:cs="Calibri"/>
          <w:sz w:val="22"/>
          <w:szCs w:val="22"/>
        </w:rPr>
        <w:t>zakresie</w:t>
      </w:r>
      <w:proofErr w:type="spellEnd"/>
      <w:r w:rsidRPr="00654AB5">
        <w:rPr>
          <w:rFonts w:ascii="Calibri" w:hAnsi="Calibri" w:cs="Calibri"/>
          <w:sz w:val="22"/>
          <w:szCs w:val="22"/>
        </w:rPr>
        <w:t xml:space="preserve"> min 30– 32 kVA</w:t>
      </w:r>
    </w:p>
    <w:p w14:paraId="4EFC0F0E" w14:textId="77777777" w:rsidR="00D758B6" w:rsidRPr="00654AB5" w:rsidRDefault="00D758B6" w:rsidP="00654AB5">
      <w:pPr>
        <w:jc w:val="both"/>
        <w:rPr>
          <w:rFonts w:ascii="Calibri" w:hAnsi="Calibri" w:cs="Calibri"/>
          <w:sz w:val="22"/>
          <w:szCs w:val="22"/>
        </w:rPr>
      </w:pPr>
      <w:r w:rsidRPr="00654AB5">
        <w:rPr>
          <w:rFonts w:ascii="Calibri" w:hAnsi="Calibri" w:cs="Calibri"/>
          <w:sz w:val="22"/>
          <w:szCs w:val="22"/>
        </w:rPr>
        <w:t>cos fi – 0,8</w:t>
      </w:r>
    </w:p>
    <w:p w14:paraId="36DA6494" w14:textId="77777777" w:rsidR="00D758B6" w:rsidRPr="00654AB5" w:rsidRDefault="00D758B6" w:rsidP="00654AB5">
      <w:pPr>
        <w:jc w:val="both"/>
        <w:rPr>
          <w:rFonts w:ascii="Calibri" w:hAnsi="Calibri" w:cs="Calibri"/>
          <w:sz w:val="22"/>
          <w:szCs w:val="22"/>
        </w:rPr>
      </w:pPr>
      <w:proofErr w:type="spellStart"/>
      <w:r w:rsidRPr="00654AB5">
        <w:rPr>
          <w:rFonts w:ascii="Calibri" w:hAnsi="Calibri" w:cs="Calibri"/>
          <w:sz w:val="22"/>
          <w:szCs w:val="22"/>
        </w:rPr>
        <w:t>Napięcie</w:t>
      </w:r>
      <w:proofErr w:type="spellEnd"/>
      <w:r w:rsidRPr="00654AB5">
        <w:rPr>
          <w:rFonts w:ascii="Calibri" w:hAnsi="Calibri" w:cs="Calibri"/>
          <w:sz w:val="22"/>
          <w:szCs w:val="22"/>
        </w:rPr>
        <w:t xml:space="preserve"> – 400/230 V</w:t>
      </w:r>
    </w:p>
    <w:p w14:paraId="73514918" w14:textId="77777777" w:rsidR="00D758B6" w:rsidRPr="00654AB5" w:rsidRDefault="00D758B6" w:rsidP="00654AB5">
      <w:pPr>
        <w:jc w:val="both"/>
        <w:rPr>
          <w:rFonts w:ascii="Calibri" w:hAnsi="Calibri" w:cs="Calibri"/>
          <w:sz w:val="22"/>
          <w:szCs w:val="22"/>
        </w:rPr>
      </w:pPr>
      <w:proofErr w:type="spellStart"/>
      <w:r w:rsidRPr="00654AB5">
        <w:rPr>
          <w:rFonts w:ascii="Calibri" w:hAnsi="Calibri" w:cs="Calibri"/>
          <w:sz w:val="22"/>
          <w:szCs w:val="22"/>
        </w:rPr>
        <w:t>Częstotliwość</w:t>
      </w:r>
      <w:proofErr w:type="spellEnd"/>
      <w:r w:rsidRPr="00654AB5">
        <w:rPr>
          <w:rFonts w:ascii="Calibri" w:hAnsi="Calibri" w:cs="Calibri"/>
          <w:sz w:val="22"/>
          <w:szCs w:val="22"/>
        </w:rPr>
        <w:t xml:space="preserve"> – 50Hz</w:t>
      </w:r>
    </w:p>
    <w:p w14:paraId="106E1AED" w14:textId="77777777" w:rsidR="00D758B6" w:rsidRPr="00654AB5" w:rsidRDefault="00D758B6" w:rsidP="00654AB5">
      <w:pPr>
        <w:jc w:val="both"/>
        <w:rPr>
          <w:rFonts w:ascii="Calibri" w:hAnsi="Calibri" w:cs="Calibri"/>
          <w:sz w:val="22"/>
          <w:szCs w:val="22"/>
        </w:rPr>
      </w:pPr>
      <w:proofErr w:type="spellStart"/>
      <w:r w:rsidRPr="00654AB5">
        <w:rPr>
          <w:rFonts w:ascii="Calibri" w:hAnsi="Calibri" w:cs="Calibri"/>
          <w:sz w:val="22"/>
          <w:szCs w:val="22"/>
        </w:rPr>
        <w:t>Agregat</w:t>
      </w:r>
      <w:proofErr w:type="spellEnd"/>
      <w:r w:rsidRPr="00654AB5">
        <w:rPr>
          <w:rFonts w:ascii="Calibri" w:hAnsi="Calibri" w:cs="Calibri"/>
          <w:sz w:val="22"/>
          <w:szCs w:val="22"/>
        </w:rPr>
        <w:t xml:space="preserve"> w </w:t>
      </w:r>
      <w:proofErr w:type="spellStart"/>
      <w:r w:rsidRPr="00654AB5">
        <w:rPr>
          <w:rFonts w:ascii="Calibri" w:hAnsi="Calibri" w:cs="Calibri"/>
          <w:sz w:val="22"/>
          <w:szCs w:val="22"/>
        </w:rPr>
        <w:t>wersji</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obudowanej</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wyciszony</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Stopień</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ochrony</w:t>
      </w:r>
      <w:proofErr w:type="spellEnd"/>
      <w:r w:rsidRPr="00654AB5">
        <w:rPr>
          <w:rFonts w:ascii="Calibri" w:hAnsi="Calibri" w:cs="Calibri"/>
          <w:sz w:val="22"/>
          <w:szCs w:val="22"/>
        </w:rPr>
        <w:t xml:space="preserve"> IP </w:t>
      </w:r>
      <w:proofErr w:type="spellStart"/>
      <w:r w:rsidRPr="00654AB5">
        <w:rPr>
          <w:rFonts w:ascii="Calibri" w:hAnsi="Calibri" w:cs="Calibri"/>
          <w:sz w:val="22"/>
          <w:szCs w:val="22"/>
        </w:rPr>
        <w:t>zgodnie</w:t>
      </w:r>
      <w:proofErr w:type="spellEnd"/>
      <w:r w:rsidRPr="00654AB5">
        <w:rPr>
          <w:rFonts w:ascii="Calibri" w:hAnsi="Calibri" w:cs="Calibri"/>
          <w:sz w:val="22"/>
          <w:szCs w:val="22"/>
        </w:rPr>
        <w:t xml:space="preserve"> z ISO 8528-13:2016</w:t>
      </w:r>
    </w:p>
    <w:p w14:paraId="6B0BBDA7" w14:textId="77777777" w:rsidR="00D758B6" w:rsidRPr="00654AB5" w:rsidRDefault="00D758B6" w:rsidP="00654AB5">
      <w:pPr>
        <w:jc w:val="both"/>
        <w:rPr>
          <w:rFonts w:ascii="Calibri" w:hAnsi="Calibri" w:cs="Calibri"/>
          <w:sz w:val="22"/>
          <w:szCs w:val="22"/>
        </w:rPr>
      </w:pPr>
      <w:proofErr w:type="spellStart"/>
      <w:r w:rsidRPr="00654AB5">
        <w:rPr>
          <w:rFonts w:ascii="Calibri" w:hAnsi="Calibri" w:cs="Calibri"/>
          <w:sz w:val="22"/>
          <w:szCs w:val="22"/>
        </w:rPr>
        <w:t>Wymagany</w:t>
      </w:r>
      <w:proofErr w:type="spellEnd"/>
      <w:r w:rsidRPr="00654AB5">
        <w:rPr>
          <w:rFonts w:ascii="Calibri" w:hAnsi="Calibri" w:cs="Calibri"/>
          <w:sz w:val="22"/>
          <w:szCs w:val="22"/>
        </w:rPr>
        <w:t xml:space="preserve"> jest </w:t>
      </w:r>
      <w:proofErr w:type="spellStart"/>
      <w:r w:rsidRPr="00654AB5">
        <w:rPr>
          <w:rFonts w:ascii="Calibri" w:hAnsi="Calibri" w:cs="Calibri"/>
          <w:sz w:val="22"/>
          <w:szCs w:val="22"/>
        </w:rPr>
        <w:t>centralny</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uchwyt</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załadunkowy</w:t>
      </w:r>
      <w:proofErr w:type="spellEnd"/>
    </w:p>
    <w:p w14:paraId="3C779B6A" w14:textId="77777777" w:rsidR="00D758B6" w:rsidRPr="00654AB5" w:rsidRDefault="00D758B6" w:rsidP="00654AB5">
      <w:pPr>
        <w:jc w:val="both"/>
        <w:rPr>
          <w:rFonts w:ascii="Calibri" w:hAnsi="Calibri" w:cs="Calibri"/>
          <w:sz w:val="22"/>
          <w:szCs w:val="22"/>
        </w:rPr>
      </w:pPr>
      <w:proofErr w:type="spellStart"/>
      <w:r w:rsidRPr="00654AB5">
        <w:rPr>
          <w:rFonts w:ascii="Calibri" w:hAnsi="Calibri" w:cs="Calibri"/>
          <w:sz w:val="22"/>
          <w:szCs w:val="22"/>
        </w:rPr>
        <w:t>Zawiasy</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ze</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stali</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nierdzewnej</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drzwi</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zamykane</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na</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klucz</w:t>
      </w:r>
      <w:proofErr w:type="spellEnd"/>
    </w:p>
    <w:p w14:paraId="539212FD" w14:textId="77777777" w:rsidR="00D758B6" w:rsidRPr="00654AB5" w:rsidRDefault="00D758B6" w:rsidP="00654AB5">
      <w:pPr>
        <w:jc w:val="both"/>
        <w:rPr>
          <w:rFonts w:ascii="Calibri" w:hAnsi="Calibri" w:cs="Calibri"/>
          <w:sz w:val="22"/>
          <w:szCs w:val="22"/>
        </w:rPr>
      </w:pPr>
      <w:proofErr w:type="spellStart"/>
      <w:r w:rsidRPr="00654AB5">
        <w:rPr>
          <w:rFonts w:ascii="Calibri" w:hAnsi="Calibri" w:cs="Calibri"/>
          <w:sz w:val="22"/>
          <w:szCs w:val="22"/>
        </w:rPr>
        <w:t>Zewnętrzny</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przycisk</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zatrzymania</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awaryjnego</w:t>
      </w:r>
      <w:proofErr w:type="spellEnd"/>
    </w:p>
    <w:p w14:paraId="25EF59D1" w14:textId="77777777" w:rsidR="00D758B6" w:rsidRPr="00654AB5" w:rsidRDefault="00D758B6" w:rsidP="00654AB5">
      <w:pPr>
        <w:jc w:val="both"/>
        <w:rPr>
          <w:rFonts w:ascii="Calibri" w:hAnsi="Calibri" w:cs="Calibri"/>
          <w:sz w:val="22"/>
          <w:szCs w:val="22"/>
        </w:rPr>
      </w:pPr>
      <w:proofErr w:type="spellStart"/>
      <w:r w:rsidRPr="00654AB5">
        <w:rPr>
          <w:rFonts w:ascii="Calibri" w:hAnsi="Calibri" w:cs="Calibri"/>
          <w:sz w:val="22"/>
          <w:szCs w:val="22"/>
        </w:rPr>
        <w:t>Amortyzatory</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drgań</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silnika</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i</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prądnicy</w:t>
      </w:r>
      <w:proofErr w:type="spellEnd"/>
      <w:r w:rsidRPr="00654AB5">
        <w:rPr>
          <w:rFonts w:ascii="Calibri" w:hAnsi="Calibri" w:cs="Calibri"/>
          <w:sz w:val="22"/>
          <w:szCs w:val="22"/>
        </w:rPr>
        <w:t xml:space="preserve"> </w:t>
      </w:r>
    </w:p>
    <w:p w14:paraId="6A555B99" w14:textId="77777777" w:rsidR="00D758B6" w:rsidRPr="00654AB5" w:rsidRDefault="00D758B6" w:rsidP="00654AB5">
      <w:pPr>
        <w:jc w:val="both"/>
        <w:rPr>
          <w:rFonts w:ascii="Calibri" w:hAnsi="Calibri" w:cs="Calibri"/>
          <w:sz w:val="22"/>
          <w:szCs w:val="22"/>
        </w:rPr>
      </w:pPr>
      <w:proofErr w:type="spellStart"/>
      <w:r w:rsidRPr="00654AB5">
        <w:rPr>
          <w:rFonts w:ascii="Calibri" w:hAnsi="Calibri" w:cs="Calibri"/>
          <w:sz w:val="22"/>
          <w:szCs w:val="22"/>
        </w:rPr>
        <w:t>Osłona</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elementów</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gorących</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oraz</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wirujących</w:t>
      </w:r>
      <w:proofErr w:type="spellEnd"/>
    </w:p>
    <w:p w14:paraId="67A7F105" w14:textId="77777777" w:rsidR="00D758B6" w:rsidRPr="00654AB5" w:rsidRDefault="00D758B6" w:rsidP="00654AB5">
      <w:pPr>
        <w:jc w:val="both"/>
        <w:rPr>
          <w:rFonts w:ascii="Calibri" w:hAnsi="Calibri" w:cs="Calibri"/>
          <w:sz w:val="22"/>
          <w:szCs w:val="22"/>
        </w:rPr>
      </w:pPr>
      <w:proofErr w:type="spellStart"/>
      <w:r w:rsidRPr="00654AB5">
        <w:rPr>
          <w:rFonts w:ascii="Calibri" w:hAnsi="Calibri" w:cs="Calibri"/>
          <w:sz w:val="22"/>
          <w:szCs w:val="22"/>
        </w:rPr>
        <w:t>Projektowany</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agregat</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wymagany</w:t>
      </w:r>
      <w:proofErr w:type="spellEnd"/>
      <w:r w:rsidRPr="00654AB5">
        <w:rPr>
          <w:rFonts w:ascii="Calibri" w:hAnsi="Calibri" w:cs="Calibri"/>
          <w:sz w:val="22"/>
          <w:szCs w:val="22"/>
        </w:rPr>
        <w:t xml:space="preserve"> o </w:t>
      </w:r>
      <w:proofErr w:type="spellStart"/>
      <w:r w:rsidRPr="00654AB5">
        <w:rPr>
          <w:rFonts w:ascii="Calibri" w:hAnsi="Calibri" w:cs="Calibri"/>
          <w:sz w:val="22"/>
          <w:szCs w:val="22"/>
        </w:rPr>
        <w:t>wymiarach</w:t>
      </w:r>
      <w:proofErr w:type="spellEnd"/>
      <w:r w:rsidRPr="00654AB5">
        <w:rPr>
          <w:rFonts w:ascii="Calibri" w:hAnsi="Calibri" w:cs="Calibri"/>
          <w:sz w:val="22"/>
          <w:szCs w:val="22"/>
        </w:rPr>
        <w:t xml:space="preserve"> w </w:t>
      </w:r>
      <w:proofErr w:type="spellStart"/>
      <w:r w:rsidRPr="00654AB5">
        <w:rPr>
          <w:rFonts w:ascii="Calibri" w:hAnsi="Calibri" w:cs="Calibri"/>
          <w:sz w:val="22"/>
          <w:szCs w:val="22"/>
        </w:rPr>
        <w:t>zakresie</w:t>
      </w:r>
      <w:proofErr w:type="spellEnd"/>
      <w:r w:rsidRPr="00654AB5">
        <w:rPr>
          <w:rFonts w:ascii="Calibri" w:hAnsi="Calibri" w:cs="Calibri"/>
          <w:sz w:val="22"/>
          <w:szCs w:val="22"/>
        </w:rPr>
        <w:t xml:space="preserve"> (d x </w:t>
      </w:r>
      <w:proofErr w:type="spellStart"/>
      <w:r w:rsidRPr="00654AB5">
        <w:rPr>
          <w:rFonts w:ascii="Calibri" w:hAnsi="Calibri" w:cs="Calibri"/>
          <w:sz w:val="22"/>
          <w:szCs w:val="22"/>
        </w:rPr>
        <w:t>sz</w:t>
      </w:r>
      <w:proofErr w:type="spellEnd"/>
      <w:r w:rsidRPr="00654AB5">
        <w:rPr>
          <w:rFonts w:ascii="Calibri" w:hAnsi="Calibri" w:cs="Calibri"/>
          <w:sz w:val="22"/>
          <w:szCs w:val="22"/>
        </w:rPr>
        <w:t xml:space="preserve"> x w.) – </w:t>
      </w:r>
    </w:p>
    <w:p w14:paraId="24227ADC" w14:textId="0DF945E1" w:rsidR="00D758B6" w:rsidRPr="00654AB5" w:rsidRDefault="00D758B6" w:rsidP="00654AB5">
      <w:pPr>
        <w:jc w:val="both"/>
        <w:rPr>
          <w:rFonts w:ascii="Calibri" w:hAnsi="Calibri" w:cs="Calibri"/>
          <w:sz w:val="22"/>
          <w:szCs w:val="22"/>
        </w:rPr>
      </w:pPr>
      <w:r w:rsidRPr="00654AB5">
        <w:rPr>
          <w:rFonts w:ascii="Calibri" w:hAnsi="Calibri" w:cs="Calibri"/>
          <w:sz w:val="22"/>
          <w:szCs w:val="22"/>
        </w:rPr>
        <w:t xml:space="preserve">d 2200 do 2500 x </w:t>
      </w:r>
      <w:proofErr w:type="spellStart"/>
      <w:r w:rsidRPr="00654AB5">
        <w:rPr>
          <w:rFonts w:ascii="Calibri" w:hAnsi="Calibri" w:cs="Calibri"/>
          <w:sz w:val="22"/>
          <w:szCs w:val="22"/>
        </w:rPr>
        <w:t>sz</w:t>
      </w:r>
      <w:proofErr w:type="spellEnd"/>
      <w:r w:rsidRPr="00654AB5">
        <w:rPr>
          <w:rFonts w:ascii="Calibri" w:hAnsi="Calibri" w:cs="Calibri"/>
          <w:sz w:val="22"/>
          <w:szCs w:val="22"/>
        </w:rPr>
        <w:t xml:space="preserve"> 900 do 1600 x</w:t>
      </w:r>
      <w:r w:rsidR="000D2B2C">
        <w:rPr>
          <w:rFonts w:ascii="Calibri" w:hAnsi="Calibri" w:cs="Calibri"/>
          <w:sz w:val="22"/>
          <w:szCs w:val="22"/>
        </w:rPr>
        <w:t xml:space="preserve"> w 1200 do 1800 </w:t>
      </w:r>
      <w:proofErr w:type="spellStart"/>
      <w:r w:rsidRPr="00654AB5">
        <w:rPr>
          <w:rFonts w:ascii="Calibri" w:hAnsi="Calibri" w:cs="Calibri"/>
          <w:sz w:val="22"/>
          <w:szCs w:val="22"/>
        </w:rPr>
        <w:t>oraz</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ciężarze</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własnym</w:t>
      </w:r>
      <w:proofErr w:type="spellEnd"/>
      <w:r w:rsidRPr="00654AB5">
        <w:rPr>
          <w:rFonts w:ascii="Calibri" w:hAnsi="Calibri" w:cs="Calibri"/>
          <w:sz w:val="22"/>
          <w:szCs w:val="22"/>
        </w:rPr>
        <w:t xml:space="preserve"> z </w:t>
      </w:r>
      <w:proofErr w:type="spellStart"/>
      <w:r w:rsidRPr="00654AB5">
        <w:rPr>
          <w:rFonts w:ascii="Calibri" w:hAnsi="Calibri" w:cs="Calibri"/>
          <w:sz w:val="22"/>
          <w:szCs w:val="22"/>
        </w:rPr>
        <w:t>płynami</w:t>
      </w:r>
      <w:proofErr w:type="spellEnd"/>
      <w:r w:rsidRPr="00654AB5">
        <w:rPr>
          <w:rFonts w:ascii="Calibri" w:hAnsi="Calibri" w:cs="Calibri"/>
          <w:sz w:val="22"/>
          <w:szCs w:val="22"/>
        </w:rPr>
        <w:t xml:space="preserve"> , bez </w:t>
      </w:r>
      <w:proofErr w:type="spellStart"/>
      <w:r w:rsidRPr="00654AB5">
        <w:rPr>
          <w:rFonts w:ascii="Calibri" w:hAnsi="Calibri" w:cs="Calibri"/>
          <w:sz w:val="22"/>
          <w:szCs w:val="22"/>
        </w:rPr>
        <w:t>paliwa</w:t>
      </w:r>
      <w:proofErr w:type="spellEnd"/>
      <w:r w:rsidRPr="00654AB5">
        <w:rPr>
          <w:rFonts w:ascii="Calibri" w:hAnsi="Calibri" w:cs="Calibri"/>
          <w:sz w:val="22"/>
          <w:szCs w:val="22"/>
        </w:rPr>
        <w:t xml:space="preserve"> od 800 do 1200 kg</w:t>
      </w:r>
    </w:p>
    <w:p w14:paraId="59D003B1" w14:textId="77777777" w:rsidR="00D758B6" w:rsidRPr="00654AB5" w:rsidRDefault="00D758B6" w:rsidP="00654AB5">
      <w:pPr>
        <w:jc w:val="both"/>
        <w:rPr>
          <w:rFonts w:ascii="Calibri" w:hAnsi="Calibri" w:cs="Calibri"/>
          <w:sz w:val="22"/>
          <w:szCs w:val="22"/>
        </w:rPr>
      </w:pPr>
      <w:proofErr w:type="spellStart"/>
      <w:r w:rsidRPr="00654AB5">
        <w:rPr>
          <w:rFonts w:ascii="Calibri" w:hAnsi="Calibri" w:cs="Calibri"/>
          <w:sz w:val="22"/>
          <w:szCs w:val="22"/>
        </w:rPr>
        <w:t>Dopuszczalny</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poziom</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ciśnienia</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akustycznego</w:t>
      </w:r>
      <w:proofErr w:type="spellEnd"/>
      <w:r w:rsidRPr="00654AB5">
        <w:rPr>
          <w:rFonts w:ascii="Calibri" w:hAnsi="Calibri" w:cs="Calibri"/>
          <w:sz w:val="22"/>
          <w:szCs w:val="22"/>
        </w:rPr>
        <w:t xml:space="preserve"> z 7m. </w:t>
      </w:r>
      <w:proofErr w:type="spellStart"/>
      <w:r w:rsidRPr="00654AB5">
        <w:rPr>
          <w:rFonts w:ascii="Calibri" w:hAnsi="Calibri" w:cs="Calibri"/>
          <w:sz w:val="22"/>
          <w:szCs w:val="22"/>
        </w:rPr>
        <w:t>nie</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więcej</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niż</w:t>
      </w:r>
      <w:proofErr w:type="spellEnd"/>
      <w:r w:rsidRPr="00654AB5">
        <w:rPr>
          <w:rFonts w:ascii="Calibri" w:hAnsi="Calibri" w:cs="Calibri"/>
          <w:sz w:val="22"/>
          <w:szCs w:val="22"/>
        </w:rPr>
        <w:t xml:space="preserve">  – 85 </w:t>
      </w:r>
      <w:proofErr w:type="spellStart"/>
      <w:r w:rsidRPr="00654AB5">
        <w:rPr>
          <w:rFonts w:ascii="Calibri" w:hAnsi="Calibri" w:cs="Calibri"/>
          <w:sz w:val="22"/>
          <w:szCs w:val="22"/>
        </w:rPr>
        <w:t>dBA</w:t>
      </w:r>
      <w:proofErr w:type="spellEnd"/>
    </w:p>
    <w:p w14:paraId="1C2A78DE" w14:textId="77777777" w:rsidR="00D758B6" w:rsidRPr="00654AB5" w:rsidRDefault="00D758B6" w:rsidP="00654AB5">
      <w:pPr>
        <w:jc w:val="both"/>
        <w:rPr>
          <w:rFonts w:ascii="Calibri" w:hAnsi="Calibri" w:cs="Calibri"/>
          <w:sz w:val="22"/>
          <w:szCs w:val="22"/>
        </w:rPr>
      </w:pPr>
      <w:proofErr w:type="spellStart"/>
      <w:r w:rsidRPr="00654AB5">
        <w:rPr>
          <w:rFonts w:ascii="Calibri" w:hAnsi="Calibri" w:cs="Calibri"/>
          <w:sz w:val="22"/>
          <w:szCs w:val="22"/>
        </w:rPr>
        <w:t>Wymagany</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silnik</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diesla</w:t>
      </w:r>
      <w:proofErr w:type="spellEnd"/>
      <w:r w:rsidRPr="00654AB5">
        <w:rPr>
          <w:rFonts w:ascii="Calibri" w:hAnsi="Calibri" w:cs="Calibri"/>
          <w:sz w:val="22"/>
          <w:szCs w:val="22"/>
        </w:rPr>
        <w:t xml:space="preserve"> </w:t>
      </w:r>
    </w:p>
    <w:p w14:paraId="246B8EC7" w14:textId="77777777" w:rsidR="00D758B6" w:rsidRDefault="00D758B6" w:rsidP="00654AB5">
      <w:pPr>
        <w:jc w:val="both"/>
        <w:rPr>
          <w:rFonts w:ascii="Calibri" w:hAnsi="Calibri" w:cs="Calibri"/>
          <w:sz w:val="22"/>
          <w:szCs w:val="22"/>
        </w:rPr>
      </w:pPr>
      <w:proofErr w:type="spellStart"/>
      <w:r w:rsidRPr="00654AB5">
        <w:rPr>
          <w:rFonts w:ascii="Calibri" w:hAnsi="Calibri" w:cs="Calibri"/>
          <w:sz w:val="22"/>
          <w:szCs w:val="22"/>
        </w:rPr>
        <w:lastRenderedPageBreak/>
        <w:t>Wymagany</w:t>
      </w:r>
      <w:proofErr w:type="spellEnd"/>
      <w:r w:rsidRPr="00654AB5">
        <w:rPr>
          <w:rFonts w:ascii="Calibri" w:hAnsi="Calibri" w:cs="Calibri"/>
          <w:sz w:val="22"/>
          <w:szCs w:val="22"/>
        </w:rPr>
        <w:t xml:space="preserve"> jest </w:t>
      </w:r>
      <w:proofErr w:type="spellStart"/>
      <w:r w:rsidRPr="00654AB5">
        <w:rPr>
          <w:rFonts w:ascii="Calibri" w:hAnsi="Calibri" w:cs="Calibri"/>
          <w:sz w:val="22"/>
          <w:szCs w:val="22"/>
        </w:rPr>
        <w:t>zbiornik</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paliwa</w:t>
      </w:r>
      <w:proofErr w:type="spellEnd"/>
      <w:r w:rsidRPr="00654AB5">
        <w:rPr>
          <w:rFonts w:ascii="Calibri" w:hAnsi="Calibri" w:cs="Calibri"/>
          <w:sz w:val="22"/>
          <w:szCs w:val="22"/>
        </w:rPr>
        <w:t xml:space="preserve"> o </w:t>
      </w:r>
      <w:proofErr w:type="spellStart"/>
      <w:r w:rsidRPr="00654AB5">
        <w:rPr>
          <w:rFonts w:ascii="Calibri" w:hAnsi="Calibri" w:cs="Calibri"/>
          <w:sz w:val="22"/>
          <w:szCs w:val="22"/>
        </w:rPr>
        <w:t>pojemności</w:t>
      </w:r>
      <w:proofErr w:type="spellEnd"/>
      <w:r w:rsidRPr="00654AB5">
        <w:rPr>
          <w:rFonts w:ascii="Calibri" w:hAnsi="Calibri" w:cs="Calibri"/>
          <w:sz w:val="22"/>
          <w:szCs w:val="22"/>
        </w:rPr>
        <w:t xml:space="preserve"> w </w:t>
      </w:r>
      <w:proofErr w:type="spellStart"/>
      <w:r w:rsidRPr="00654AB5">
        <w:rPr>
          <w:rFonts w:ascii="Calibri" w:hAnsi="Calibri" w:cs="Calibri"/>
          <w:sz w:val="22"/>
          <w:szCs w:val="22"/>
        </w:rPr>
        <w:t>zakresie</w:t>
      </w:r>
      <w:proofErr w:type="spellEnd"/>
      <w:r w:rsidRPr="00654AB5">
        <w:rPr>
          <w:rFonts w:ascii="Calibri" w:hAnsi="Calibri" w:cs="Calibri"/>
          <w:sz w:val="22"/>
          <w:szCs w:val="22"/>
        </w:rPr>
        <w:t xml:space="preserve"> 90 </w:t>
      </w:r>
      <w:proofErr w:type="spellStart"/>
      <w:r w:rsidRPr="00654AB5">
        <w:rPr>
          <w:rFonts w:ascii="Calibri" w:hAnsi="Calibri" w:cs="Calibri"/>
          <w:sz w:val="22"/>
          <w:szCs w:val="22"/>
        </w:rPr>
        <w:t>do</w:t>
      </w:r>
      <w:proofErr w:type="spellEnd"/>
      <w:r w:rsidRPr="00654AB5">
        <w:rPr>
          <w:rFonts w:ascii="Calibri" w:hAnsi="Calibri" w:cs="Calibri"/>
          <w:sz w:val="22"/>
          <w:szCs w:val="22"/>
        </w:rPr>
        <w:t xml:space="preserve"> 160 </w:t>
      </w:r>
      <w:proofErr w:type="spellStart"/>
      <w:r w:rsidRPr="00654AB5">
        <w:rPr>
          <w:rFonts w:ascii="Calibri" w:hAnsi="Calibri" w:cs="Calibri"/>
          <w:sz w:val="22"/>
          <w:szCs w:val="22"/>
        </w:rPr>
        <w:t>litrów</w:t>
      </w:r>
      <w:proofErr w:type="spellEnd"/>
    </w:p>
    <w:p w14:paraId="2EFA9072" w14:textId="6F7D06E1" w:rsidR="000D2B2C" w:rsidRPr="00654AB5" w:rsidRDefault="000D2B2C" w:rsidP="00654AB5">
      <w:pPr>
        <w:jc w:val="both"/>
        <w:rPr>
          <w:rFonts w:ascii="Calibri" w:hAnsi="Calibri" w:cs="Calibri"/>
          <w:sz w:val="22"/>
          <w:szCs w:val="22"/>
        </w:rPr>
      </w:pPr>
      <w:proofErr w:type="spellStart"/>
      <w:r>
        <w:rPr>
          <w:rFonts w:ascii="Calibri" w:hAnsi="Calibri" w:cs="Calibri"/>
          <w:sz w:val="22"/>
          <w:szCs w:val="22"/>
        </w:rPr>
        <w:t>Zużycie</w:t>
      </w:r>
      <w:proofErr w:type="spellEnd"/>
      <w:r>
        <w:rPr>
          <w:rFonts w:ascii="Calibri" w:hAnsi="Calibri" w:cs="Calibri"/>
          <w:sz w:val="22"/>
          <w:szCs w:val="22"/>
        </w:rPr>
        <w:t xml:space="preserve"> </w:t>
      </w:r>
      <w:proofErr w:type="spellStart"/>
      <w:r>
        <w:rPr>
          <w:rFonts w:ascii="Calibri" w:hAnsi="Calibri" w:cs="Calibri"/>
          <w:sz w:val="22"/>
          <w:szCs w:val="22"/>
        </w:rPr>
        <w:t>paliwa</w:t>
      </w:r>
      <w:proofErr w:type="spellEnd"/>
      <w:r>
        <w:rPr>
          <w:rFonts w:ascii="Calibri" w:hAnsi="Calibri" w:cs="Calibri"/>
          <w:sz w:val="22"/>
          <w:szCs w:val="22"/>
        </w:rPr>
        <w:t xml:space="preserve"> w </w:t>
      </w:r>
      <w:proofErr w:type="spellStart"/>
      <w:r>
        <w:rPr>
          <w:rFonts w:ascii="Calibri" w:hAnsi="Calibri" w:cs="Calibri"/>
          <w:sz w:val="22"/>
          <w:szCs w:val="22"/>
        </w:rPr>
        <w:t>zakresie</w:t>
      </w:r>
      <w:proofErr w:type="spellEnd"/>
      <w:r>
        <w:rPr>
          <w:rFonts w:ascii="Calibri" w:hAnsi="Calibri" w:cs="Calibri"/>
          <w:sz w:val="22"/>
          <w:szCs w:val="22"/>
        </w:rPr>
        <w:t xml:space="preserve"> od 8 do 10 l/h (</w:t>
      </w:r>
      <w:proofErr w:type="spellStart"/>
      <w:r>
        <w:rPr>
          <w:rFonts w:ascii="Calibri" w:hAnsi="Calibri" w:cs="Calibri"/>
          <w:sz w:val="22"/>
          <w:szCs w:val="22"/>
        </w:rPr>
        <w:t>godz</w:t>
      </w:r>
      <w:proofErr w:type="spellEnd"/>
      <w:r>
        <w:rPr>
          <w:rFonts w:ascii="Calibri" w:hAnsi="Calibri" w:cs="Calibri"/>
          <w:sz w:val="22"/>
          <w:szCs w:val="22"/>
        </w:rPr>
        <w:t xml:space="preserve">) przy </w:t>
      </w:r>
      <w:proofErr w:type="spellStart"/>
      <w:r>
        <w:rPr>
          <w:rFonts w:ascii="Calibri" w:hAnsi="Calibri" w:cs="Calibri"/>
          <w:sz w:val="22"/>
          <w:szCs w:val="22"/>
        </w:rPr>
        <w:t>obciążeniu</w:t>
      </w:r>
      <w:proofErr w:type="spellEnd"/>
      <w:r>
        <w:rPr>
          <w:rFonts w:ascii="Calibri" w:hAnsi="Calibri" w:cs="Calibri"/>
          <w:sz w:val="22"/>
          <w:szCs w:val="22"/>
        </w:rPr>
        <w:t xml:space="preserve"> 100%</w:t>
      </w:r>
    </w:p>
    <w:p w14:paraId="4D512FA0" w14:textId="77777777" w:rsidR="00D758B6" w:rsidRPr="00654AB5" w:rsidRDefault="00D758B6" w:rsidP="00654AB5">
      <w:pPr>
        <w:jc w:val="both"/>
        <w:rPr>
          <w:rFonts w:ascii="Calibri" w:hAnsi="Calibri" w:cs="Calibri"/>
          <w:sz w:val="22"/>
          <w:szCs w:val="22"/>
        </w:rPr>
      </w:pPr>
      <w:proofErr w:type="spellStart"/>
      <w:r w:rsidRPr="00654AB5">
        <w:rPr>
          <w:rFonts w:ascii="Calibri" w:hAnsi="Calibri" w:cs="Calibri"/>
          <w:sz w:val="22"/>
          <w:szCs w:val="22"/>
        </w:rPr>
        <w:t>Wlew</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paliwa</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na</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zewnątrz</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obudowy</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Zamykany</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na</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zamek</w:t>
      </w:r>
      <w:proofErr w:type="spellEnd"/>
      <w:r w:rsidRPr="00654AB5">
        <w:rPr>
          <w:rFonts w:ascii="Calibri" w:hAnsi="Calibri" w:cs="Calibri"/>
          <w:sz w:val="22"/>
          <w:szCs w:val="22"/>
        </w:rPr>
        <w:t>.</w:t>
      </w:r>
    </w:p>
    <w:p w14:paraId="3E9CE3F8" w14:textId="77777777" w:rsidR="00D758B6" w:rsidRPr="00654AB5" w:rsidRDefault="00D758B6" w:rsidP="00654AB5">
      <w:pPr>
        <w:jc w:val="both"/>
        <w:rPr>
          <w:rFonts w:ascii="Calibri" w:hAnsi="Calibri" w:cs="Calibri"/>
          <w:sz w:val="22"/>
          <w:szCs w:val="22"/>
        </w:rPr>
      </w:pPr>
      <w:proofErr w:type="spellStart"/>
      <w:r w:rsidRPr="00654AB5">
        <w:rPr>
          <w:rFonts w:ascii="Calibri" w:hAnsi="Calibri" w:cs="Calibri"/>
          <w:sz w:val="22"/>
          <w:szCs w:val="22"/>
        </w:rPr>
        <w:t>Silnik</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chłodzony</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ciecz</w:t>
      </w:r>
      <w:proofErr w:type="spellEnd"/>
    </w:p>
    <w:p w14:paraId="23E26894" w14:textId="77777777" w:rsidR="00D758B6" w:rsidRPr="00654AB5" w:rsidRDefault="00D758B6" w:rsidP="00654AB5">
      <w:pPr>
        <w:jc w:val="both"/>
        <w:rPr>
          <w:rFonts w:ascii="Calibri" w:hAnsi="Calibri" w:cs="Calibri"/>
          <w:sz w:val="22"/>
          <w:szCs w:val="22"/>
        </w:rPr>
      </w:pPr>
      <w:proofErr w:type="spellStart"/>
      <w:r w:rsidRPr="00654AB5">
        <w:rPr>
          <w:rFonts w:ascii="Calibri" w:hAnsi="Calibri" w:cs="Calibri"/>
          <w:sz w:val="22"/>
          <w:szCs w:val="22"/>
        </w:rPr>
        <w:t>Układ</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elektryczny</w:t>
      </w:r>
      <w:proofErr w:type="spellEnd"/>
      <w:r w:rsidRPr="00654AB5">
        <w:rPr>
          <w:rFonts w:ascii="Calibri" w:hAnsi="Calibri" w:cs="Calibri"/>
          <w:sz w:val="22"/>
          <w:szCs w:val="22"/>
        </w:rPr>
        <w:t xml:space="preserve"> </w:t>
      </w:r>
    </w:p>
    <w:p w14:paraId="3FD2B42E" w14:textId="77777777" w:rsidR="00D758B6" w:rsidRPr="00654AB5" w:rsidRDefault="00D758B6" w:rsidP="00654AB5">
      <w:pPr>
        <w:jc w:val="both"/>
        <w:rPr>
          <w:rFonts w:ascii="Calibri" w:hAnsi="Calibri" w:cs="Calibri"/>
          <w:sz w:val="22"/>
          <w:szCs w:val="22"/>
        </w:rPr>
      </w:pPr>
      <w:proofErr w:type="spellStart"/>
      <w:r w:rsidRPr="00654AB5">
        <w:rPr>
          <w:rFonts w:ascii="Calibri" w:hAnsi="Calibri" w:cs="Calibri"/>
          <w:sz w:val="22"/>
          <w:szCs w:val="22"/>
        </w:rPr>
        <w:t>Akumulator</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rozruchowy</w:t>
      </w:r>
      <w:proofErr w:type="spellEnd"/>
    </w:p>
    <w:p w14:paraId="11572E51" w14:textId="77777777" w:rsidR="00D758B6" w:rsidRPr="00654AB5" w:rsidRDefault="00D758B6" w:rsidP="00654AB5">
      <w:pPr>
        <w:jc w:val="both"/>
        <w:rPr>
          <w:rFonts w:ascii="Calibri" w:hAnsi="Calibri" w:cs="Calibri"/>
          <w:sz w:val="22"/>
          <w:szCs w:val="22"/>
        </w:rPr>
      </w:pPr>
      <w:proofErr w:type="spellStart"/>
      <w:r w:rsidRPr="00654AB5">
        <w:rPr>
          <w:rFonts w:ascii="Calibri" w:hAnsi="Calibri" w:cs="Calibri"/>
          <w:sz w:val="22"/>
          <w:szCs w:val="22"/>
        </w:rPr>
        <w:t>Układ</w:t>
      </w:r>
      <w:proofErr w:type="spellEnd"/>
      <w:r w:rsidRPr="00654AB5">
        <w:rPr>
          <w:rFonts w:ascii="Calibri" w:hAnsi="Calibri" w:cs="Calibri"/>
          <w:sz w:val="22"/>
          <w:szCs w:val="22"/>
        </w:rPr>
        <w:t xml:space="preserve"> SZR </w:t>
      </w:r>
      <w:proofErr w:type="spellStart"/>
      <w:r w:rsidRPr="00654AB5">
        <w:rPr>
          <w:rFonts w:ascii="Calibri" w:hAnsi="Calibri" w:cs="Calibri"/>
          <w:sz w:val="22"/>
          <w:szCs w:val="22"/>
        </w:rPr>
        <w:t>dla</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natężenia</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prądu</w:t>
      </w:r>
      <w:proofErr w:type="spellEnd"/>
      <w:r w:rsidRPr="00654AB5">
        <w:rPr>
          <w:rFonts w:ascii="Calibri" w:hAnsi="Calibri" w:cs="Calibri"/>
          <w:sz w:val="22"/>
          <w:szCs w:val="22"/>
        </w:rPr>
        <w:t xml:space="preserve"> 100A, </w:t>
      </w:r>
      <w:proofErr w:type="spellStart"/>
      <w:r w:rsidRPr="00654AB5">
        <w:rPr>
          <w:rFonts w:ascii="Calibri" w:hAnsi="Calibri" w:cs="Calibri"/>
          <w:sz w:val="22"/>
          <w:szCs w:val="22"/>
        </w:rPr>
        <w:t>aparaty</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wykonawcze</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stycznikowe</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obudowa</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odporna</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na</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warunki</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atmosferyczne</w:t>
      </w:r>
      <w:proofErr w:type="spellEnd"/>
      <w:r w:rsidRPr="00654AB5">
        <w:rPr>
          <w:rFonts w:ascii="Calibri" w:hAnsi="Calibri" w:cs="Calibri"/>
          <w:sz w:val="22"/>
          <w:szCs w:val="22"/>
        </w:rPr>
        <w:t xml:space="preserve"> min IP65, </w:t>
      </w:r>
    </w:p>
    <w:p w14:paraId="58989897" w14:textId="77777777" w:rsidR="00D758B6" w:rsidRPr="00654AB5" w:rsidRDefault="00D758B6" w:rsidP="00654AB5">
      <w:pPr>
        <w:jc w:val="both"/>
        <w:rPr>
          <w:rFonts w:ascii="Calibri" w:hAnsi="Calibri" w:cs="Calibri"/>
          <w:sz w:val="22"/>
          <w:szCs w:val="22"/>
        </w:rPr>
      </w:pPr>
      <w:proofErr w:type="spellStart"/>
      <w:r w:rsidRPr="00654AB5">
        <w:rPr>
          <w:rFonts w:ascii="Calibri" w:hAnsi="Calibri" w:cs="Calibri"/>
          <w:sz w:val="22"/>
          <w:szCs w:val="22"/>
        </w:rPr>
        <w:t>Wymagana</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klasa</w:t>
      </w:r>
      <w:proofErr w:type="spellEnd"/>
      <w:r w:rsidRPr="00654AB5">
        <w:rPr>
          <w:rFonts w:ascii="Calibri" w:hAnsi="Calibri" w:cs="Calibri"/>
          <w:sz w:val="22"/>
          <w:szCs w:val="22"/>
        </w:rPr>
        <w:t xml:space="preserve"> IP - 23</w:t>
      </w:r>
    </w:p>
    <w:p w14:paraId="7122B76A" w14:textId="77777777" w:rsidR="00D758B6" w:rsidRPr="00654AB5" w:rsidRDefault="00D758B6" w:rsidP="00654AB5">
      <w:pPr>
        <w:jc w:val="both"/>
        <w:rPr>
          <w:rFonts w:ascii="Calibri" w:hAnsi="Calibri" w:cs="Calibri"/>
          <w:sz w:val="22"/>
          <w:szCs w:val="22"/>
        </w:rPr>
      </w:pPr>
      <w:proofErr w:type="spellStart"/>
      <w:r w:rsidRPr="00654AB5">
        <w:rPr>
          <w:rFonts w:ascii="Calibri" w:hAnsi="Calibri" w:cs="Calibri"/>
          <w:sz w:val="22"/>
          <w:szCs w:val="22"/>
        </w:rPr>
        <w:t>Klasa</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izolacji</w:t>
      </w:r>
      <w:proofErr w:type="spellEnd"/>
      <w:r w:rsidRPr="00654AB5">
        <w:rPr>
          <w:rFonts w:ascii="Calibri" w:hAnsi="Calibri" w:cs="Calibri"/>
          <w:sz w:val="22"/>
          <w:szCs w:val="22"/>
        </w:rPr>
        <w:t xml:space="preserve"> – H </w:t>
      </w:r>
      <w:proofErr w:type="spellStart"/>
      <w:r w:rsidRPr="00654AB5">
        <w:rPr>
          <w:rFonts w:ascii="Calibri" w:hAnsi="Calibri" w:cs="Calibri"/>
          <w:sz w:val="22"/>
          <w:szCs w:val="22"/>
        </w:rPr>
        <w:t>Gwarancja</w:t>
      </w:r>
      <w:proofErr w:type="spellEnd"/>
      <w:r w:rsidRPr="00654AB5">
        <w:rPr>
          <w:rFonts w:ascii="Calibri" w:hAnsi="Calibri" w:cs="Calibri"/>
          <w:sz w:val="22"/>
          <w:szCs w:val="22"/>
        </w:rPr>
        <w:t xml:space="preserve"> min 2 </w:t>
      </w:r>
      <w:proofErr w:type="spellStart"/>
      <w:r w:rsidRPr="00654AB5">
        <w:rPr>
          <w:rFonts w:ascii="Calibri" w:hAnsi="Calibri" w:cs="Calibri"/>
          <w:sz w:val="22"/>
          <w:szCs w:val="22"/>
        </w:rPr>
        <w:t>lata</w:t>
      </w:r>
      <w:proofErr w:type="spellEnd"/>
    </w:p>
    <w:p w14:paraId="5BE34030" w14:textId="77777777" w:rsidR="00D758B6" w:rsidRPr="00654AB5" w:rsidRDefault="00D758B6" w:rsidP="00654AB5">
      <w:pPr>
        <w:jc w:val="both"/>
        <w:rPr>
          <w:rFonts w:ascii="Calibri" w:hAnsi="Calibri" w:cs="Calibri"/>
          <w:sz w:val="22"/>
          <w:szCs w:val="22"/>
        </w:rPr>
      </w:pPr>
      <w:r w:rsidRPr="00654AB5">
        <w:rPr>
          <w:rFonts w:ascii="Calibri" w:hAnsi="Calibri" w:cs="Calibri"/>
          <w:sz w:val="22"/>
          <w:szCs w:val="22"/>
        </w:rPr>
        <w:t xml:space="preserve">Regulator </w:t>
      </w:r>
      <w:proofErr w:type="spellStart"/>
      <w:r w:rsidRPr="00654AB5">
        <w:rPr>
          <w:rFonts w:ascii="Calibri" w:hAnsi="Calibri" w:cs="Calibri"/>
          <w:sz w:val="22"/>
          <w:szCs w:val="22"/>
        </w:rPr>
        <w:t>napięcia</w:t>
      </w:r>
      <w:proofErr w:type="spellEnd"/>
    </w:p>
    <w:p w14:paraId="382253D2" w14:textId="2A7DD2C3" w:rsidR="00D758B6" w:rsidRPr="00654AB5" w:rsidRDefault="00D758B6" w:rsidP="00654AB5">
      <w:pPr>
        <w:jc w:val="both"/>
        <w:rPr>
          <w:rFonts w:ascii="Calibri" w:hAnsi="Calibri" w:cs="Calibri"/>
          <w:sz w:val="22"/>
          <w:szCs w:val="22"/>
        </w:rPr>
      </w:pPr>
      <w:r w:rsidRPr="00654AB5">
        <w:rPr>
          <w:rFonts w:ascii="Calibri" w:hAnsi="Calibri" w:cs="Calibri"/>
          <w:sz w:val="22"/>
          <w:szCs w:val="22"/>
        </w:rPr>
        <w:t xml:space="preserve">UKŁADY SZR (SAMOCZYNNE ZAŁĄCZANIE REZERWY) </w:t>
      </w:r>
      <w:proofErr w:type="spellStart"/>
      <w:r w:rsidR="000D2B2C">
        <w:rPr>
          <w:rFonts w:ascii="Calibri" w:hAnsi="Calibri" w:cs="Calibri"/>
          <w:sz w:val="22"/>
          <w:szCs w:val="22"/>
        </w:rPr>
        <w:t>zabudowany</w:t>
      </w:r>
      <w:proofErr w:type="spellEnd"/>
      <w:r w:rsidR="000D2B2C">
        <w:rPr>
          <w:rFonts w:ascii="Calibri" w:hAnsi="Calibri" w:cs="Calibri"/>
          <w:sz w:val="22"/>
          <w:szCs w:val="22"/>
        </w:rPr>
        <w:t xml:space="preserve"> w </w:t>
      </w:r>
      <w:proofErr w:type="spellStart"/>
      <w:r w:rsidR="000D2B2C">
        <w:rPr>
          <w:rFonts w:ascii="Calibri" w:hAnsi="Calibri" w:cs="Calibri"/>
          <w:sz w:val="22"/>
          <w:szCs w:val="22"/>
        </w:rPr>
        <w:t>obudowie</w:t>
      </w:r>
      <w:proofErr w:type="spellEnd"/>
      <w:r w:rsidR="000D2B2C">
        <w:rPr>
          <w:rFonts w:ascii="Calibri" w:hAnsi="Calibri" w:cs="Calibri"/>
          <w:sz w:val="22"/>
          <w:szCs w:val="22"/>
        </w:rPr>
        <w:t xml:space="preserve"> </w:t>
      </w:r>
      <w:proofErr w:type="spellStart"/>
      <w:r w:rsidR="000D2B2C">
        <w:rPr>
          <w:rFonts w:ascii="Calibri" w:hAnsi="Calibri" w:cs="Calibri"/>
          <w:sz w:val="22"/>
          <w:szCs w:val="22"/>
        </w:rPr>
        <w:t>agregatu</w:t>
      </w:r>
      <w:proofErr w:type="spellEnd"/>
      <w:r w:rsidR="000D2B2C">
        <w:rPr>
          <w:rFonts w:ascii="Calibri" w:hAnsi="Calibri" w:cs="Calibri"/>
          <w:sz w:val="22"/>
          <w:szCs w:val="22"/>
        </w:rPr>
        <w:t xml:space="preserve"> </w:t>
      </w:r>
      <w:proofErr w:type="spellStart"/>
      <w:r w:rsidRPr="00654AB5">
        <w:rPr>
          <w:rFonts w:ascii="Calibri" w:hAnsi="Calibri" w:cs="Calibri"/>
          <w:sz w:val="22"/>
          <w:szCs w:val="22"/>
        </w:rPr>
        <w:t>wraz</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podłączeniem</w:t>
      </w:r>
      <w:proofErr w:type="spellEnd"/>
      <w:r w:rsidRPr="00654AB5">
        <w:rPr>
          <w:rFonts w:ascii="Calibri" w:hAnsi="Calibri" w:cs="Calibri"/>
          <w:sz w:val="22"/>
          <w:szCs w:val="22"/>
        </w:rPr>
        <w:t xml:space="preserve"> do </w:t>
      </w:r>
      <w:proofErr w:type="spellStart"/>
      <w:r w:rsidRPr="00654AB5">
        <w:rPr>
          <w:rFonts w:ascii="Calibri" w:hAnsi="Calibri" w:cs="Calibri"/>
          <w:sz w:val="22"/>
          <w:szCs w:val="22"/>
        </w:rPr>
        <w:t>istniejącej</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instalacji</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od</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strony</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zasilania</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i</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odbioru</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oraz</w:t>
      </w:r>
      <w:proofErr w:type="spellEnd"/>
      <w:r w:rsidRPr="00654AB5">
        <w:rPr>
          <w:rFonts w:ascii="Calibri" w:hAnsi="Calibri" w:cs="Calibri"/>
          <w:sz w:val="22"/>
          <w:szCs w:val="22"/>
        </w:rPr>
        <w:t xml:space="preserve"> </w:t>
      </w:r>
      <w:proofErr w:type="spellStart"/>
      <w:r w:rsidRPr="00654AB5">
        <w:rPr>
          <w:rFonts w:ascii="Calibri" w:hAnsi="Calibri" w:cs="Calibri"/>
          <w:sz w:val="22"/>
          <w:szCs w:val="22"/>
        </w:rPr>
        <w:t>agregatu</w:t>
      </w:r>
      <w:proofErr w:type="spellEnd"/>
    </w:p>
    <w:p w14:paraId="66C9C6D8" w14:textId="2B28E595" w:rsidR="00D758B6" w:rsidRPr="00654AB5" w:rsidRDefault="000D2B2C" w:rsidP="00654AB5">
      <w:pPr>
        <w:pStyle w:val="Tre"/>
        <w:spacing w:line="276" w:lineRule="auto"/>
        <w:rPr>
          <w:rFonts w:ascii="Calibri" w:eastAsiaTheme="majorEastAsia" w:hAnsi="Calibri" w:cs="Calibri"/>
          <w:color w:val="auto"/>
          <w:spacing w:val="15"/>
          <w:u w:color="000000"/>
          <w:lang w:eastAsia="en-US"/>
        </w:rPr>
      </w:pPr>
      <w:r>
        <w:rPr>
          <w:rFonts w:ascii="Calibri" w:eastAsiaTheme="majorEastAsia" w:hAnsi="Calibri" w:cs="Calibri"/>
          <w:color w:val="auto"/>
          <w:spacing w:val="15"/>
          <w:u w:color="000000"/>
          <w:lang w:eastAsia="en-US"/>
        </w:rPr>
        <w:t>W okresie zimy przewidziane podgrzewanie. Należy przewidzieć grzejnik z płaszczem wodnym, gdy lokalna temperatura powietrza spada poniżej 4 stopni Celsjusza.</w:t>
      </w:r>
    </w:p>
    <w:sectPr w:rsidR="00D758B6" w:rsidRPr="00654AB5" w:rsidSect="009E08F3">
      <w:footerReference w:type="default" r:id="rId9"/>
      <w:headerReference w:type="first" r:id="rId10"/>
      <w:footerReference w:type="first" r:id="rId11"/>
      <w:pgSz w:w="11906" w:h="16838"/>
      <w:pgMar w:top="1134" w:right="1134" w:bottom="1134" w:left="1134" w:header="624" w:footer="624" w:gutter="0"/>
      <w:cols w:space="708"/>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D52719" w14:textId="77777777" w:rsidR="003B2992" w:rsidRDefault="003B2992" w:rsidP="00FC115C">
      <w:r>
        <w:separator/>
      </w:r>
    </w:p>
  </w:endnote>
  <w:endnote w:type="continuationSeparator" w:id="0">
    <w:p w14:paraId="58CECA59" w14:textId="77777777" w:rsidR="003B2992" w:rsidRDefault="003B2992" w:rsidP="00FC1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ptos Display">
    <w:altName w:val="Arial"/>
    <w:charset w:val="00"/>
    <w:family w:val="swiss"/>
    <w:pitch w:val="variable"/>
    <w:sig w:usb0="00000001" w:usb1="00000003" w:usb2="00000000" w:usb3="00000000" w:csb0="0000019F" w:csb1="00000000"/>
  </w:font>
  <w:font w:name="Lucida Sans">
    <w:altName w:val="Lucida Sans Unicode"/>
    <w:charset w:val="00"/>
    <w:family w:val="swiss"/>
    <w:pitch w:val="variable"/>
    <w:sig w:usb0="00000003" w:usb1="00000000" w:usb2="00000000" w:usb3="00000000" w:csb0="00000001" w:csb1="00000000"/>
  </w:font>
  <w:font w:name="Helvetica Neue">
    <w:altName w:val="Arial"/>
    <w:charset w:val="00"/>
    <w:family w:val="auto"/>
    <w:pitch w:val="variable"/>
    <w:sig w:usb0="E50002FF" w:usb1="500079DB" w:usb2="00000010" w:usb3="00000000" w:csb0="00000001"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NunitoSans-ExtraBold">
    <w:altName w:val="Yu Gothic"/>
    <w:panose1 w:val="00000000000000000000"/>
    <w:charset w:val="80"/>
    <w:family w:val="auto"/>
    <w:notTrueType/>
    <w:pitch w:val="default"/>
    <w:sig w:usb0="00000001" w:usb1="08070000" w:usb2="00000010" w:usb3="00000000" w:csb0="00020000"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5446634"/>
      <w:docPartObj>
        <w:docPartGallery w:val="Page Numbers (Bottom of Page)"/>
        <w:docPartUnique/>
      </w:docPartObj>
    </w:sdtPr>
    <w:sdtEndPr>
      <w:rPr>
        <w:rFonts w:ascii="Arial" w:hAnsi="Arial" w:cs="Arial"/>
        <w:sz w:val="18"/>
        <w:szCs w:val="18"/>
      </w:rPr>
    </w:sdtEndPr>
    <w:sdtContent>
      <w:p w14:paraId="5E789439" w14:textId="3A40F40C" w:rsidR="00654AB5" w:rsidRPr="001A06B8" w:rsidRDefault="00654AB5" w:rsidP="001A06B8">
        <w:pPr>
          <w:pStyle w:val="Stopka"/>
          <w:jc w:val="center"/>
          <w:rPr>
            <w:rFonts w:ascii="Arial" w:hAnsi="Arial" w:cs="Arial"/>
            <w:sz w:val="18"/>
            <w:szCs w:val="18"/>
          </w:rPr>
        </w:pPr>
        <w:r w:rsidRPr="001A06B8">
          <w:rPr>
            <w:rFonts w:ascii="Arial" w:hAnsi="Arial" w:cs="Arial"/>
            <w:sz w:val="18"/>
            <w:szCs w:val="18"/>
          </w:rPr>
          <w:fldChar w:fldCharType="begin"/>
        </w:r>
        <w:r w:rsidRPr="001A06B8">
          <w:rPr>
            <w:rFonts w:ascii="Arial" w:hAnsi="Arial" w:cs="Arial"/>
            <w:sz w:val="18"/>
            <w:szCs w:val="18"/>
          </w:rPr>
          <w:instrText>PAGE   \* MERGEFORMAT</w:instrText>
        </w:r>
        <w:r w:rsidRPr="001A06B8">
          <w:rPr>
            <w:rFonts w:ascii="Arial" w:hAnsi="Arial" w:cs="Arial"/>
            <w:sz w:val="18"/>
            <w:szCs w:val="18"/>
          </w:rPr>
          <w:fldChar w:fldCharType="separate"/>
        </w:r>
        <w:r w:rsidR="00737D7D" w:rsidRPr="00737D7D">
          <w:rPr>
            <w:rFonts w:ascii="Arial" w:hAnsi="Arial" w:cs="Arial"/>
            <w:noProof/>
            <w:sz w:val="18"/>
            <w:szCs w:val="18"/>
            <w:lang w:val="pl-PL"/>
          </w:rPr>
          <w:t>54</w:t>
        </w:r>
        <w:r w:rsidRPr="001A06B8">
          <w:rPr>
            <w:rFonts w:ascii="Arial" w:hAnsi="Arial" w:cs="Arial"/>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26FF9" w14:textId="77777777" w:rsidR="00654AB5" w:rsidRPr="007B7361" w:rsidRDefault="00654AB5" w:rsidP="00FA3340">
    <w:pPr>
      <w:spacing w:line="276" w:lineRule="auto"/>
      <w:jc w:val="center"/>
      <w:rPr>
        <w:color w:val="002060"/>
        <w:sz w:val="18"/>
        <w:szCs w:val="18"/>
      </w:rPr>
    </w:pPr>
    <w:r w:rsidRPr="007B7361">
      <w:rPr>
        <w:noProof/>
        <w:color w:val="002060"/>
        <w:lang w:val="pl-PL" w:eastAsia="pl-PL"/>
      </w:rPr>
      <w:drawing>
        <wp:inline distT="0" distB="0" distL="0" distR="0" wp14:anchorId="0DE1FD95" wp14:editId="31C9F002">
          <wp:extent cx="1781299" cy="320308"/>
          <wp:effectExtent l="0" t="0" r="0" b="0"/>
          <wp:docPr id="1073741826" name="officeArt object" descr="Obraz 1"/>
          <wp:cNvGraphicFramePr/>
          <a:graphic xmlns:a="http://schemas.openxmlformats.org/drawingml/2006/main">
            <a:graphicData uri="http://schemas.openxmlformats.org/drawingml/2006/picture">
              <pic:pic xmlns:pic="http://schemas.openxmlformats.org/drawingml/2006/picture">
                <pic:nvPicPr>
                  <pic:cNvPr id="1073741826" name="Obraz 1" descr="Obraz 1"/>
                  <pic:cNvPicPr>
                    <a:picLocks noChangeAspect="1"/>
                  </pic:cNvPicPr>
                </pic:nvPicPr>
                <pic:blipFill>
                  <a:blip r:embed="rId1"/>
                  <a:stretch>
                    <a:fillRect/>
                  </a:stretch>
                </pic:blipFill>
                <pic:spPr>
                  <a:xfrm>
                    <a:off x="0" y="0"/>
                    <a:ext cx="1781299" cy="320308"/>
                  </a:xfrm>
                  <a:prstGeom prst="rect">
                    <a:avLst/>
                  </a:prstGeom>
                  <a:ln w="12700" cap="flat">
                    <a:noFill/>
                    <a:miter lim="400000"/>
                  </a:ln>
                  <a:effectLst/>
                </pic:spPr>
              </pic:pic>
            </a:graphicData>
          </a:graphic>
        </wp:inline>
      </w:drawing>
    </w:r>
  </w:p>
  <w:p w14:paraId="69263910" w14:textId="5FB55FDF" w:rsidR="00654AB5" w:rsidRPr="00FA3340" w:rsidRDefault="00654AB5" w:rsidP="00FA3340">
    <w:pPr>
      <w:spacing w:before="120" w:line="276" w:lineRule="auto"/>
      <w:jc w:val="center"/>
      <w:rPr>
        <w:rFonts w:ascii="Arial" w:hAnsi="Arial" w:cs="Arial"/>
        <w:color w:val="002060"/>
        <w:sz w:val="18"/>
        <w:szCs w:val="18"/>
        <w:lang w:val="pl-PL"/>
      </w:rPr>
    </w:pPr>
    <w:r w:rsidRPr="00FA3340">
      <w:rPr>
        <w:rFonts w:ascii="Arial" w:hAnsi="Arial" w:cs="Arial"/>
        <w:color w:val="002060"/>
        <w:sz w:val="18"/>
        <w:szCs w:val="18"/>
        <w:lang w:val="pl-PL"/>
      </w:rPr>
      <w:t>Przedmiot zamówienia dofinansowany jest w ramach projektu grantowego pod nazwą: „</w:t>
    </w:r>
    <w:proofErr w:type="spellStart"/>
    <w:r w:rsidRPr="00FA3340">
      <w:rPr>
        <w:rFonts w:ascii="Arial" w:hAnsi="Arial" w:cs="Arial"/>
        <w:color w:val="002060"/>
        <w:sz w:val="18"/>
        <w:szCs w:val="18"/>
        <w:lang w:val="pl-PL"/>
      </w:rPr>
      <w:t>Cyberbezpieczny</w:t>
    </w:r>
    <w:proofErr w:type="spellEnd"/>
    <w:r w:rsidRPr="00FA3340">
      <w:rPr>
        <w:rFonts w:ascii="Arial" w:hAnsi="Arial" w:cs="Arial"/>
        <w:color w:val="002060"/>
        <w:sz w:val="18"/>
        <w:szCs w:val="18"/>
        <w:lang w:val="pl-PL"/>
      </w:rPr>
      <w:t xml:space="preserve"> Samorząd”, realizowanego w ramach Programu Fundusze Europejskie na Rozwój Cyfrowy 2021-2027 (FERC),</w:t>
    </w:r>
    <w:r w:rsidRPr="00FA3340">
      <w:rPr>
        <w:rFonts w:ascii="Arial" w:hAnsi="Arial" w:cs="Arial"/>
        <w:color w:val="002060"/>
        <w:sz w:val="18"/>
        <w:szCs w:val="18"/>
        <w:lang w:val="pl-PL"/>
      </w:rPr>
      <w:br/>
      <w:t xml:space="preserve">Priorytet II - Zaawansowane usługi cyfrowe, Działanie 2.2. – Wzmocnienie krajowego systemu </w:t>
    </w:r>
    <w:proofErr w:type="spellStart"/>
    <w:r w:rsidRPr="00FA3340">
      <w:rPr>
        <w:rFonts w:ascii="Arial" w:hAnsi="Arial" w:cs="Arial"/>
        <w:color w:val="002060"/>
        <w:sz w:val="18"/>
        <w:szCs w:val="18"/>
        <w:lang w:val="pl-PL"/>
      </w:rPr>
      <w:t>cyberbezpieczeństwa</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00E537" w14:textId="77777777" w:rsidR="003B2992" w:rsidRDefault="003B2992" w:rsidP="00FC115C">
      <w:r>
        <w:separator/>
      </w:r>
    </w:p>
  </w:footnote>
  <w:footnote w:type="continuationSeparator" w:id="0">
    <w:p w14:paraId="6FDCB64D" w14:textId="77777777" w:rsidR="003B2992" w:rsidRDefault="003B2992" w:rsidP="00FC11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41FC4" w14:textId="136153A5" w:rsidR="00654AB5" w:rsidRDefault="00654AB5" w:rsidP="00FA3340">
    <w:pPr>
      <w:pStyle w:val="Nagwek"/>
      <w:jc w:val="center"/>
    </w:pPr>
    <w:r>
      <w:rPr>
        <w:noProof/>
        <w:lang w:val="pl-PL" w:eastAsia="pl-PL"/>
      </w:rPr>
      <w:drawing>
        <wp:inline distT="0" distB="0" distL="0" distR="0" wp14:anchorId="17D2A25B" wp14:editId="06AB467E">
          <wp:extent cx="5755005" cy="597535"/>
          <wp:effectExtent l="0" t="0" r="0" b="0"/>
          <wp:docPr id="1073741825" name="officeArt object" descr="Obraz 1"/>
          <wp:cNvGraphicFramePr/>
          <a:graphic xmlns:a="http://schemas.openxmlformats.org/drawingml/2006/main">
            <a:graphicData uri="http://schemas.openxmlformats.org/drawingml/2006/picture">
              <pic:pic xmlns:pic="http://schemas.openxmlformats.org/drawingml/2006/picture">
                <pic:nvPicPr>
                  <pic:cNvPr id="1073741825" name="Obraz 1" descr="Obraz 1"/>
                  <pic:cNvPicPr>
                    <a:picLocks noChangeAspect="1"/>
                  </pic:cNvPicPr>
                </pic:nvPicPr>
                <pic:blipFill>
                  <a:blip r:embed="rId1"/>
                  <a:stretch>
                    <a:fillRect/>
                  </a:stretch>
                </pic:blipFill>
                <pic:spPr>
                  <a:xfrm>
                    <a:off x="0" y="0"/>
                    <a:ext cx="5755005" cy="59753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1071"/>
    <w:multiLevelType w:val="hybridMultilevel"/>
    <w:tmpl w:val="B764F310"/>
    <w:lvl w:ilvl="0" w:tplc="FFFFFFFF">
      <w:start w:val="1"/>
      <w:numFmt w:val="decimal"/>
      <w:lvlText w:val="%1."/>
      <w:lvlJc w:val="left"/>
      <w:pPr>
        <w:ind w:left="36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nsid w:val="028F4881"/>
    <w:multiLevelType w:val="hybridMultilevel"/>
    <w:tmpl w:val="B764F310"/>
    <w:lvl w:ilvl="0" w:tplc="FFFFFFFF">
      <w:start w:val="1"/>
      <w:numFmt w:val="decimal"/>
      <w:lvlText w:val="%1."/>
      <w:lvlJc w:val="left"/>
      <w:pPr>
        <w:ind w:left="36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nsid w:val="03E6484E"/>
    <w:multiLevelType w:val="hybridMultilevel"/>
    <w:tmpl w:val="55A29CB4"/>
    <w:lvl w:ilvl="0" w:tplc="FFFFFFFF">
      <w:start w:val="1"/>
      <w:numFmt w:val="lowerLetter"/>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544227E"/>
    <w:multiLevelType w:val="hybridMultilevel"/>
    <w:tmpl w:val="9C6C7B34"/>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nsid w:val="05BB0E6F"/>
    <w:multiLevelType w:val="hybridMultilevel"/>
    <w:tmpl w:val="DF60FC92"/>
    <w:lvl w:ilvl="0" w:tplc="0415000F">
      <w:start w:val="1"/>
      <w:numFmt w:val="decimal"/>
      <w:lvlText w:val="%1."/>
      <w:lvlJc w:val="left"/>
      <w:pPr>
        <w:ind w:left="750" w:hanging="360"/>
      </w:p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5">
    <w:nsid w:val="06BF00BB"/>
    <w:multiLevelType w:val="hybridMultilevel"/>
    <w:tmpl w:val="19228F24"/>
    <w:lvl w:ilvl="0" w:tplc="FE48DBDC">
      <w:start w:val="1"/>
      <w:numFmt w:val="decimal"/>
      <w:lvlText w:val="%1."/>
      <w:lvlJc w:val="left"/>
      <w:pPr>
        <w:ind w:left="720" w:hanging="360"/>
      </w:pPr>
      <w:rPr>
        <w:b/>
        <w:bCs/>
      </w:rPr>
    </w:lvl>
    <w:lvl w:ilvl="1" w:tplc="FFFFFFFF">
      <w:start w:val="1"/>
      <w:numFmt w:val="lowerLetter"/>
      <w:lvlText w:val="%2."/>
      <w:lvlJc w:val="left"/>
      <w:pPr>
        <w:ind w:left="1410" w:hanging="360"/>
      </w:pPr>
    </w:lvl>
    <w:lvl w:ilvl="2" w:tplc="FFFFFFFF" w:tentative="1">
      <w:start w:val="1"/>
      <w:numFmt w:val="lowerRoman"/>
      <w:lvlText w:val="%3."/>
      <w:lvlJc w:val="right"/>
      <w:pPr>
        <w:ind w:left="2130" w:hanging="180"/>
      </w:pPr>
    </w:lvl>
    <w:lvl w:ilvl="3" w:tplc="FFFFFFFF" w:tentative="1">
      <w:start w:val="1"/>
      <w:numFmt w:val="decimal"/>
      <w:lvlText w:val="%4."/>
      <w:lvlJc w:val="left"/>
      <w:pPr>
        <w:ind w:left="2850" w:hanging="360"/>
      </w:pPr>
    </w:lvl>
    <w:lvl w:ilvl="4" w:tplc="FFFFFFFF" w:tentative="1">
      <w:start w:val="1"/>
      <w:numFmt w:val="lowerLetter"/>
      <w:lvlText w:val="%5."/>
      <w:lvlJc w:val="left"/>
      <w:pPr>
        <w:ind w:left="3570" w:hanging="360"/>
      </w:pPr>
    </w:lvl>
    <w:lvl w:ilvl="5" w:tplc="FFFFFFFF" w:tentative="1">
      <w:start w:val="1"/>
      <w:numFmt w:val="lowerRoman"/>
      <w:lvlText w:val="%6."/>
      <w:lvlJc w:val="right"/>
      <w:pPr>
        <w:ind w:left="4290" w:hanging="180"/>
      </w:pPr>
    </w:lvl>
    <w:lvl w:ilvl="6" w:tplc="FFFFFFFF" w:tentative="1">
      <w:start w:val="1"/>
      <w:numFmt w:val="decimal"/>
      <w:lvlText w:val="%7."/>
      <w:lvlJc w:val="left"/>
      <w:pPr>
        <w:ind w:left="5010" w:hanging="360"/>
      </w:pPr>
    </w:lvl>
    <w:lvl w:ilvl="7" w:tplc="FFFFFFFF" w:tentative="1">
      <w:start w:val="1"/>
      <w:numFmt w:val="lowerLetter"/>
      <w:lvlText w:val="%8."/>
      <w:lvlJc w:val="left"/>
      <w:pPr>
        <w:ind w:left="5730" w:hanging="360"/>
      </w:pPr>
    </w:lvl>
    <w:lvl w:ilvl="8" w:tplc="FFFFFFFF" w:tentative="1">
      <w:start w:val="1"/>
      <w:numFmt w:val="lowerRoman"/>
      <w:lvlText w:val="%9."/>
      <w:lvlJc w:val="right"/>
      <w:pPr>
        <w:ind w:left="6450" w:hanging="180"/>
      </w:pPr>
    </w:lvl>
  </w:abstractNum>
  <w:abstractNum w:abstractNumId="6">
    <w:nsid w:val="080F4B0B"/>
    <w:multiLevelType w:val="hybridMultilevel"/>
    <w:tmpl w:val="83A24158"/>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470" w:hanging="360"/>
      </w:pPr>
    </w:lvl>
    <w:lvl w:ilvl="2" w:tplc="FFFFFFFF" w:tentative="1">
      <w:start w:val="1"/>
      <w:numFmt w:val="lowerRoman"/>
      <w:lvlText w:val="%3."/>
      <w:lvlJc w:val="right"/>
      <w:pPr>
        <w:ind w:left="2190" w:hanging="180"/>
      </w:pPr>
    </w:lvl>
    <w:lvl w:ilvl="3" w:tplc="FFFFFFFF" w:tentative="1">
      <w:start w:val="1"/>
      <w:numFmt w:val="decimal"/>
      <w:lvlText w:val="%4."/>
      <w:lvlJc w:val="left"/>
      <w:pPr>
        <w:ind w:left="2910" w:hanging="360"/>
      </w:pPr>
    </w:lvl>
    <w:lvl w:ilvl="4" w:tplc="FFFFFFFF" w:tentative="1">
      <w:start w:val="1"/>
      <w:numFmt w:val="lowerLetter"/>
      <w:lvlText w:val="%5."/>
      <w:lvlJc w:val="left"/>
      <w:pPr>
        <w:ind w:left="3630" w:hanging="360"/>
      </w:pPr>
    </w:lvl>
    <w:lvl w:ilvl="5" w:tplc="FFFFFFFF" w:tentative="1">
      <w:start w:val="1"/>
      <w:numFmt w:val="lowerRoman"/>
      <w:lvlText w:val="%6."/>
      <w:lvlJc w:val="right"/>
      <w:pPr>
        <w:ind w:left="4350" w:hanging="180"/>
      </w:pPr>
    </w:lvl>
    <w:lvl w:ilvl="6" w:tplc="FFFFFFFF" w:tentative="1">
      <w:start w:val="1"/>
      <w:numFmt w:val="decimal"/>
      <w:lvlText w:val="%7."/>
      <w:lvlJc w:val="left"/>
      <w:pPr>
        <w:ind w:left="5070" w:hanging="360"/>
      </w:pPr>
    </w:lvl>
    <w:lvl w:ilvl="7" w:tplc="FFFFFFFF" w:tentative="1">
      <w:start w:val="1"/>
      <w:numFmt w:val="lowerLetter"/>
      <w:lvlText w:val="%8."/>
      <w:lvlJc w:val="left"/>
      <w:pPr>
        <w:ind w:left="5790" w:hanging="360"/>
      </w:pPr>
    </w:lvl>
    <w:lvl w:ilvl="8" w:tplc="FFFFFFFF" w:tentative="1">
      <w:start w:val="1"/>
      <w:numFmt w:val="lowerRoman"/>
      <w:lvlText w:val="%9."/>
      <w:lvlJc w:val="right"/>
      <w:pPr>
        <w:ind w:left="6510" w:hanging="180"/>
      </w:pPr>
    </w:lvl>
  </w:abstractNum>
  <w:abstractNum w:abstractNumId="7">
    <w:nsid w:val="0A2E3429"/>
    <w:multiLevelType w:val="hybridMultilevel"/>
    <w:tmpl w:val="ABE869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DB870A0"/>
    <w:multiLevelType w:val="hybridMultilevel"/>
    <w:tmpl w:val="51D008A4"/>
    <w:lvl w:ilvl="0" w:tplc="FFFFFFFF">
      <w:start w:val="1"/>
      <w:numFmt w:val="decimal"/>
      <w:lvlText w:val="%1."/>
      <w:lvlJc w:val="left"/>
      <w:pPr>
        <w:ind w:left="720" w:hanging="360"/>
      </w:pPr>
      <w:rPr>
        <w:b/>
        <w:bCs/>
      </w:rPr>
    </w:lvl>
    <w:lvl w:ilvl="1" w:tplc="FFFFFFFF">
      <w:start w:val="1"/>
      <w:numFmt w:val="lowerLetter"/>
      <w:lvlText w:val="%2."/>
      <w:lvlJc w:val="left"/>
      <w:pPr>
        <w:ind w:left="1410" w:hanging="360"/>
      </w:pPr>
      <w:rPr>
        <w:b/>
        <w:bCs/>
      </w:rPr>
    </w:lvl>
    <w:lvl w:ilvl="2" w:tplc="FFFFFFFF" w:tentative="1">
      <w:start w:val="1"/>
      <w:numFmt w:val="lowerRoman"/>
      <w:lvlText w:val="%3."/>
      <w:lvlJc w:val="right"/>
      <w:pPr>
        <w:ind w:left="2130" w:hanging="180"/>
      </w:pPr>
    </w:lvl>
    <w:lvl w:ilvl="3" w:tplc="FFFFFFFF" w:tentative="1">
      <w:start w:val="1"/>
      <w:numFmt w:val="decimal"/>
      <w:lvlText w:val="%4."/>
      <w:lvlJc w:val="left"/>
      <w:pPr>
        <w:ind w:left="2850" w:hanging="360"/>
      </w:pPr>
    </w:lvl>
    <w:lvl w:ilvl="4" w:tplc="FFFFFFFF" w:tentative="1">
      <w:start w:val="1"/>
      <w:numFmt w:val="lowerLetter"/>
      <w:lvlText w:val="%5."/>
      <w:lvlJc w:val="left"/>
      <w:pPr>
        <w:ind w:left="3570" w:hanging="360"/>
      </w:pPr>
    </w:lvl>
    <w:lvl w:ilvl="5" w:tplc="FFFFFFFF" w:tentative="1">
      <w:start w:val="1"/>
      <w:numFmt w:val="lowerRoman"/>
      <w:lvlText w:val="%6."/>
      <w:lvlJc w:val="right"/>
      <w:pPr>
        <w:ind w:left="4290" w:hanging="180"/>
      </w:pPr>
    </w:lvl>
    <w:lvl w:ilvl="6" w:tplc="FFFFFFFF" w:tentative="1">
      <w:start w:val="1"/>
      <w:numFmt w:val="decimal"/>
      <w:lvlText w:val="%7."/>
      <w:lvlJc w:val="left"/>
      <w:pPr>
        <w:ind w:left="5010" w:hanging="360"/>
      </w:pPr>
    </w:lvl>
    <w:lvl w:ilvl="7" w:tplc="FFFFFFFF" w:tentative="1">
      <w:start w:val="1"/>
      <w:numFmt w:val="lowerLetter"/>
      <w:lvlText w:val="%8."/>
      <w:lvlJc w:val="left"/>
      <w:pPr>
        <w:ind w:left="5730" w:hanging="360"/>
      </w:pPr>
    </w:lvl>
    <w:lvl w:ilvl="8" w:tplc="FFFFFFFF" w:tentative="1">
      <w:start w:val="1"/>
      <w:numFmt w:val="lowerRoman"/>
      <w:lvlText w:val="%9."/>
      <w:lvlJc w:val="right"/>
      <w:pPr>
        <w:ind w:left="6450" w:hanging="180"/>
      </w:pPr>
    </w:lvl>
  </w:abstractNum>
  <w:abstractNum w:abstractNumId="9">
    <w:nsid w:val="0DEC4540"/>
    <w:multiLevelType w:val="hybridMultilevel"/>
    <w:tmpl w:val="9C6C7B34"/>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nsid w:val="0F6C5364"/>
    <w:multiLevelType w:val="multilevel"/>
    <w:tmpl w:val="C9323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0611211"/>
    <w:multiLevelType w:val="hybridMultilevel"/>
    <w:tmpl w:val="9C6C7B34"/>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nsid w:val="13B40825"/>
    <w:multiLevelType w:val="hybridMultilevel"/>
    <w:tmpl w:val="27180658"/>
    <w:lvl w:ilvl="0" w:tplc="FFFFFFFF">
      <w:start w:val="1"/>
      <w:numFmt w:val="bullet"/>
      <w:lvlText w:val=""/>
      <w:lvlJc w:val="left"/>
      <w:pPr>
        <w:ind w:left="1778" w:hanging="360"/>
      </w:pPr>
      <w:rPr>
        <w:rFonts w:ascii="Symbol" w:hAnsi="Symbol" w:hint="default"/>
      </w:rPr>
    </w:lvl>
    <w:lvl w:ilvl="1" w:tplc="0415000B">
      <w:start w:val="1"/>
      <w:numFmt w:val="bullet"/>
      <w:lvlText w:val=""/>
      <w:lvlJc w:val="left"/>
      <w:pPr>
        <w:ind w:left="2498" w:hanging="360"/>
      </w:pPr>
      <w:rPr>
        <w:rFonts w:ascii="Wingdings" w:hAnsi="Wingdings"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cs="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cs="Courier New" w:hint="default"/>
      </w:rPr>
    </w:lvl>
    <w:lvl w:ilvl="8" w:tplc="FFFFFFFF" w:tentative="1">
      <w:start w:val="1"/>
      <w:numFmt w:val="bullet"/>
      <w:lvlText w:val=""/>
      <w:lvlJc w:val="left"/>
      <w:pPr>
        <w:ind w:left="7538" w:hanging="360"/>
      </w:pPr>
      <w:rPr>
        <w:rFonts w:ascii="Wingdings" w:hAnsi="Wingdings" w:hint="default"/>
      </w:rPr>
    </w:lvl>
  </w:abstractNum>
  <w:abstractNum w:abstractNumId="13">
    <w:nsid w:val="156C107A"/>
    <w:multiLevelType w:val="hybridMultilevel"/>
    <w:tmpl w:val="0C94EF1E"/>
    <w:lvl w:ilvl="0" w:tplc="FFFFFFFF">
      <w:start w:val="1"/>
      <w:numFmt w:val="decimal"/>
      <w:lvlText w:val="%1."/>
      <w:lvlJc w:val="left"/>
      <w:pPr>
        <w:ind w:left="360" w:hanging="360"/>
      </w:pPr>
    </w:lvl>
    <w:lvl w:ilvl="1" w:tplc="FFFFFFFF" w:tentative="1">
      <w:start w:val="1"/>
      <w:numFmt w:val="lowerLetter"/>
      <w:lvlText w:val="%2."/>
      <w:lvlJc w:val="left"/>
      <w:pPr>
        <w:ind w:left="1044" w:hanging="360"/>
      </w:pPr>
    </w:lvl>
    <w:lvl w:ilvl="2" w:tplc="FFFFFFFF" w:tentative="1">
      <w:start w:val="1"/>
      <w:numFmt w:val="lowerRoman"/>
      <w:lvlText w:val="%3."/>
      <w:lvlJc w:val="right"/>
      <w:pPr>
        <w:ind w:left="1764" w:hanging="180"/>
      </w:pPr>
    </w:lvl>
    <w:lvl w:ilvl="3" w:tplc="FFFFFFFF" w:tentative="1">
      <w:start w:val="1"/>
      <w:numFmt w:val="decimal"/>
      <w:lvlText w:val="%4."/>
      <w:lvlJc w:val="left"/>
      <w:pPr>
        <w:ind w:left="2484" w:hanging="360"/>
      </w:pPr>
    </w:lvl>
    <w:lvl w:ilvl="4" w:tplc="FFFFFFFF" w:tentative="1">
      <w:start w:val="1"/>
      <w:numFmt w:val="lowerLetter"/>
      <w:lvlText w:val="%5."/>
      <w:lvlJc w:val="left"/>
      <w:pPr>
        <w:ind w:left="3204" w:hanging="360"/>
      </w:pPr>
    </w:lvl>
    <w:lvl w:ilvl="5" w:tplc="FFFFFFFF" w:tentative="1">
      <w:start w:val="1"/>
      <w:numFmt w:val="lowerRoman"/>
      <w:lvlText w:val="%6."/>
      <w:lvlJc w:val="right"/>
      <w:pPr>
        <w:ind w:left="3924" w:hanging="180"/>
      </w:pPr>
    </w:lvl>
    <w:lvl w:ilvl="6" w:tplc="FFFFFFFF" w:tentative="1">
      <w:start w:val="1"/>
      <w:numFmt w:val="decimal"/>
      <w:lvlText w:val="%7."/>
      <w:lvlJc w:val="left"/>
      <w:pPr>
        <w:ind w:left="4644" w:hanging="360"/>
      </w:pPr>
    </w:lvl>
    <w:lvl w:ilvl="7" w:tplc="FFFFFFFF" w:tentative="1">
      <w:start w:val="1"/>
      <w:numFmt w:val="lowerLetter"/>
      <w:lvlText w:val="%8."/>
      <w:lvlJc w:val="left"/>
      <w:pPr>
        <w:ind w:left="5364" w:hanging="360"/>
      </w:pPr>
    </w:lvl>
    <w:lvl w:ilvl="8" w:tplc="FFFFFFFF" w:tentative="1">
      <w:start w:val="1"/>
      <w:numFmt w:val="lowerRoman"/>
      <w:lvlText w:val="%9."/>
      <w:lvlJc w:val="right"/>
      <w:pPr>
        <w:ind w:left="6084" w:hanging="180"/>
      </w:pPr>
    </w:lvl>
  </w:abstractNum>
  <w:abstractNum w:abstractNumId="14">
    <w:nsid w:val="18B34FB5"/>
    <w:multiLevelType w:val="hybridMultilevel"/>
    <w:tmpl w:val="88AEDEB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nsid w:val="19796914"/>
    <w:multiLevelType w:val="multilevel"/>
    <w:tmpl w:val="BF42B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9CD7DCA"/>
    <w:multiLevelType w:val="hybridMultilevel"/>
    <w:tmpl w:val="51768DA2"/>
    <w:lvl w:ilvl="0" w:tplc="0415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nsid w:val="1A0D23BE"/>
    <w:multiLevelType w:val="hybridMultilevel"/>
    <w:tmpl w:val="B764F310"/>
    <w:lvl w:ilvl="0" w:tplc="FFFFFFFF">
      <w:start w:val="1"/>
      <w:numFmt w:val="decimal"/>
      <w:lvlText w:val="%1."/>
      <w:lvlJc w:val="left"/>
      <w:pPr>
        <w:ind w:left="36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nsid w:val="1C186F27"/>
    <w:multiLevelType w:val="multilevel"/>
    <w:tmpl w:val="0BC61C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C662E23"/>
    <w:multiLevelType w:val="hybridMultilevel"/>
    <w:tmpl w:val="57524D8E"/>
    <w:lvl w:ilvl="0" w:tplc="845E9E42">
      <w:start w:val="1"/>
      <w:numFmt w:val="decimal"/>
      <w:lvlText w:val="%1."/>
      <w:lvlJc w:val="left"/>
      <w:pPr>
        <w:ind w:left="720" w:hanging="360"/>
      </w:pPr>
      <w:rPr>
        <w:b/>
        <w:bCs/>
      </w:rPr>
    </w:lvl>
    <w:lvl w:ilvl="1" w:tplc="D336413A">
      <w:start w:val="1"/>
      <w:numFmt w:val="lowerLetter"/>
      <w:lvlText w:val="%2."/>
      <w:lvlJc w:val="left"/>
      <w:pPr>
        <w:ind w:left="1410" w:hanging="360"/>
      </w:pPr>
      <w:rPr>
        <w:b/>
        <w:bCs/>
      </w:rPr>
    </w:lvl>
    <w:lvl w:ilvl="2" w:tplc="FFFFFFFF" w:tentative="1">
      <w:start w:val="1"/>
      <w:numFmt w:val="lowerRoman"/>
      <w:lvlText w:val="%3."/>
      <w:lvlJc w:val="right"/>
      <w:pPr>
        <w:ind w:left="2130" w:hanging="180"/>
      </w:pPr>
    </w:lvl>
    <w:lvl w:ilvl="3" w:tplc="FFFFFFFF" w:tentative="1">
      <w:start w:val="1"/>
      <w:numFmt w:val="decimal"/>
      <w:lvlText w:val="%4."/>
      <w:lvlJc w:val="left"/>
      <w:pPr>
        <w:ind w:left="2850" w:hanging="360"/>
      </w:pPr>
    </w:lvl>
    <w:lvl w:ilvl="4" w:tplc="FFFFFFFF" w:tentative="1">
      <w:start w:val="1"/>
      <w:numFmt w:val="lowerLetter"/>
      <w:lvlText w:val="%5."/>
      <w:lvlJc w:val="left"/>
      <w:pPr>
        <w:ind w:left="3570" w:hanging="360"/>
      </w:pPr>
    </w:lvl>
    <w:lvl w:ilvl="5" w:tplc="FFFFFFFF" w:tentative="1">
      <w:start w:val="1"/>
      <w:numFmt w:val="lowerRoman"/>
      <w:lvlText w:val="%6."/>
      <w:lvlJc w:val="right"/>
      <w:pPr>
        <w:ind w:left="4290" w:hanging="180"/>
      </w:pPr>
    </w:lvl>
    <w:lvl w:ilvl="6" w:tplc="FFFFFFFF" w:tentative="1">
      <w:start w:val="1"/>
      <w:numFmt w:val="decimal"/>
      <w:lvlText w:val="%7."/>
      <w:lvlJc w:val="left"/>
      <w:pPr>
        <w:ind w:left="5010" w:hanging="360"/>
      </w:pPr>
    </w:lvl>
    <w:lvl w:ilvl="7" w:tplc="FFFFFFFF" w:tentative="1">
      <w:start w:val="1"/>
      <w:numFmt w:val="lowerLetter"/>
      <w:lvlText w:val="%8."/>
      <w:lvlJc w:val="left"/>
      <w:pPr>
        <w:ind w:left="5730" w:hanging="360"/>
      </w:pPr>
    </w:lvl>
    <w:lvl w:ilvl="8" w:tplc="FFFFFFFF" w:tentative="1">
      <w:start w:val="1"/>
      <w:numFmt w:val="lowerRoman"/>
      <w:lvlText w:val="%9."/>
      <w:lvlJc w:val="right"/>
      <w:pPr>
        <w:ind w:left="6450" w:hanging="180"/>
      </w:pPr>
    </w:lvl>
  </w:abstractNum>
  <w:abstractNum w:abstractNumId="20">
    <w:nsid w:val="1C7912FB"/>
    <w:multiLevelType w:val="hybridMultilevel"/>
    <w:tmpl w:val="39AE3D9A"/>
    <w:lvl w:ilvl="0" w:tplc="04150011">
      <w:start w:val="1"/>
      <w:numFmt w:val="decimal"/>
      <w:lvlText w:val="%1)"/>
      <w:lvlJc w:val="left"/>
      <w:pPr>
        <w:ind w:left="1069" w:hanging="360"/>
      </w:pPr>
    </w:lvl>
    <w:lvl w:ilvl="1" w:tplc="FFFFFFFF">
      <w:start w:val="1"/>
      <w:numFmt w:val="decimal"/>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nsid w:val="1D877E1A"/>
    <w:multiLevelType w:val="multilevel"/>
    <w:tmpl w:val="F92251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E445FF7"/>
    <w:multiLevelType w:val="hybridMultilevel"/>
    <w:tmpl w:val="39AE3D9A"/>
    <w:lvl w:ilvl="0" w:tplc="FFFFFFFF">
      <w:start w:val="1"/>
      <w:numFmt w:val="decimal"/>
      <w:lvlText w:val="%1)"/>
      <w:lvlJc w:val="left"/>
      <w:pPr>
        <w:ind w:left="1069" w:hanging="360"/>
      </w:pPr>
    </w:lvl>
    <w:lvl w:ilvl="1" w:tplc="FFFFFFFF">
      <w:start w:val="1"/>
      <w:numFmt w:val="decimal"/>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3">
    <w:nsid w:val="218F24FD"/>
    <w:multiLevelType w:val="hybridMultilevel"/>
    <w:tmpl w:val="88AEDEB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nsid w:val="22305211"/>
    <w:multiLevelType w:val="hybridMultilevel"/>
    <w:tmpl w:val="55A29CB4"/>
    <w:lvl w:ilvl="0" w:tplc="7D9A1A28">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30C4724"/>
    <w:multiLevelType w:val="hybridMultilevel"/>
    <w:tmpl w:val="27EC0248"/>
    <w:lvl w:ilvl="0" w:tplc="FFFFFFFF">
      <w:start w:val="1"/>
      <w:numFmt w:val="decimal"/>
      <w:lvlText w:val="%1."/>
      <w:lvlJc w:val="left"/>
      <w:pPr>
        <w:ind w:left="360" w:hanging="360"/>
      </w:pPr>
    </w:lvl>
    <w:lvl w:ilvl="1" w:tplc="FFFFFFFF" w:tentative="1">
      <w:start w:val="1"/>
      <w:numFmt w:val="lowerLetter"/>
      <w:lvlText w:val="%2."/>
      <w:lvlJc w:val="left"/>
      <w:pPr>
        <w:ind w:left="1044" w:hanging="360"/>
      </w:pPr>
    </w:lvl>
    <w:lvl w:ilvl="2" w:tplc="FFFFFFFF" w:tentative="1">
      <w:start w:val="1"/>
      <w:numFmt w:val="lowerRoman"/>
      <w:lvlText w:val="%3."/>
      <w:lvlJc w:val="right"/>
      <w:pPr>
        <w:ind w:left="1764" w:hanging="180"/>
      </w:pPr>
    </w:lvl>
    <w:lvl w:ilvl="3" w:tplc="FFFFFFFF" w:tentative="1">
      <w:start w:val="1"/>
      <w:numFmt w:val="decimal"/>
      <w:lvlText w:val="%4."/>
      <w:lvlJc w:val="left"/>
      <w:pPr>
        <w:ind w:left="2484" w:hanging="360"/>
      </w:pPr>
    </w:lvl>
    <w:lvl w:ilvl="4" w:tplc="FFFFFFFF" w:tentative="1">
      <w:start w:val="1"/>
      <w:numFmt w:val="lowerLetter"/>
      <w:lvlText w:val="%5."/>
      <w:lvlJc w:val="left"/>
      <w:pPr>
        <w:ind w:left="3204" w:hanging="360"/>
      </w:pPr>
    </w:lvl>
    <w:lvl w:ilvl="5" w:tplc="FFFFFFFF" w:tentative="1">
      <w:start w:val="1"/>
      <w:numFmt w:val="lowerRoman"/>
      <w:lvlText w:val="%6."/>
      <w:lvlJc w:val="right"/>
      <w:pPr>
        <w:ind w:left="3924" w:hanging="180"/>
      </w:pPr>
    </w:lvl>
    <w:lvl w:ilvl="6" w:tplc="FFFFFFFF" w:tentative="1">
      <w:start w:val="1"/>
      <w:numFmt w:val="decimal"/>
      <w:lvlText w:val="%7."/>
      <w:lvlJc w:val="left"/>
      <w:pPr>
        <w:ind w:left="4644" w:hanging="360"/>
      </w:pPr>
    </w:lvl>
    <w:lvl w:ilvl="7" w:tplc="FFFFFFFF" w:tentative="1">
      <w:start w:val="1"/>
      <w:numFmt w:val="lowerLetter"/>
      <w:lvlText w:val="%8."/>
      <w:lvlJc w:val="left"/>
      <w:pPr>
        <w:ind w:left="5364" w:hanging="360"/>
      </w:pPr>
    </w:lvl>
    <w:lvl w:ilvl="8" w:tplc="FFFFFFFF" w:tentative="1">
      <w:start w:val="1"/>
      <w:numFmt w:val="lowerRoman"/>
      <w:lvlText w:val="%9."/>
      <w:lvlJc w:val="right"/>
      <w:pPr>
        <w:ind w:left="6084" w:hanging="180"/>
      </w:pPr>
    </w:lvl>
  </w:abstractNum>
  <w:abstractNum w:abstractNumId="26">
    <w:nsid w:val="24E9384C"/>
    <w:multiLevelType w:val="multilevel"/>
    <w:tmpl w:val="0FCE9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89A65BF"/>
    <w:multiLevelType w:val="hybridMultilevel"/>
    <w:tmpl w:val="9C6C7B34"/>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nsid w:val="28BE484B"/>
    <w:multiLevelType w:val="hybridMultilevel"/>
    <w:tmpl w:val="88AEDEB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nsid w:val="2A123DAD"/>
    <w:multiLevelType w:val="hybridMultilevel"/>
    <w:tmpl w:val="27EC0248"/>
    <w:lvl w:ilvl="0" w:tplc="0415000F">
      <w:start w:val="1"/>
      <w:numFmt w:val="decimal"/>
      <w:lvlText w:val="%1."/>
      <w:lvlJc w:val="left"/>
      <w:pPr>
        <w:ind w:left="786" w:hanging="360"/>
      </w:p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30">
    <w:nsid w:val="2B092BFE"/>
    <w:multiLevelType w:val="hybridMultilevel"/>
    <w:tmpl w:val="88AEDEB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nsid w:val="2B1B6E15"/>
    <w:multiLevelType w:val="hybridMultilevel"/>
    <w:tmpl w:val="9C6C7B34"/>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nsid w:val="2D0834EE"/>
    <w:multiLevelType w:val="hybridMultilevel"/>
    <w:tmpl w:val="A918AA1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D107B61"/>
    <w:multiLevelType w:val="hybridMultilevel"/>
    <w:tmpl w:val="C6D0D0D4"/>
    <w:lvl w:ilvl="0" w:tplc="FFFFFFFF">
      <w:start w:val="1"/>
      <w:numFmt w:val="decimal"/>
      <w:lvlText w:val="%1."/>
      <w:lvlJc w:val="left"/>
      <w:pPr>
        <w:ind w:left="750" w:hanging="360"/>
      </w:pPr>
    </w:lvl>
    <w:lvl w:ilvl="1" w:tplc="FFFFFFFF" w:tentative="1">
      <w:start w:val="1"/>
      <w:numFmt w:val="lowerLetter"/>
      <w:lvlText w:val="%2."/>
      <w:lvlJc w:val="left"/>
      <w:pPr>
        <w:ind w:left="1470" w:hanging="360"/>
      </w:pPr>
    </w:lvl>
    <w:lvl w:ilvl="2" w:tplc="FFFFFFFF" w:tentative="1">
      <w:start w:val="1"/>
      <w:numFmt w:val="lowerRoman"/>
      <w:lvlText w:val="%3."/>
      <w:lvlJc w:val="right"/>
      <w:pPr>
        <w:ind w:left="2190" w:hanging="180"/>
      </w:pPr>
    </w:lvl>
    <w:lvl w:ilvl="3" w:tplc="FFFFFFFF" w:tentative="1">
      <w:start w:val="1"/>
      <w:numFmt w:val="decimal"/>
      <w:lvlText w:val="%4."/>
      <w:lvlJc w:val="left"/>
      <w:pPr>
        <w:ind w:left="2910" w:hanging="360"/>
      </w:pPr>
    </w:lvl>
    <w:lvl w:ilvl="4" w:tplc="FFFFFFFF" w:tentative="1">
      <w:start w:val="1"/>
      <w:numFmt w:val="lowerLetter"/>
      <w:lvlText w:val="%5."/>
      <w:lvlJc w:val="left"/>
      <w:pPr>
        <w:ind w:left="3630" w:hanging="360"/>
      </w:pPr>
    </w:lvl>
    <w:lvl w:ilvl="5" w:tplc="FFFFFFFF" w:tentative="1">
      <w:start w:val="1"/>
      <w:numFmt w:val="lowerRoman"/>
      <w:lvlText w:val="%6."/>
      <w:lvlJc w:val="right"/>
      <w:pPr>
        <w:ind w:left="4350" w:hanging="180"/>
      </w:pPr>
    </w:lvl>
    <w:lvl w:ilvl="6" w:tplc="FFFFFFFF" w:tentative="1">
      <w:start w:val="1"/>
      <w:numFmt w:val="decimal"/>
      <w:lvlText w:val="%7."/>
      <w:lvlJc w:val="left"/>
      <w:pPr>
        <w:ind w:left="5070" w:hanging="360"/>
      </w:pPr>
    </w:lvl>
    <w:lvl w:ilvl="7" w:tplc="FFFFFFFF" w:tentative="1">
      <w:start w:val="1"/>
      <w:numFmt w:val="lowerLetter"/>
      <w:lvlText w:val="%8."/>
      <w:lvlJc w:val="left"/>
      <w:pPr>
        <w:ind w:left="5790" w:hanging="360"/>
      </w:pPr>
    </w:lvl>
    <w:lvl w:ilvl="8" w:tplc="FFFFFFFF" w:tentative="1">
      <w:start w:val="1"/>
      <w:numFmt w:val="lowerRoman"/>
      <w:lvlText w:val="%9."/>
      <w:lvlJc w:val="right"/>
      <w:pPr>
        <w:ind w:left="6510" w:hanging="180"/>
      </w:pPr>
    </w:lvl>
  </w:abstractNum>
  <w:abstractNum w:abstractNumId="34">
    <w:nsid w:val="2D41526D"/>
    <w:multiLevelType w:val="hybridMultilevel"/>
    <w:tmpl w:val="A86A66D0"/>
    <w:lvl w:ilvl="0" w:tplc="FFFFFFFF">
      <w:start w:val="1"/>
      <w:numFmt w:val="lowerLetter"/>
      <w:lvlText w:val="%1."/>
      <w:lvlJc w:val="left"/>
      <w:pPr>
        <w:ind w:left="141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E0117DE"/>
    <w:multiLevelType w:val="hybridMultilevel"/>
    <w:tmpl w:val="B764F310"/>
    <w:lvl w:ilvl="0" w:tplc="FFFFFFFF">
      <w:start w:val="1"/>
      <w:numFmt w:val="decimal"/>
      <w:lvlText w:val="%1."/>
      <w:lvlJc w:val="left"/>
      <w:pPr>
        <w:ind w:left="36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nsid w:val="2EE42414"/>
    <w:multiLevelType w:val="hybridMultilevel"/>
    <w:tmpl w:val="DF60FC92"/>
    <w:lvl w:ilvl="0" w:tplc="FFFFFFFF">
      <w:start w:val="1"/>
      <w:numFmt w:val="decimal"/>
      <w:lvlText w:val="%1."/>
      <w:lvlJc w:val="left"/>
      <w:pPr>
        <w:ind w:left="750" w:hanging="360"/>
      </w:pPr>
    </w:lvl>
    <w:lvl w:ilvl="1" w:tplc="FFFFFFFF" w:tentative="1">
      <w:start w:val="1"/>
      <w:numFmt w:val="lowerLetter"/>
      <w:lvlText w:val="%2."/>
      <w:lvlJc w:val="left"/>
      <w:pPr>
        <w:ind w:left="1470" w:hanging="360"/>
      </w:pPr>
    </w:lvl>
    <w:lvl w:ilvl="2" w:tplc="FFFFFFFF" w:tentative="1">
      <w:start w:val="1"/>
      <w:numFmt w:val="lowerRoman"/>
      <w:lvlText w:val="%3."/>
      <w:lvlJc w:val="right"/>
      <w:pPr>
        <w:ind w:left="2190" w:hanging="180"/>
      </w:pPr>
    </w:lvl>
    <w:lvl w:ilvl="3" w:tplc="FFFFFFFF" w:tentative="1">
      <w:start w:val="1"/>
      <w:numFmt w:val="decimal"/>
      <w:lvlText w:val="%4."/>
      <w:lvlJc w:val="left"/>
      <w:pPr>
        <w:ind w:left="2910" w:hanging="360"/>
      </w:pPr>
    </w:lvl>
    <w:lvl w:ilvl="4" w:tplc="FFFFFFFF" w:tentative="1">
      <w:start w:val="1"/>
      <w:numFmt w:val="lowerLetter"/>
      <w:lvlText w:val="%5."/>
      <w:lvlJc w:val="left"/>
      <w:pPr>
        <w:ind w:left="3630" w:hanging="360"/>
      </w:pPr>
    </w:lvl>
    <w:lvl w:ilvl="5" w:tplc="FFFFFFFF" w:tentative="1">
      <w:start w:val="1"/>
      <w:numFmt w:val="lowerRoman"/>
      <w:lvlText w:val="%6."/>
      <w:lvlJc w:val="right"/>
      <w:pPr>
        <w:ind w:left="4350" w:hanging="180"/>
      </w:pPr>
    </w:lvl>
    <w:lvl w:ilvl="6" w:tplc="FFFFFFFF" w:tentative="1">
      <w:start w:val="1"/>
      <w:numFmt w:val="decimal"/>
      <w:lvlText w:val="%7."/>
      <w:lvlJc w:val="left"/>
      <w:pPr>
        <w:ind w:left="5070" w:hanging="360"/>
      </w:pPr>
    </w:lvl>
    <w:lvl w:ilvl="7" w:tplc="FFFFFFFF" w:tentative="1">
      <w:start w:val="1"/>
      <w:numFmt w:val="lowerLetter"/>
      <w:lvlText w:val="%8."/>
      <w:lvlJc w:val="left"/>
      <w:pPr>
        <w:ind w:left="5790" w:hanging="360"/>
      </w:pPr>
    </w:lvl>
    <w:lvl w:ilvl="8" w:tplc="FFFFFFFF" w:tentative="1">
      <w:start w:val="1"/>
      <w:numFmt w:val="lowerRoman"/>
      <w:lvlText w:val="%9."/>
      <w:lvlJc w:val="right"/>
      <w:pPr>
        <w:ind w:left="6510" w:hanging="180"/>
      </w:pPr>
    </w:lvl>
  </w:abstractNum>
  <w:abstractNum w:abstractNumId="37">
    <w:nsid w:val="304B5EE4"/>
    <w:multiLevelType w:val="multilevel"/>
    <w:tmpl w:val="46BE4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1141112"/>
    <w:multiLevelType w:val="hybridMultilevel"/>
    <w:tmpl w:val="B764F310"/>
    <w:lvl w:ilvl="0" w:tplc="FFFFFFFF">
      <w:start w:val="1"/>
      <w:numFmt w:val="decimal"/>
      <w:lvlText w:val="%1."/>
      <w:lvlJc w:val="left"/>
      <w:pPr>
        <w:ind w:left="36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nsid w:val="35651FC6"/>
    <w:multiLevelType w:val="hybridMultilevel"/>
    <w:tmpl w:val="B764F310"/>
    <w:lvl w:ilvl="0" w:tplc="FFFFFFFF">
      <w:start w:val="1"/>
      <w:numFmt w:val="decimal"/>
      <w:lvlText w:val="%1."/>
      <w:lvlJc w:val="left"/>
      <w:pPr>
        <w:ind w:left="36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nsid w:val="36D24E5F"/>
    <w:multiLevelType w:val="multilevel"/>
    <w:tmpl w:val="C130E844"/>
    <w:lvl w:ilvl="0">
      <w:start w:val="1"/>
      <w:numFmt w:val="decimal"/>
      <w:lvlText w:val="%1."/>
      <w:lvlJc w:val="left"/>
      <w:pPr>
        <w:tabs>
          <w:tab w:val="num" w:pos="720"/>
        </w:tabs>
        <w:ind w:left="720" w:hanging="360"/>
      </w:pPr>
      <w:rPr>
        <w:b/>
        <w:bCs/>
      </w:r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6D84DA5"/>
    <w:multiLevelType w:val="hybridMultilevel"/>
    <w:tmpl w:val="37648812"/>
    <w:lvl w:ilvl="0" w:tplc="04150001">
      <w:start w:val="1"/>
      <w:numFmt w:val="bullet"/>
      <w:lvlText w:val=""/>
      <w:lvlJc w:val="left"/>
      <w:pPr>
        <w:ind w:left="1069" w:hanging="360"/>
      </w:pPr>
      <w:rPr>
        <w:rFonts w:ascii="Symbol" w:hAnsi="Symbol" w:hint="default"/>
        <w:b w:val="0"/>
        <w:bCs w:val="0"/>
      </w:rPr>
    </w:lvl>
    <w:lvl w:ilvl="1" w:tplc="FFFFFFFF">
      <w:start w:val="1"/>
      <w:numFmt w:val="bullet"/>
      <w:lvlText w:val=""/>
      <w:lvlJc w:val="left"/>
      <w:pPr>
        <w:ind w:left="709" w:hanging="360"/>
      </w:pPr>
      <w:rPr>
        <w:rFonts w:ascii="Symbol" w:hAnsi="Symbol"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2">
    <w:nsid w:val="36E945C4"/>
    <w:multiLevelType w:val="multilevel"/>
    <w:tmpl w:val="72165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37B67FB3"/>
    <w:multiLevelType w:val="hybridMultilevel"/>
    <w:tmpl w:val="A1061472"/>
    <w:lvl w:ilvl="0" w:tplc="FFFFFFF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8BF3075"/>
    <w:multiLevelType w:val="hybridMultilevel"/>
    <w:tmpl w:val="88AEDEB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5">
    <w:nsid w:val="3A64608D"/>
    <w:multiLevelType w:val="hybridMultilevel"/>
    <w:tmpl w:val="98DE19BC"/>
    <w:lvl w:ilvl="0" w:tplc="FFFFFFFF">
      <w:start w:val="1"/>
      <w:numFmt w:val="decimal"/>
      <w:lvlText w:val="%1."/>
      <w:lvlJc w:val="left"/>
      <w:pPr>
        <w:ind w:left="360" w:hanging="360"/>
      </w:pPr>
      <w:rPr>
        <w:rFonts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nsid w:val="3AE3524F"/>
    <w:multiLevelType w:val="hybridMultilevel"/>
    <w:tmpl w:val="98DE19BC"/>
    <w:lvl w:ilvl="0" w:tplc="FFFFFFFF">
      <w:start w:val="1"/>
      <w:numFmt w:val="decimal"/>
      <w:lvlText w:val="%1."/>
      <w:lvlJc w:val="left"/>
      <w:pPr>
        <w:ind w:left="360" w:hanging="360"/>
      </w:pPr>
      <w:rPr>
        <w:rFonts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nsid w:val="40442508"/>
    <w:multiLevelType w:val="multilevel"/>
    <w:tmpl w:val="9DB47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215528A"/>
    <w:multiLevelType w:val="hybridMultilevel"/>
    <w:tmpl w:val="88AEDEB6"/>
    <w:lvl w:ilvl="0" w:tplc="FFFFFFF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9">
    <w:nsid w:val="42FA2F48"/>
    <w:multiLevelType w:val="hybridMultilevel"/>
    <w:tmpl w:val="98DE19BC"/>
    <w:lvl w:ilvl="0" w:tplc="FFFFFFFF">
      <w:start w:val="1"/>
      <w:numFmt w:val="decimal"/>
      <w:lvlText w:val="%1."/>
      <w:lvlJc w:val="left"/>
      <w:pPr>
        <w:ind w:left="360" w:hanging="360"/>
      </w:pPr>
      <w:rPr>
        <w:rFonts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0">
    <w:nsid w:val="451C1174"/>
    <w:multiLevelType w:val="hybridMultilevel"/>
    <w:tmpl w:val="F616613A"/>
    <w:lvl w:ilvl="0" w:tplc="FFFFFFFF">
      <w:start w:val="1"/>
      <w:numFmt w:val="decimal"/>
      <w:lvlText w:val="%1."/>
      <w:lvlJc w:val="left"/>
      <w:pPr>
        <w:ind w:left="360" w:hanging="360"/>
      </w:pPr>
      <w:rPr>
        <w:b w:val="0"/>
        <w:bCs w:val="0"/>
      </w:rPr>
    </w:lvl>
    <w:lvl w:ilvl="1" w:tplc="FFFFFFFF">
      <w:start w:val="1"/>
      <w:numFmt w:val="lowerLetter"/>
      <w:lvlText w:val="%2."/>
      <w:lvlJc w:val="left"/>
      <w:pPr>
        <w:ind w:left="720" w:hanging="360"/>
      </w:pPr>
      <w:rPr>
        <w:b w:val="0"/>
        <w:bCs w:val="0"/>
      </w:r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51">
    <w:nsid w:val="455F1799"/>
    <w:multiLevelType w:val="hybridMultilevel"/>
    <w:tmpl w:val="88AEDEB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2">
    <w:nsid w:val="46155B00"/>
    <w:multiLevelType w:val="hybridMultilevel"/>
    <w:tmpl w:val="98DE19BC"/>
    <w:lvl w:ilvl="0" w:tplc="FFFFFFFF">
      <w:start w:val="1"/>
      <w:numFmt w:val="decimal"/>
      <w:lvlText w:val="%1."/>
      <w:lvlJc w:val="left"/>
      <w:pPr>
        <w:ind w:left="360" w:hanging="360"/>
      </w:pPr>
      <w:rPr>
        <w:rFonts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3">
    <w:nsid w:val="48C2006D"/>
    <w:multiLevelType w:val="hybridMultilevel"/>
    <w:tmpl w:val="0C94EF1E"/>
    <w:lvl w:ilvl="0" w:tplc="FFFFFFFF">
      <w:start w:val="1"/>
      <w:numFmt w:val="decimal"/>
      <w:lvlText w:val="%1."/>
      <w:lvlJc w:val="left"/>
      <w:pPr>
        <w:ind w:left="360" w:hanging="360"/>
      </w:pPr>
    </w:lvl>
    <w:lvl w:ilvl="1" w:tplc="FFFFFFFF" w:tentative="1">
      <w:start w:val="1"/>
      <w:numFmt w:val="lowerLetter"/>
      <w:lvlText w:val="%2."/>
      <w:lvlJc w:val="left"/>
      <w:pPr>
        <w:ind w:left="1044" w:hanging="360"/>
      </w:pPr>
    </w:lvl>
    <w:lvl w:ilvl="2" w:tplc="FFFFFFFF" w:tentative="1">
      <w:start w:val="1"/>
      <w:numFmt w:val="lowerRoman"/>
      <w:lvlText w:val="%3."/>
      <w:lvlJc w:val="right"/>
      <w:pPr>
        <w:ind w:left="1764" w:hanging="180"/>
      </w:pPr>
    </w:lvl>
    <w:lvl w:ilvl="3" w:tplc="FFFFFFFF" w:tentative="1">
      <w:start w:val="1"/>
      <w:numFmt w:val="decimal"/>
      <w:lvlText w:val="%4."/>
      <w:lvlJc w:val="left"/>
      <w:pPr>
        <w:ind w:left="2484" w:hanging="360"/>
      </w:pPr>
    </w:lvl>
    <w:lvl w:ilvl="4" w:tplc="FFFFFFFF" w:tentative="1">
      <w:start w:val="1"/>
      <w:numFmt w:val="lowerLetter"/>
      <w:lvlText w:val="%5."/>
      <w:lvlJc w:val="left"/>
      <w:pPr>
        <w:ind w:left="3204" w:hanging="360"/>
      </w:pPr>
    </w:lvl>
    <w:lvl w:ilvl="5" w:tplc="FFFFFFFF" w:tentative="1">
      <w:start w:val="1"/>
      <w:numFmt w:val="lowerRoman"/>
      <w:lvlText w:val="%6."/>
      <w:lvlJc w:val="right"/>
      <w:pPr>
        <w:ind w:left="3924" w:hanging="180"/>
      </w:pPr>
    </w:lvl>
    <w:lvl w:ilvl="6" w:tplc="FFFFFFFF" w:tentative="1">
      <w:start w:val="1"/>
      <w:numFmt w:val="decimal"/>
      <w:lvlText w:val="%7."/>
      <w:lvlJc w:val="left"/>
      <w:pPr>
        <w:ind w:left="4644" w:hanging="360"/>
      </w:pPr>
    </w:lvl>
    <w:lvl w:ilvl="7" w:tplc="FFFFFFFF" w:tentative="1">
      <w:start w:val="1"/>
      <w:numFmt w:val="lowerLetter"/>
      <w:lvlText w:val="%8."/>
      <w:lvlJc w:val="left"/>
      <w:pPr>
        <w:ind w:left="5364" w:hanging="360"/>
      </w:pPr>
    </w:lvl>
    <w:lvl w:ilvl="8" w:tplc="FFFFFFFF" w:tentative="1">
      <w:start w:val="1"/>
      <w:numFmt w:val="lowerRoman"/>
      <w:lvlText w:val="%9."/>
      <w:lvlJc w:val="right"/>
      <w:pPr>
        <w:ind w:left="6084" w:hanging="180"/>
      </w:pPr>
    </w:lvl>
  </w:abstractNum>
  <w:abstractNum w:abstractNumId="54">
    <w:nsid w:val="49B44C13"/>
    <w:multiLevelType w:val="hybridMultilevel"/>
    <w:tmpl w:val="55A29CB4"/>
    <w:lvl w:ilvl="0" w:tplc="FFFFFFFF">
      <w:start w:val="1"/>
      <w:numFmt w:val="lowerLetter"/>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nsid w:val="49C60797"/>
    <w:multiLevelType w:val="hybridMultilevel"/>
    <w:tmpl w:val="B8EE0B5E"/>
    <w:lvl w:ilvl="0" w:tplc="1840A162">
      <w:start w:val="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B024B05"/>
    <w:multiLevelType w:val="hybridMultilevel"/>
    <w:tmpl w:val="55A29CB4"/>
    <w:lvl w:ilvl="0" w:tplc="FFFFFFFF">
      <w:start w:val="1"/>
      <w:numFmt w:val="lowerLetter"/>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nsid w:val="52640473"/>
    <w:multiLevelType w:val="hybridMultilevel"/>
    <w:tmpl w:val="181687C8"/>
    <w:lvl w:ilvl="0" w:tplc="FFFFFFFF">
      <w:start w:val="1"/>
      <w:numFmt w:val="decimal"/>
      <w:lvlText w:val="%1."/>
      <w:lvlJc w:val="left"/>
      <w:pPr>
        <w:ind w:left="928" w:hanging="360"/>
      </w:pPr>
    </w:lvl>
    <w:lvl w:ilvl="1" w:tplc="FFFFFFFF" w:tentative="1">
      <w:start w:val="1"/>
      <w:numFmt w:val="lowerLetter"/>
      <w:lvlText w:val="%2."/>
      <w:lvlJc w:val="left"/>
      <w:pPr>
        <w:ind w:left="1470" w:hanging="360"/>
      </w:pPr>
    </w:lvl>
    <w:lvl w:ilvl="2" w:tplc="FFFFFFFF" w:tentative="1">
      <w:start w:val="1"/>
      <w:numFmt w:val="lowerRoman"/>
      <w:lvlText w:val="%3."/>
      <w:lvlJc w:val="right"/>
      <w:pPr>
        <w:ind w:left="2190" w:hanging="180"/>
      </w:pPr>
    </w:lvl>
    <w:lvl w:ilvl="3" w:tplc="FFFFFFFF" w:tentative="1">
      <w:start w:val="1"/>
      <w:numFmt w:val="decimal"/>
      <w:lvlText w:val="%4."/>
      <w:lvlJc w:val="left"/>
      <w:pPr>
        <w:ind w:left="2910" w:hanging="360"/>
      </w:pPr>
    </w:lvl>
    <w:lvl w:ilvl="4" w:tplc="FFFFFFFF" w:tentative="1">
      <w:start w:val="1"/>
      <w:numFmt w:val="lowerLetter"/>
      <w:lvlText w:val="%5."/>
      <w:lvlJc w:val="left"/>
      <w:pPr>
        <w:ind w:left="3630" w:hanging="360"/>
      </w:pPr>
    </w:lvl>
    <w:lvl w:ilvl="5" w:tplc="FFFFFFFF" w:tentative="1">
      <w:start w:val="1"/>
      <w:numFmt w:val="lowerRoman"/>
      <w:lvlText w:val="%6."/>
      <w:lvlJc w:val="right"/>
      <w:pPr>
        <w:ind w:left="4350" w:hanging="180"/>
      </w:pPr>
    </w:lvl>
    <w:lvl w:ilvl="6" w:tplc="FFFFFFFF" w:tentative="1">
      <w:start w:val="1"/>
      <w:numFmt w:val="decimal"/>
      <w:lvlText w:val="%7."/>
      <w:lvlJc w:val="left"/>
      <w:pPr>
        <w:ind w:left="5070" w:hanging="360"/>
      </w:pPr>
    </w:lvl>
    <w:lvl w:ilvl="7" w:tplc="FFFFFFFF" w:tentative="1">
      <w:start w:val="1"/>
      <w:numFmt w:val="lowerLetter"/>
      <w:lvlText w:val="%8."/>
      <w:lvlJc w:val="left"/>
      <w:pPr>
        <w:ind w:left="5790" w:hanging="360"/>
      </w:pPr>
    </w:lvl>
    <w:lvl w:ilvl="8" w:tplc="FFFFFFFF" w:tentative="1">
      <w:start w:val="1"/>
      <w:numFmt w:val="lowerRoman"/>
      <w:lvlText w:val="%9."/>
      <w:lvlJc w:val="right"/>
      <w:pPr>
        <w:ind w:left="6510" w:hanging="180"/>
      </w:pPr>
    </w:lvl>
  </w:abstractNum>
  <w:abstractNum w:abstractNumId="58">
    <w:nsid w:val="56A12390"/>
    <w:multiLevelType w:val="hybridMultilevel"/>
    <w:tmpl w:val="2670169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nsid w:val="58C37BD9"/>
    <w:multiLevelType w:val="hybridMultilevel"/>
    <w:tmpl w:val="1B3ACB2A"/>
    <w:lvl w:ilvl="0" w:tplc="FFFFFFFF">
      <w:start w:val="1"/>
      <w:numFmt w:val="decimal"/>
      <w:lvlText w:val="%1."/>
      <w:lvlJc w:val="left"/>
      <w:pPr>
        <w:ind w:left="750" w:hanging="360"/>
      </w:pPr>
    </w:lvl>
    <w:lvl w:ilvl="1" w:tplc="FFFFFFFF">
      <w:start w:val="1"/>
      <w:numFmt w:val="lowerLetter"/>
      <w:lvlText w:val="%2."/>
      <w:lvlJc w:val="left"/>
      <w:pPr>
        <w:ind w:left="1470" w:hanging="360"/>
      </w:pPr>
    </w:lvl>
    <w:lvl w:ilvl="2" w:tplc="FFFFFFFF">
      <w:start w:val="1"/>
      <w:numFmt w:val="lowerRoman"/>
      <w:lvlText w:val="%3."/>
      <w:lvlJc w:val="right"/>
      <w:pPr>
        <w:ind w:left="2190" w:hanging="180"/>
      </w:pPr>
    </w:lvl>
    <w:lvl w:ilvl="3" w:tplc="FFFFFFFF" w:tentative="1">
      <w:start w:val="1"/>
      <w:numFmt w:val="decimal"/>
      <w:lvlText w:val="%4."/>
      <w:lvlJc w:val="left"/>
      <w:pPr>
        <w:ind w:left="2910" w:hanging="360"/>
      </w:pPr>
    </w:lvl>
    <w:lvl w:ilvl="4" w:tplc="FFFFFFFF" w:tentative="1">
      <w:start w:val="1"/>
      <w:numFmt w:val="lowerLetter"/>
      <w:lvlText w:val="%5."/>
      <w:lvlJc w:val="left"/>
      <w:pPr>
        <w:ind w:left="3630" w:hanging="360"/>
      </w:pPr>
    </w:lvl>
    <w:lvl w:ilvl="5" w:tplc="FFFFFFFF" w:tentative="1">
      <w:start w:val="1"/>
      <w:numFmt w:val="lowerRoman"/>
      <w:lvlText w:val="%6."/>
      <w:lvlJc w:val="right"/>
      <w:pPr>
        <w:ind w:left="4350" w:hanging="180"/>
      </w:pPr>
    </w:lvl>
    <w:lvl w:ilvl="6" w:tplc="FFFFFFFF" w:tentative="1">
      <w:start w:val="1"/>
      <w:numFmt w:val="decimal"/>
      <w:lvlText w:val="%7."/>
      <w:lvlJc w:val="left"/>
      <w:pPr>
        <w:ind w:left="5070" w:hanging="360"/>
      </w:pPr>
    </w:lvl>
    <w:lvl w:ilvl="7" w:tplc="FFFFFFFF" w:tentative="1">
      <w:start w:val="1"/>
      <w:numFmt w:val="lowerLetter"/>
      <w:lvlText w:val="%8."/>
      <w:lvlJc w:val="left"/>
      <w:pPr>
        <w:ind w:left="5790" w:hanging="360"/>
      </w:pPr>
    </w:lvl>
    <w:lvl w:ilvl="8" w:tplc="FFFFFFFF" w:tentative="1">
      <w:start w:val="1"/>
      <w:numFmt w:val="lowerRoman"/>
      <w:lvlText w:val="%9."/>
      <w:lvlJc w:val="right"/>
      <w:pPr>
        <w:ind w:left="6510" w:hanging="180"/>
      </w:pPr>
    </w:lvl>
  </w:abstractNum>
  <w:abstractNum w:abstractNumId="60">
    <w:nsid w:val="5B5400E4"/>
    <w:multiLevelType w:val="hybridMultilevel"/>
    <w:tmpl w:val="9C6C7B34"/>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1">
    <w:nsid w:val="5C5D2E99"/>
    <w:multiLevelType w:val="hybridMultilevel"/>
    <w:tmpl w:val="F616613A"/>
    <w:lvl w:ilvl="0" w:tplc="54E2FB38">
      <w:start w:val="1"/>
      <w:numFmt w:val="decimal"/>
      <w:lvlText w:val="%1."/>
      <w:lvlJc w:val="left"/>
      <w:pPr>
        <w:ind w:left="360" w:hanging="360"/>
      </w:pPr>
      <w:rPr>
        <w:b w:val="0"/>
        <w:bCs w:val="0"/>
      </w:rPr>
    </w:lvl>
    <w:lvl w:ilvl="1" w:tplc="7D9A1A28">
      <w:start w:val="1"/>
      <w:numFmt w:val="lowerLetter"/>
      <w:lvlText w:val="%2."/>
      <w:lvlJc w:val="left"/>
      <w:pPr>
        <w:ind w:left="720" w:hanging="360"/>
      </w:pPr>
      <w:rPr>
        <w:b w:val="0"/>
        <w:bCs w:val="0"/>
      </w:r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2">
    <w:nsid w:val="5F5223DB"/>
    <w:multiLevelType w:val="hybridMultilevel"/>
    <w:tmpl w:val="78189DC8"/>
    <w:lvl w:ilvl="0" w:tplc="738AD2D0">
      <w:start w:val="1"/>
      <w:numFmt w:val="decimal"/>
      <w:lvlText w:val="%1."/>
      <w:lvlJc w:val="left"/>
      <w:pPr>
        <w:ind w:left="720" w:hanging="360"/>
      </w:pPr>
      <w:rPr>
        <w:b/>
        <w:bCs/>
      </w:rPr>
    </w:lvl>
    <w:lvl w:ilvl="1" w:tplc="FFFFFFFF">
      <w:start w:val="1"/>
      <w:numFmt w:val="lowerLetter"/>
      <w:lvlText w:val="%2."/>
      <w:lvlJc w:val="left"/>
      <w:pPr>
        <w:ind w:left="1410" w:hanging="360"/>
      </w:pPr>
    </w:lvl>
    <w:lvl w:ilvl="2" w:tplc="FFFFFFFF" w:tentative="1">
      <w:start w:val="1"/>
      <w:numFmt w:val="lowerRoman"/>
      <w:lvlText w:val="%3."/>
      <w:lvlJc w:val="right"/>
      <w:pPr>
        <w:ind w:left="2130" w:hanging="180"/>
      </w:pPr>
    </w:lvl>
    <w:lvl w:ilvl="3" w:tplc="FFFFFFFF" w:tentative="1">
      <w:start w:val="1"/>
      <w:numFmt w:val="decimal"/>
      <w:lvlText w:val="%4."/>
      <w:lvlJc w:val="left"/>
      <w:pPr>
        <w:ind w:left="2850" w:hanging="360"/>
      </w:pPr>
    </w:lvl>
    <w:lvl w:ilvl="4" w:tplc="FFFFFFFF" w:tentative="1">
      <w:start w:val="1"/>
      <w:numFmt w:val="lowerLetter"/>
      <w:lvlText w:val="%5."/>
      <w:lvlJc w:val="left"/>
      <w:pPr>
        <w:ind w:left="3570" w:hanging="360"/>
      </w:pPr>
    </w:lvl>
    <w:lvl w:ilvl="5" w:tplc="FFFFFFFF" w:tentative="1">
      <w:start w:val="1"/>
      <w:numFmt w:val="lowerRoman"/>
      <w:lvlText w:val="%6."/>
      <w:lvlJc w:val="right"/>
      <w:pPr>
        <w:ind w:left="4290" w:hanging="180"/>
      </w:pPr>
    </w:lvl>
    <w:lvl w:ilvl="6" w:tplc="FFFFFFFF" w:tentative="1">
      <w:start w:val="1"/>
      <w:numFmt w:val="decimal"/>
      <w:lvlText w:val="%7."/>
      <w:lvlJc w:val="left"/>
      <w:pPr>
        <w:ind w:left="5010" w:hanging="360"/>
      </w:pPr>
    </w:lvl>
    <w:lvl w:ilvl="7" w:tplc="FFFFFFFF" w:tentative="1">
      <w:start w:val="1"/>
      <w:numFmt w:val="lowerLetter"/>
      <w:lvlText w:val="%8."/>
      <w:lvlJc w:val="left"/>
      <w:pPr>
        <w:ind w:left="5730" w:hanging="360"/>
      </w:pPr>
    </w:lvl>
    <w:lvl w:ilvl="8" w:tplc="FFFFFFFF" w:tentative="1">
      <w:start w:val="1"/>
      <w:numFmt w:val="lowerRoman"/>
      <w:lvlText w:val="%9."/>
      <w:lvlJc w:val="right"/>
      <w:pPr>
        <w:ind w:left="6450" w:hanging="180"/>
      </w:pPr>
    </w:lvl>
  </w:abstractNum>
  <w:abstractNum w:abstractNumId="63">
    <w:nsid w:val="60AF672C"/>
    <w:multiLevelType w:val="hybridMultilevel"/>
    <w:tmpl w:val="39AE3D9A"/>
    <w:lvl w:ilvl="0" w:tplc="FFFFFFFF">
      <w:start w:val="1"/>
      <w:numFmt w:val="decimal"/>
      <w:lvlText w:val="%1)"/>
      <w:lvlJc w:val="left"/>
      <w:pPr>
        <w:ind w:left="1069" w:hanging="360"/>
      </w:pPr>
    </w:lvl>
    <w:lvl w:ilvl="1" w:tplc="FFFFFFFF">
      <w:start w:val="1"/>
      <w:numFmt w:val="decimal"/>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4">
    <w:nsid w:val="61FA0A12"/>
    <w:multiLevelType w:val="hybridMultilevel"/>
    <w:tmpl w:val="98DE19BC"/>
    <w:lvl w:ilvl="0" w:tplc="FFFFFFFF">
      <w:start w:val="1"/>
      <w:numFmt w:val="decimal"/>
      <w:lvlText w:val="%1."/>
      <w:lvlJc w:val="left"/>
      <w:pPr>
        <w:ind w:left="360" w:hanging="360"/>
      </w:pPr>
      <w:rPr>
        <w:rFonts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5">
    <w:nsid w:val="649919E6"/>
    <w:multiLevelType w:val="hybridMultilevel"/>
    <w:tmpl w:val="98DE19BC"/>
    <w:lvl w:ilvl="0" w:tplc="FFFFFFFF">
      <w:start w:val="1"/>
      <w:numFmt w:val="decimal"/>
      <w:lvlText w:val="%1."/>
      <w:lvlJc w:val="left"/>
      <w:pPr>
        <w:ind w:left="360" w:hanging="360"/>
      </w:pPr>
      <w:rPr>
        <w:rFonts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6">
    <w:nsid w:val="64CB1E0D"/>
    <w:multiLevelType w:val="hybridMultilevel"/>
    <w:tmpl w:val="83A24158"/>
    <w:lvl w:ilvl="0" w:tplc="FFFFFFFF">
      <w:start w:val="1"/>
      <w:numFmt w:val="decimal"/>
      <w:lvlText w:val="%1."/>
      <w:lvlJc w:val="left"/>
      <w:pPr>
        <w:ind w:left="390" w:hanging="360"/>
      </w:pPr>
      <w:rPr>
        <w:rFonts w:hint="default"/>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67">
    <w:nsid w:val="65070448"/>
    <w:multiLevelType w:val="hybridMultilevel"/>
    <w:tmpl w:val="9C6C7B34"/>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8">
    <w:nsid w:val="65B05723"/>
    <w:multiLevelType w:val="hybridMultilevel"/>
    <w:tmpl w:val="98DE19BC"/>
    <w:lvl w:ilvl="0" w:tplc="FFFFFFFF">
      <w:start w:val="1"/>
      <w:numFmt w:val="decimal"/>
      <w:lvlText w:val="%1."/>
      <w:lvlJc w:val="left"/>
      <w:pPr>
        <w:ind w:left="360" w:hanging="360"/>
      </w:pPr>
      <w:rPr>
        <w:rFonts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9">
    <w:nsid w:val="671722B3"/>
    <w:multiLevelType w:val="hybridMultilevel"/>
    <w:tmpl w:val="B764F310"/>
    <w:lvl w:ilvl="0" w:tplc="FFFFFFFF">
      <w:start w:val="1"/>
      <w:numFmt w:val="decimal"/>
      <w:lvlText w:val="%1."/>
      <w:lvlJc w:val="left"/>
      <w:pPr>
        <w:ind w:left="360" w:hanging="360"/>
      </w:pPr>
    </w:lvl>
    <w:lvl w:ilvl="1" w:tplc="FFFFFFFF">
      <w:start w:val="1"/>
      <w:numFmt w:val="bullet"/>
      <w:lvlText w:val=""/>
      <w:lvlJc w:val="left"/>
      <w:pPr>
        <w:ind w:left="720" w:hanging="360"/>
      </w:pPr>
      <w:rPr>
        <w:rFonts w:ascii="Symbol" w:hAnsi="Symbol"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nsid w:val="69AE7AA2"/>
    <w:multiLevelType w:val="hybridMultilevel"/>
    <w:tmpl w:val="88AEDEB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1">
    <w:nsid w:val="6A672C6D"/>
    <w:multiLevelType w:val="hybridMultilevel"/>
    <w:tmpl w:val="55A29CB4"/>
    <w:lvl w:ilvl="0" w:tplc="FFFFFFFF">
      <w:start w:val="1"/>
      <w:numFmt w:val="lowerLetter"/>
      <w:lvlText w:val="%1."/>
      <w:lvlJc w:val="left"/>
      <w:pPr>
        <w:ind w:left="720" w:hanging="360"/>
      </w:pPr>
      <w:rPr>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nsid w:val="6E114EB4"/>
    <w:multiLevelType w:val="hybridMultilevel"/>
    <w:tmpl w:val="98DE19BC"/>
    <w:lvl w:ilvl="0" w:tplc="FFFFFFFF">
      <w:start w:val="1"/>
      <w:numFmt w:val="decimal"/>
      <w:lvlText w:val="%1."/>
      <w:lvlJc w:val="left"/>
      <w:pPr>
        <w:ind w:left="360" w:hanging="360"/>
      </w:pPr>
      <w:rPr>
        <w:rFonts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3">
    <w:nsid w:val="6EBD14AA"/>
    <w:multiLevelType w:val="hybridMultilevel"/>
    <w:tmpl w:val="FCEEEEE4"/>
    <w:lvl w:ilvl="0" w:tplc="FFFFFFFF">
      <w:start w:val="1"/>
      <w:numFmt w:val="decimal"/>
      <w:lvlText w:val="%1."/>
      <w:lvlJc w:val="left"/>
      <w:pPr>
        <w:ind w:left="750" w:hanging="360"/>
      </w:pPr>
    </w:lvl>
    <w:lvl w:ilvl="1" w:tplc="FFFFFFFF" w:tentative="1">
      <w:start w:val="1"/>
      <w:numFmt w:val="lowerLetter"/>
      <w:lvlText w:val="%2."/>
      <w:lvlJc w:val="left"/>
      <w:pPr>
        <w:ind w:left="1470" w:hanging="360"/>
      </w:pPr>
    </w:lvl>
    <w:lvl w:ilvl="2" w:tplc="FFFFFFFF" w:tentative="1">
      <w:start w:val="1"/>
      <w:numFmt w:val="lowerRoman"/>
      <w:lvlText w:val="%3."/>
      <w:lvlJc w:val="right"/>
      <w:pPr>
        <w:ind w:left="2190" w:hanging="180"/>
      </w:pPr>
    </w:lvl>
    <w:lvl w:ilvl="3" w:tplc="FFFFFFFF" w:tentative="1">
      <w:start w:val="1"/>
      <w:numFmt w:val="decimal"/>
      <w:lvlText w:val="%4."/>
      <w:lvlJc w:val="left"/>
      <w:pPr>
        <w:ind w:left="2910" w:hanging="360"/>
      </w:pPr>
    </w:lvl>
    <w:lvl w:ilvl="4" w:tplc="FFFFFFFF" w:tentative="1">
      <w:start w:val="1"/>
      <w:numFmt w:val="lowerLetter"/>
      <w:lvlText w:val="%5."/>
      <w:lvlJc w:val="left"/>
      <w:pPr>
        <w:ind w:left="3630" w:hanging="360"/>
      </w:pPr>
    </w:lvl>
    <w:lvl w:ilvl="5" w:tplc="FFFFFFFF" w:tentative="1">
      <w:start w:val="1"/>
      <w:numFmt w:val="lowerRoman"/>
      <w:lvlText w:val="%6."/>
      <w:lvlJc w:val="right"/>
      <w:pPr>
        <w:ind w:left="4350" w:hanging="180"/>
      </w:pPr>
    </w:lvl>
    <w:lvl w:ilvl="6" w:tplc="FFFFFFFF" w:tentative="1">
      <w:start w:val="1"/>
      <w:numFmt w:val="decimal"/>
      <w:lvlText w:val="%7."/>
      <w:lvlJc w:val="left"/>
      <w:pPr>
        <w:ind w:left="5070" w:hanging="360"/>
      </w:pPr>
    </w:lvl>
    <w:lvl w:ilvl="7" w:tplc="FFFFFFFF" w:tentative="1">
      <w:start w:val="1"/>
      <w:numFmt w:val="lowerLetter"/>
      <w:lvlText w:val="%8."/>
      <w:lvlJc w:val="left"/>
      <w:pPr>
        <w:ind w:left="5790" w:hanging="360"/>
      </w:pPr>
    </w:lvl>
    <w:lvl w:ilvl="8" w:tplc="FFFFFFFF" w:tentative="1">
      <w:start w:val="1"/>
      <w:numFmt w:val="lowerRoman"/>
      <w:lvlText w:val="%9."/>
      <w:lvlJc w:val="right"/>
      <w:pPr>
        <w:ind w:left="6510" w:hanging="180"/>
      </w:pPr>
    </w:lvl>
  </w:abstractNum>
  <w:abstractNum w:abstractNumId="74">
    <w:nsid w:val="6F393369"/>
    <w:multiLevelType w:val="hybridMultilevel"/>
    <w:tmpl w:val="0C94EF1E"/>
    <w:lvl w:ilvl="0" w:tplc="FFFFFFFF">
      <w:start w:val="1"/>
      <w:numFmt w:val="decimal"/>
      <w:lvlText w:val="%1."/>
      <w:lvlJc w:val="left"/>
      <w:pPr>
        <w:ind w:left="360" w:hanging="360"/>
      </w:pPr>
    </w:lvl>
    <w:lvl w:ilvl="1" w:tplc="FFFFFFFF" w:tentative="1">
      <w:start w:val="1"/>
      <w:numFmt w:val="lowerLetter"/>
      <w:lvlText w:val="%2."/>
      <w:lvlJc w:val="left"/>
      <w:pPr>
        <w:ind w:left="1044" w:hanging="360"/>
      </w:pPr>
    </w:lvl>
    <w:lvl w:ilvl="2" w:tplc="FFFFFFFF" w:tentative="1">
      <w:start w:val="1"/>
      <w:numFmt w:val="lowerRoman"/>
      <w:lvlText w:val="%3."/>
      <w:lvlJc w:val="right"/>
      <w:pPr>
        <w:ind w:left="1764" w:hanging="180"/>
      </w:pPr>
    </w:lvl>
    <w:lvl w:ilvl="3" w:tplc="FFFFFFFF" w:tentative="1">
      <w:start w:val="1"/>
      <w:numFmt w:val="decimal"/>
      <w:lvlText w:val="%4."/>
      <w:lvlJc w:val="left"/>
      <w:pPr>
        <w:ind w:left="2484" w:hanging="360"/>
      </w:pPr>
    </w:lvl>
    <w:lvl w:ilvl="4" w:tplc="FFFFFFFF" w:tentative="1">
      <w:start w:val="1"/>
      <w:numFmt w:val="lowerLetter"/>
      <w:lvlText w:val="%5."/>
      <w:lvlJc w:val="left"/>
      <w:pPr>
        <w:ind w:left="3204" w:hanging="360"/>
      </w:pPr>
    </w:lvl>
    <w:lvl w:ilvl="5" w:tplc="FFFFFFFF" w:tentative="1">
      <w:start w:val="1"/>
      <w:numFmt w:val="lowerRoman"/>
      <w:lvlText w:val="%6."/>
      <w:lvlJc w:val="right"/>
      <w:pPr>
        <w:ind w:left="3924" w:hanging="180"/>
      </w:pPr>
    </w:lvl>
    <w:lvl w:ilvl="6" w:tplc="FFFFFFFF" w:tentative="1">
      <w:start w:val="1"/>
      <w:numFmt w:val="decimal"/>
      <w:lvlText w:val="%7."/>
      <w:lvlJc w:val="left"/>
      <w:pPr>
        <w:ind w:left="4644" w:hanging="360"/>
      </w:pPr>
    </w:lvl>
    <w:lvl w:ilvl="7" w:tplc="FFFFFFFF" w:tentative="1">
      <w:start w:val="1"/>
      <w:numFmt w:val="lowerLetter"/>
      <w:lvlText w:val="%8."/>
      <w:lvlJc w:val="left"/>
      <w:pPr>
        <w:ind w:left="5364" w:hanging="360"/>
      </w:pPr>
    </w:lvl>
    <w:lvl w:ilvl="8" w:tplc="FFFFFFFF" w:tentative="1">
      <w:start w:val="1"/>
      <w:numFmt w:val="lowerRoman"/>
      <w:lvlText w:val="%9."/>
      <w:lvlJc w:val="right"/>
      <w:pPr>
        <w:ind w:left="6084" w:hanging="180"/>
      </w:pPr>
    </w:lvl>
  </w:abstractNum>
  <w:abstractNum w:abstractNumId="75">
    <w:nsid w:val="718A1E89"/>
    <w:multiLevelType w:val="hybridMultilevel"/>
    <w:tmpl w:val="B764F310"/>
    <w:lvl w:ilvl="0" w:tplc="FFFFFFFF">
      <w:start w:val="1"/>
      <w:numFmt w:val="decimal"/>
      <w:lvlText w:val="%1."/>
      <w:lvlJc w:val="left"/>
      <w:pPr>
        <w:ind w:left="36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nsid w:val="738C137F"/>
    <w:multiLevelType w:val="hybridMultilevel"/>
    <w:tmpl w:val="39AE3D9A"/>
    <w:lvl w:ilvl="0" w:tplc="FFFFFFFF">
      <w:start w:val="1"/>
      <w:numFmt w:val="decimal"/>
      <w:lvlText w:val="%1)"/>
      <w:lvlJc w:val="left"/>
      <w:pPr>
        <w:ind w:left="1069" w:hanging="360"/>
      </w:pPr>
    </w:lvl>
    <w:lvl w:ilvl="1" w:tplc="FFFFFFFF">
      <w:start w:val="1"/>
      <w:numFmt w:val="decimal"/>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7">
    <w:nsid w:val="7441299C"/>
    <w:multiLevelType w:val="hybridMultilevel"/>
    <w:tmpl w:val="69822EA2"/>
    <w:lvl w:ilvl="0" w:tplc="6D84BD0E">
      <w:start w:val="1"/>
      <w:numFmt w:val="decimal"/>
      <w:lvlText w:val="%1."/>
      <w:lvlJc w:val="left"/>
      <w:pPr>
        <w:ind w:left="720" w:hanging="360"/>
      </w:pPr>
      <w:rPr>
        <w:b/>
        <w:bCs/>
      </w:rPr>
    </w:lvl>
    <w:lvl w:ilvl="1" w:tplc="9134FB66">
      <w:start w:val="1"/>
      <w:numFmt w:val="lowerLetter"/>
      <w:lvlText w:val="%2."/>
      <w:lvlJc w:val="left"/>
      <w:pPr>
        <w:ind w:left="1410" w:hanging="360"/>
      </w:pPr>
      <w:rPr>
        <w:b/>
        <w:bCs/>
      </w:rPr>
    </w:lvl>
    <w:lvl w:ilvl="2" w:tplc="FFFFFFFF" w:tentative="1">
      <w:start w:val="1"/>
      <w:numFmt w:val="lowerRoman"/>
      <w:lvlText w:val="%3."/>
      <w:lvlJc w:val="right"/>
      <w:pPr>
        <w:ind w:left="2130" w:hanging="180"/>
      </w:pPr>
    </w:lvl>
    <w:lvl w:ilvl="3" w:tplc="FFFFFFFF" w:tentative="1">
      <w:start w:val="1"/>
      <w:numFmt w:val="decimal"/>
      <w:lvlText w:val="%4."/>
      <w:lvlJc w:val="left"/>
      <w:pPr>
        <w:ind w:left="2850" w:hanging="360"/>
      </w:pPr>
    </w:lvl>
    <w:lvl w:ilvl="4" w:tplc="FFFFFFFF" w:tentative="1">
      <w:start w:val="1"/>
      <w:numFmt w:val="lowerLetter"/>
      <w:lvlText w:val="%5."/>
      <w:lvlJc w:val="left"/>
      <w:pPr>
        <w:ind w:left="3570" w:hanging="360"/>
      </w:pPr>
    </w:lvl>
    <w:lvl w:ilvl="5" w:tplc="FFFFFFFF" w:tentative="1">
      <w:start w:val="1"/>
      <w:numFmt w:val="lowerRoman"/>
      <w:lvlText w:val="%6."/>
      <w:lvlJc w:val="right"/>
      <w:pPr>
        <w:ind w:left="4290" w:hanging="180"/>
      </w:pPr>
    </w:lvl>
    <w:lvl w:ilvl="6" w:tplc="FFFFFFFF" w:tentative="1">
      <w:start w:val="1"/>
      <w:numFmt w:val="decimal"/>
      <w:lvlText w:val="%7."/>
      <w:lvlJc w:val="left"/>
      <w:pPr>
        <w:ind w:left="5010" w:hanging="360"/>
      </w:pPr>
    </w:lvl>
    <w:lvl w:ilvl="7" w:tplc="FFFFFFFF" w:tentative="1">
      <w:start w:val="1"/>
      <w:numFmt w:val="lowerLetter"/>
      <w:lvlText w:val="%8."/>
      <w:lvlJc w:val="left"/>
      <w:pPr>
        <w:ind w:left="5730" w:hanging="360"/>
      </w:pPr>
    </w:lvl>
    <w:lvl w:ilvl="8" w:tplc="FFFFFFFF" w:tentative="1">
      <w:start w:val="1"/>
      <w:numFmt w:val="lowerRoman"/>
      <w:lvlText w:val="%9."/>
      <w:lvlJc w:val="right"/>
      <w:pPr>
        <w:ind w:left="6450" w:hanging="180"/>
      </w:pPr>
    </w:lvl>
  </w:abstractNum>
  <w:abstractNum w:abstractNumId="78">
    <w:nsid w:val="7501684C"/>
    <w:multiLevelType w:val="multilevel"/>
    <w:tmpl w:val="A91870B0"/>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9">
    <w:nsid w:val="75700916"/>
    <w:multiLevelType w:val="hybridMultilevel"/>
    <w:tmpl w:val="9C6C7B34"/>
    <w:lvl w:ilvl="0" w:tplc="0415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0">
    <w:nsid w:val="7700131F"/>
    <w:multiLevelType w:val="hybridMultilevel"/>
    <w:tmpl w:val="6F32742C"/>
    <w:lvl w:ilvl="0" w:tplc="FFFFFFF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77C62AE7"/>
    <w:multiLevelType w:val="hybridMultilevel"/>
    <w:tmpl w:val="308E15C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2">
    <w:nsid w:val="78581F68"/>
    <w:multiLevelType w:val="hybridMultilevel"/>
    <w:tmpl w:val="88AEDEB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3">
    <w:nsid w:val="7CB628DC"/>
    <w:multiLevelType w:val="hybridMultilevel"/>
    <w:tmpl w:val="88AEDEB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4">
    <w:nsid w:val="7CBF0060"/>
    <w:multiLevelType w:val="hybridMultilevel"/>
    <w:tmpl w:val="D1D46110"/>
    <w:lvl w:ilvl="0" w:tplc="0415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5">
    <w:nsid w:val="7CE9464C"/>
    <w:multiLevelType w:val="hybridMultilevel"/>
    <w:tmpl w:val="B764F310"/>
    <w:lvl w:ilvl="0" w:tplc="FFFFFFFF">
      <w:start w:val="1"/>
      <w:numFmt w:val="decimal"/>
      <w:lvlText w:val="%1."/>
      <w:lvlJc w:val="left"/>
      <w:pPr>
        <w:ind w:left="360" w:hanging="360"/>
      </w:pPr>
    </w:lvl>
    <w:lvl w:ilvl="1" w:tplc="FFFFFFFF">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6">
    <w:nsid w:val="7F907A3E"/>
    <w:multiLevelType w:val="hybridMultilevel"/>
    <w:tmpl w:val="0C94EF1E"/>
    <w:lvl w:ilvl="0" w:tplc="FFFFFFFF">
      <w:start w:val="1"/>
      <w:numFmt w:val="decimal"/>
      <w:lvlText w:val="%1."/>
      <w:lvlJc w:val="left"/>
      <w:pPr>
        <w:ind w:left="786" w:hanging="360"/>
      </w:pPr>
    </w:lvl>
    <w:lvl w:ilvl="1" w:tplc="FFFFFFFF" w:tentative="1">
      <w:start w:val="1"/>
      <w:numFmt w:val="lowerLetter"/>
      <w:lvlText w:val="%2."/>
      <w:lvlJc w:val="left"/>
      <w:pPr>
        <w:ind w:left="1470" w:hanging="360"/>
      </w:pPr>
    </w:lvl>
    <w:lvl w:ilvl="2" w:tplc="FFFFFFFF" w:tentative="1">
      <w:start w:val="1"/>
      <w:numFmt w:val="lowerRoman"/>
      <w:lvlText w:val="%3."/>
      <w:lvlJc w:val="right"/>
      <w:pPr>
        <w:ind w:left="2190" w:hanging="180"/>
      </w:pPr>
    </w:lvl>
    <w:lvl w:ilvl="3" w:tplc="FFFFFFFF" w:tentative="1">
      <w:start w:val="1"/>
      <w:numFmt w:val="decimal"/>
      <w:lvlText w:val="%4."/>
      <w:lvlJc w:val="left"/>
      <w:pPr>
        <w:ind w:left="2910" w:hanging="360"/>
      </w:pPr>
    </w:lvl>
    <w:lvl w:ilvl="4" w:tplc="FFFFFFFF" w:tentative="1">
      <w:start w:val="1"/>
      <w:numFmt w:val="lowerLetter"/>
      <w:lvlText w:val="%5."/>
      <w:lvlJc w:val="left"/>
      <w:pPr>
        <w:ind w:left="3630" w:hanging="360"/>
      </w:pPr>
    </w:lvl>
    <w:lvl w:ilvl="5" w:tplc="FFFFFFFF" w:tentative="1">
      <w:start w:val="1"/>
      <w:numFmt w:val="lowerRoman"/>
      <w:lvlText w:val="%6."/>
      <w:lvlJc w:val="right"/>
      <w:pPr>
        <w:ind w:left="4350" w:hanging="180"/>
      </w:pPr>
    </w:lvl>
    <w:lvl w:ilvl="6" w:tplc="FFFFFFFF" w:tentative="1">
      <w:start w:val="1"/>
      <w:numFmt w:val="decimal"/>
      <w:lvlText w:val="%7."/>
      <w:lvlJc w:val="left"/>
      <w:pPr>
        <w:ind w:left="5070" w:hanging="360"/>
      </w:pPr>
    </w:lvl>
    <w:lvl w:ilvl="7" w:tplc="FFFFFFFF" w:tentative="1">
      <w:start w:val="1"/>
      <w:numFmt w:val="lowerLetter"/>
      <w:lvlText w:val="%8."/>
      <w:lvlJc w:val="left"/>
      <w:pPr>
        <w:ind w:left="5790" w:hanging="360"/>
      </w:pPr>
    </w:lvl>
    <w:lvl w:ilvl="8" w:tplc="FFFFFFFF" w:tentative="1">
      <w:start w:val="1"/>
      <w:numFmt w:val="lowerRoman"/>
      <w:lvlText w:val="%9."/>
      <w:lvlJc w:val="right"/>
      <w:pPr>
        <w:ind w:left="6510" w:hanging="180"/>
      </w:pPr>
    </w:lvl>
  </w:abstractNum>
  <w:num w:numId="1">
    <w:abstractNumId w:val="78"/>
  </w:num>
  <w:num w:numId="2">
    <w:abstractNumId w:val="29"/>
  </w:num>
  <w:num w:numId="3">
    <w:abstractNumId w:val="4"/>
  </w:num>
  <w:num w:numId="4">
    <w:abstractNumId w:val="86"/>
  </w:num>
  <w:num w:numId="5">
    <w:abstractNumId w:val="73"/>
  </w:num>
  <w:num w:numId="6">
    <w:abstractNumId w:val="57"/>
  </w:num>
  <w:num w:numId="7">
    <w:abstractNumId w:val="79"/>
  </w:num>
  <w:num w:numId="8">
    <w:abstractNumId w:val="27"/>
  </w:num>
  <w:num w:numId="9">
    <w:abstractNumId w:val="67"/>
  </w:num>
  <w:num w:numId="10">
    <w:abstractNumId w:val="48"/>
  </w:num>
  <w:num w:numId="11">
    <w:abstractNumId w:val="70"/>
  </w:num>
  <w:num w:numId="12">
    <w:abstractNumId w:val="23"/>
  </w:num>
  <w:num w:numId="13">
    <w:abstractNumId w:val="83"/>
  </w:num>
  <w:num w:numId="14">
    <w:abstractNumId w:val="32"/>
  </w:num>
  <w:num w:numId="15">
    <w:abstractNumId w:val="77"/>
  </w:num>
  <w:num w:numId="16">
    <w:abstractNumId w:val="62"/>
  </w:num>
  <w:num w:numId="17">
    <w:abstractNumId w:val="5"/>
  </w:num>
  <w:num w:numId="18">
    <w:abstractNumId w:val="19"/>
  </w:num>
  <w:num w:numId="19">
    <w:abstractNumId w:val="8"/>
  </w:num>
  <w:num w:numId="20">
    <w:abstractNumId w:val="34"/>
  </w:num>
  <w:num w:numId="21">
    <w:abstractNumId w:val="28"/>
  </w:num>
  <w:num w:numId="22">
    <w:abstractNumId w:val="30"/>
  </w:num>
  <w:num w:numId="23">
    <w:abstractNumId w:val="55"/>
  </w:num>
  <w:num w:numId="24">
    <w:abstractNumId w:val="58"/>
  </w:num>
  <w:num w:numId="25">
    <w:abstractNumId w:val="7"/>
  </w:num>
  <w:num w:numId="26">
    <w:abstractNumId w:val="43"/>
  </w:num>
  <w:num w:numId="27">
    <w:abstractNumId w:val="80"/>
  </w:num>
  <w:num w:numId="28">
    <w:abstractNumId w:val="16"/>
  </w:num>
  <w:num w:numId="29">
    <w:abstractNumId w:val="84"/>
  </w:num>
  <w:num w:numId="30">
    <w:abstractNumId w:val="3"/>
  </w:num>
  <w:num w:numId="31">
    <w:abstractNumId w:val="31"/>
  </w:num>
  <w:num w:numId="32">
    <w:abstractNumId w:val="11"/>
  </w:num>
  <w:num w:numId="33">
    <w:abstractNumId w:val="60"/>
  </w:num>
  <w:num w:numId="34">
    <w:abstractNumId w:val="9"/>
  </w:num>
  <w:num w:numId="35">
    <w:abstractNumId w:val="66"/>
  </w:num>
  <w:num w:numId="36">
    <w:abstractNumId w:val="49"/>
  </w:num>
  <w:num w:numId="37">
    <w:abstractNumId w:val="36"/>
  </w:num>
  <w:num w:numId="38">
    <w:abstractNumId w:val="25"/>
  </w:num>
  <w:num w:numId="39">
    <w:abstractNumId w:val="74"/>
  </w:num>
  <w:num w:numId="40">
    <w:abstractNumId w:val="13"/>
  </w:num>
  <w:num w:numId="41">
    <w:abstractNumId w:val="53"/>
  </w:num>
  <w:num w:numId="42">
    <w:abstractNumId w:val="64"/>
  </w:num>
  <w:num w:numId="43">
    <w:abstractNumId w:val="52"/>
  </w:num>
  <w:num w:numId="44">
    <w:abstractNumId w:val="46"/>
  </w:num>
  <w:num w:numId="45">
    <w:abstractNumId w:val="45"/>
  </w:num>
  <w:num w:numId="46">
    <w:abstractNumId w:val="68"/>
  </w:num>
  <w:num w:numId="47">
    <w:abstractNumId w:val="65"/>
  </w:num>
  <w:num w:numId="48">
    <w:abstractNumId w:val="72"/>
  </w:num>
  <w:num w:numId="49">
    <w:abstractNumId w:val="69"/>
  </w:num>
  <w:num w:numId="50">
    <w:abstractNumId w:val="17"/>
  </w:num>
  <w:num w:numId="51">
    <w:abstractNumId w:val="0"/>
  </w:num>
  <w:num w:numId="52">
    <w:abstractNumId w:val="85"/>
  </w:num>
  <w:num w:numId="53">
    <w:abstractNumId w:val="1"/>
  </w:num>
  <w:num w:numId="54">
    <w:abstractNumId w:val="38"/>
  </w:num>
  <w:num w:numId="55">
    <w:abstractNumId w:val="39"/>
  </w:num>
  <w:num w:numId="56">
    <w:abstractNumId w:val="35"/>
  </w:num>
  <w:num w:numId="57">
    <w:abstractNumId w:val="75"/>
  </w:num>
  <w:num w:numId="58">
    <w:abstractNumId w:val="33"/>
  </w:num>
  <w:num w:numId="59">
    <w:abstractNumId w:val="6"/>
  </w:num>
  <w:num w:numId="60">
    <w:abstractNumId w:val="82"/>
  </w:num>
  <w:num w:numId="61">
    <w:abstractNumId w:val="14"/>
  </w:num>
  <w:num w:numId="62">
    <w:abstractNumId w:val="51"/>
  </w:num>
  <w:num w:numId="63">
    <w:abstractNumId w:val="44"/>
  </w:num>
  <w:num w:numId="64">
    <w:abstractNumId w:val="18"/>
  </w:num>
  <w:num w:numId="65">
    <w:abstractNumId w:val="42"/>
  </w:num>
  <w:num w:numId="66">
    <w:abstractNumId w:val="26"/>
  </w:num>
  <w:num w:numId="67">
    <w:abstractNumId w:val="37"/>
  </w:num>
  <w:num w:numId="68">
    <w:abstractNumId w:val="47"/>
  </w:num>
  <w:num w:numId="69">
    <w:abstractNumId w:val="15"/>
  </w:num>
  <w:num w:numId="70">
    <w:abstractNumId w:val="21"/>
  </w:num>
  <w:num w:numId="71">
    <w:abstractNumId w:val="10"/>
  </w:num>
  <w:num w:numId="72">
    <w:abstractNumId w:val="59"/>
  </w:num>
  <w:num w:numId="73">
    <w:abstractNumId w:val="12"/>
  </w:num>
  <w:num w:numId="74">
    <w:abstractNumId w:val="20"/>
  </w:num>
  <w:num w:numId="75">
    <w:abstractNumId w:val="63"/>
  </w:num>
  <w:num w:numId="76">
    <w:abstractNumId w:val="22"/>
  </w:num>
  <w:num w:numId="77">
    <w:abstractNumId w:val="81"/>
  </w:num>
  <w:num w:numId="78">
    <w:abstractNumId w:val="76"/>
  </w:num>
  <w:num w:numId="79">
    <w:abstractNumId w:val="40"/>
  </w:num>
  <w:num w:numId="80">
    <w:abstractNumId w:val="61"/>
  </w:num>
  <w:num w:numId="81">
    <w:abstractNumId w:val="50"/>
  </w:num>
  <w:num w:numId="82">
    <w:abstractNumId w:val="24"/>
  </w:num>
  <w:num w:numId="83">
    <w:abstractNumId w:val="71"/>
  </w:num>
  <w:num w:numId="84">
    <w:abstractNumId w:val="41"/>
  </w:num>
  <w:num w:numId="85">
    <w:abstractNumId w:val="54"/>
  </w:num>
  <w:num w:numId="86">
    <w:abstractNumId w:val="56"/>
  </w:num>
  <w:num w:numId="87">
    <w:abstractNumId w:val="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defaultTabStop w:val="709"/>
  <w:autoHyphenation/>
  <w:hyphenationZone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58A"/>
    <w:rsid w:val="00004C5D"/>
    <w:rsid w:val="000106BA"/>
    <w:rsid w:val="000114A6"/>
    <w:rsid w:val="000137F4"/>
    <w:rsid w:val="00021114"/>
    <w:rsid w:val="00027DFD"/>
    <w:rsid w:val="000307E4"/>
    <w:rsid w:val="00030ABD"/>
    <w:rsid w:val="00031844"/>
    <w:rsid w:val="00032008"/>
    <w:rsid w:val="00035507"/>
    <w:rsid w:val="00035D0D"/>
    <w:rsid w:val="00036A10"/>
    <w:rsid w:val="00042003"/>
    <w:rsid w:val="00042ADF"/>
    <w:rsid w:val="00043C58"/>
    <w:rsid w:val="00044DC2"/>
    <w:rsid w:val="00045843"/>
    <w:rsid w:val="00046475"/>
    <w:rsid w:val="00046861"/>
    <w:rsid w:val="00047EA0"/>
    <w:rsid w:val="00054C8C"/>
    <w:rsid w:val="00055128"/>
    <w:rsid w:val="000565C5"/>
    <w:rsid w:val="00065563"/>
    <w:rsid w:val="00066801"/>
    <w:rsid w:val="00067C53"/>
    <w:rsid w:val="00071C93"/>
    <w:rsid w:val="00074EFD"/>
    <w:rsid w:val="000777A0"/>
    <w:rsid w:val="000806A1"/>
    <w:rsid w:val="00081852"/>
    <w:rsid w:val="00083CED"/>
    <w:rsid w:val="00084780"/>
    <w:rsid w:val="00091F69"/>
    <w:rsid w:val="0009300E"/>
    <w:rsid w:val="00094014"/>
    <w:rsid w:val="00095C07"/>
    <w:rsid w:val="0009733B"/>
    <w:rsid w:val="000A1F15"/>
    <w:rsid w:val="000A2F65"/>
    <w:rsid w:val="000A3D73"/>
    <w:rsid w:val="000A47EA"/>
    <w:rsid w:val="000A6B41"/>
    <w:rsid w:val="000A70FE"/>
    <w:rsid w:val="000A7D19"/>
    <w:rsid w:val="000B1E07"/>
    <w:rsid w:val="000B4140"/>
    <w:rsid w:val="000B5E6A"/>
    <w:rsid w:val="000C079B"/>
    <w:rsid w:val="000C20B3"/>
    <w:rsid w:val="000C6BC1"/>
    <w:rsid w:val="000D2B2C"/>
    <w:rsid w:val="000D5E2F"/>
    <w:rsid w:val="000F1FC6"/>
    <w:rsid w:val="000F6F4B"/>
    <w:rsid w:val="00102B79"/>
    <w:rsid w:val="001035AD"/>
    <w:rsid w:val="00110C9B"/>
    <w:rsid w:val="00111402"/>
    <w:rsid w:val="00111D82"/>
    <w:rsid w:val="00115A6A"/>
    <w:rsid w:val="001172CB"/>
    <w:rsid w:val="001204ED"/>
    <w:rsid w:val="001222CD"/>
    <w:rsid w:val="00122301"/>
    <w:rsid w:val="001244A9"/>
    <w:rsid w:val="001246B7"/>
    <w:rsid w:val="00124AA1"/>
    <w:rsid w:val="001273BB"/>
    <w:rsid w:val="001302AE"/>
    <w:rsid w:val="00135FE0"/>
    <w:rsid w:val="0013713E"/>
    <w:rsid w:val="00145C43"/>
    <w:rsid w:val="00150C79"/>
    <w:rsid w:val="00157CC4"/>
    <w:rsid w:val="00166ADC"/>
    <w:rsid w:val="00170EF4"/>
    <w:rsid w:val="0018730B"/>
    <w:rsid w:val="00190985"/>
    <w:rsid w:val="001A06B8"/>
    <w:rsid w:val="001A1530"/>
    <w:rsid w:val="001B1B27"/>
    <w:rsid w:val="001B1DCE"/>
    <w:rsid w:val="001B29C7"/>
    <w:rsid w:val="001C06D4"/>
    <w:rsid w:val="001C49DF"/>
    <w:rsid w:val="001D0348"/>
    <w:rsid w:val="001D085F"/>
    <w:rsid w:val="001D349D"/>
    <w:rsid w:val="001E0963"/>
    <w:rsid w:val="001E229D"/>
    <w:rsid w:val="001E22C4"/>
    <w:rsid w:val="001F16F5"/>
    <w:rsid w:val="001F313B"/>
    <w:rsid w:val="001F5776"/>
    <w:rsid w:val="001F57C5"/>
    <w:rsid w:val="001F6D58"/>
    <w:rsid w:val="00200287"/>
    <w:rsid w:val="0020101A"/>
    <w:rsid w:val="00202379"/>
    <w:rsid w:val="00203775"/>
    <w:rsid w:val="00204581"/>
    <w:rsid w:val="00205948"/>
    <w:rsid w:val="00211A2D"/>
    <w:rsid w:val="002162D3"/>
    <w:rsid w:val="002213DB"/>
    <w:rsid w:val="00221AA6"/>
    <w:rsid w:val="002248F5"/>
    <w:rsid w:val="002262FD"/>
    <w:rsid w:val="00227450"/>
    <w:rsid w:val="00230097"/>
    <w:rsid w:val="002329ED"/>
    <w:rsid w:val="00233346"/>
    <w:rsid w:val="00236E01"/>
    <w:rsid w:val="002441DC"/>
    <w:rsid w:val="00250DC2"/>
    <w:rsid w:val="00253ADC"/>
    <w:rsid w:val="00262044"/>
    <w:rsid w:val="00262676"/>
    <w:rsid w:val="0026361F"/>
    <w:rsid w:val="00267A17"/>
    <w:rsid w:val="002746A6"/>
    <w:rsid w:val="00275E34"/>
    <w:rsid w:val="00281105"/>
    <w:rsid w:val="002832E1"/>
    <w:rsid w:val="00284C6E"/>
    <w:rsid w:val="00286A67"/>
    <w:rsid w:val="002931CA"/>
    <w:rsid w:val="00297E41"/>
    <w:rsid w:val="002A29A3"/>
    <w:rsid w:val="002A60B7"/>
    <w:rsid w:val="002B16FC"/>
    <w:rsid w:val="002B2460"/>
    <w:rsid w:val="002B36B6"/>
    <w:rsid w:val="002C1F9C"/>
    <w:rsid w:val="002C6F66"/>
    <w:rsid w:val="002C7F11"/>
    <w:rsid w:val="002D0CD1"/>
    <w:rsid w:val="002D36CB"/>
    <w:rsid w:val="002D61FA"/>
    <w:rsid w:val="002D6C5C"/>
    <w:rsid w:val="002E17A2"/>
    <w:rsid w:val="002E3C29"/>
    <w:rsid w:val="002E522C"/>
    <w:rsid w:val="002E61ED"/>
    <w:rsid w:val="002F08CF"/>
    <w:rsid w:val="002F4ED2"/>
    <w:rsid w:val="00301BD3"/>
    <w:rsid w:val="00305BB9"/>
    <w:rsid w:val="00317AB5"/>
    <w:rsid w:val="0032249F"/>
    <w:rsid w:val="00322B10"/>
    <w:rsid w:val="003264F5"/>
    <w:rsid w:val="00327F3E"/>
    <w:rsid w:val="003317D4"/>
    <w:rsid w:val="00334B6A"/>
    <w:rsid w:val="00335B55"/>
    <w:rsid w:val="00335FBC"/>
    <w:rsid w:val="0033654A"/>
    <w:rsid w:val="003406A6"/>
    <w:rsid w:val="003438D5"/>
    <w:rsid w:val="0034544C"/>
    <w:rsid w:val="003455EB"/>
    <w:rsid w:val="003504F1"/>
    <w:rsid w:val="003529FC"/>
    <w:rsid w:val="00354FD4"/>
    <w:rsid w:val="00364833"/>
    <w:rsid w:val="00366732"/>
    <w:rsid w:val="003677F8"/>
    <w:rsid w:val="00371AF2"/>
    <w:rsid w:val="00376E73"/>
    <w:rsid w:val="00376E8A"/>
    <w:rsid w:val="00381272"/>
    <w:rsid w:val="00381DF7"/>
    <w:rsid w:val="00384070"/>
    <w:rsid w:val="0038456A"/>
    <w:rsid w:val="00386621"/>
    <w:rsid w:val="003A0594"/>
    <w:rsid w:val="003A2F3F"/>
    <w:rsid w:val="003A39D6"/>
    <w:rsid w:val="003A4581"/>
    <w:rsid w:val="003A5642"/>
    <w:rsid w:val="003A60F2"/>
    <w:rsid w:val="003A7DF4"/>
    <w:rsid w:val="003A7FA0"/>
    <w:rsid w:val="003B0303"/>
    <w:rsid w:val="003B0FE7"/>
    <w:rsid w:val="003B2992"/>
    <w:rsid w:val="003B314E"/>
    <w:rsid w:val="003B3C63"/>
    <w:rsid w:val="003B428E"/>
    <w:rsid w:val="003C2197"/>
    <w:rsid w:val="003C221F"/>
    <w:rsid w:val="003C4C01"/>
    <w:rsid w:val="003C6021"/>
    <w:rsid w:val="003C6CA4"/>
    <w:rsid w:val="003C7846"/>
    <w:rsid w:val="003D3A87"/>
    <w:rsid w:val="003D64A0"/>
    <w:rsid w:val="003E09CB"/>
    <w:rsid w:val="003E307F"/>
    <w:rsid w:val="003E54DF"/>
    <w:rsid w:val="003F5251"/>
    <w:rsid w:val="003F638C"/>
    <w:rsid w:val="004027EE"/>
    <w:rsid w:val="00404C51"/>
    <w:rsid w:val="00414D45"/>
    <w:rsid w:val="00424606"/>
    <w:rsid w:val="004318AC"/>
    <w:rsid w:val="00433DB7"/>
    <w:rsid w:val="00434ECD"/>
    <w:rsid w:val="004409B6"/>
    <w:rsid w:val="00442C2F"/>
    <w:rsid w:val="00453233"/>
    <w:rsid w:val="00455336"/>
    <w:rsid w:val="004622FF"/>
    <w:rsid w:val="00462B4B"/>
    <w:rsid w:val="00463B67"/>
    <w:rsid w:val="0046696B"/>
    <w:rsid w:val="0047146F"/>
    <w:rsid w:val="00471E1A"/>
    <w:rsid w:val="00473516"/>
    <w:rsid w:val="00477F17"/>
    <w:rsid w:val="004806F9"/>
    <w:rsid w:val="00493E5B"/>
    <w:rsid w:val="00495EC5"/>
    <w:rsid w:val="004A0C06"/>
    <w:rsid w:val="004B1170"/>
    <w:rsid w:val="004B15F9"/>
    <w:rsid w:val="004B1A89"/>
    <w:rsid w:val="004B2236"/>
    <w:rsid w:val="004B66AF"/>
    <w:rsid w:val="004B6D55"/>
    <w:rsid w:val="004C49B3"/>
    <w:rsid w:val="004D03CD"/>
    <w:rsid w:val="004D17EB"/>
    <w:rsid w:val="004D338F"/>
    <w:rsid w:val="004D452D"/>
    <w:rsid w:val="004D6462"/>
    <w:rsid w:val="004E20CF"/>
    <w:rsid w:val="004E3417"/>
    <w:rsid w:val="004E3BFB"/>
    <w:rsid w:val="004F43CB"/>
    <w:rsid w:val="004F5F17"/>
    <w:rsid w:val="004F76EA"/>
    <w:rsid w:val="00500E3D"/>
    <w:rsid w:val="00510150"/>
    <w:rsid w:val="00511B31"/>
    <w:rsid w:val="0051321A"/>
    <w:rsid w:val="00522C94"/>
    <w:rsid w:val="00523457"/>
    <w:rsid w:val="005329BE"/>
    <w:rsid w:val="0053369A"/>
    <w:rsid w:val="005349F2"/>
    <w:rsid w:val="005375AA"/>
    <w:rsid w:val="00537732"/>
    <w:rsid w:val="00545C72"/>
    <w:rsid w:val="005477E5"/>
    <w:rsid w:val="0055115A"/>
    <w:rsid w:val="0056337E"/>
    <w:rsid w:val="00564FA8"/>
    <w:rsid w:val="005735AE"/>
    <w:rsid w:val="00581237"/>
    <w:rsid w:val="0059032B"/>
    <w:rsid w:val="00591E17"/>
    <w:rsid w:val="00592674"/>
    <w:rsid w:val="0059413D"/>
    <w:rsid w:val="005A39AB"/>
    <w:rsid w:val="005A3A57"/>
    <w:rsid w:val="005A41AF"/>
    <w:rsid w:val="005A4BEA"/>
    <w:rsid w:val="005A5A4E"/>
    <w:rsid w:val="005A7454"/>
    <w:rsid w:val="005A7EB9"/>
    <w:rsid w:val="005B15B8"/>
    <w:rsid w:val="005B73F0"/>
    <w:rsid w:val="005C499D"/>
    <w:rsid w:val="005C5461"/>
    <w:rsid w:val="005D4DB0"/>
    <w:rsid w:val="005D69F2"/>
    <w:rsid w:val="005D7E9A"/>
    <w:rsid w:val="005E166D"/>
    <w:rsid w:val="005E7B58"/>
    <w:rsid w:val="005F0528"/>
    <w:rsid w:val="005F1399"/>
    <w:rsid w:val="005F1B55"/>
    <w:rsid w:val="005F3712"/>
    <w:rsid w:val="006049CE"/>
    <w:rsid w:val="00611CE9"/>
    <w:rsid w:val="00613028"/>
    <w:rsid w:val="00613515"/>
    <w:rsid w:val="006162CF"/>
    <w:rsid w:val="006168B9"/>
    <w:rsid w:val="006207D8"/>
    <w:rsid w:val="00621ED3"/>
    <w:rsid w:val="00623CC0"/>
    <w:rsid w:val="006277F2"/>
    <w:rsid w:val="006311CA"/>
    <w:rsid w:val="006319F5"/>
    <w:rsid w:val="0063675E"/>
    <w:rsid w:val="0063707A"/>
    <w:rsid w:val="006449B2"/>
    <w:rsid w:val="00645D15"/>
    <w:rsid w:val="00652D32"/>
    <w:rsid w:val="00654228"/>
    <w:rsid w:val="00654AB5"/>
    <w:rsid w:val="0065509D"/>
    <w:rsid w:val="006563A9"/>
    <w:rsid w:val="00665DD6"/>
    <w:rsid w:val="00667872"/>
    <w:rsid w:val="00671C60"/>
    <w:rsid w:val="00671EED"/>
    <w:rsid w:val="00672861"/>
    <w:rsid w:val="00673339"/>
    <w:rsid w:val="0067662A"/>
    <w:rsid w:val="0068049C"/>
    <w:rsid w:val="00685213"/>
    <w:rsid w:val="0068715A"/>
    <w:rsid w:val="00691DF6"/>
    <w:rsid w:val="00693121"/>
    <w:rsid w:val="00693920"/>
    <w:rsid w:val="006941A5"/>
    <w:rsid w:val="00694A71"/>
    <w:rsid w:val="006A520B"/>
    <w:rsid w:val="006A7531"/>
    <w:rsid w:val="006A7B1B"/>
    <w:rsid w:val="006B0361"/>
    <w:rsid w:val="006B46C8"/>
    <w:rsid w:val="006B68FC"/>
    <w:rsid w:val="006C19D9"/>
    <w:rsid w:val="006C291A"/>
    <w:rsid w:val="006C3DE3"/>
    <w:rsid w:val="006C72EC"/>
    <w:rsid w:val="006C7CB8"/>
    <w:rsid w:val="006D6C00"/>
    <w:rsid w:val="006E1AD4"/>
    <w:rsid w:val="006E26B7"/>
    <w:rsid w:val="006E29CE"/>
    <w:rsid w:val="006E361E"/>
    <w:rsid w:val="006E46B8"/>
    <w:rsid w:val="006E780D"/>
    <w:rsid w:val="006E7C5D"/>
    <w:rsid w:val="006F14FA"/>
    <w:rsid w:val="006F1C17"/>
    <w:rsid w:val="006F4301"/>
    <w:rsid w:val="00713490"/>
    <w:rsid w:val="00717100"/>
    <w:rsid w:val="0072152D"/>
    <w:rsid w:val="007302CD"/>
    <w:rsid w:val="007310E6"/>
    <w:rsid w:val="0073331B"/>
    <w:rsid w:val="00733442"/>
    <w:rsid w:val="00737D7D"/>
    <w:rsid w:val="00742B56"/>
    <w:rsid w:val="0074436E"/>
    <w:rsid w:val="00744AAF"/>
    <w:rsid w:val="007459F8"/>
    <w:rsid w:val="00746375"/>
    <w:rsid w:val="007500A2"/>
    <w:rsid w:val="00751405"/>
    <w:rsid w:val="007530E8"/>
    <w:rsid w:val="0076058A"/>
    <w:rsid w:val="007617D0"/>
    <w:rsid w:val="00763907"/>
    <w:rsid w:val="00764464"/>
    <w:rsid w:val="00766E0C"/>
    <w:rsid w:val="00767BE3"/>
    <w:rsid w:val="00781242"/>
    <w:rsid w:val="007850AB"/>
    <w:rsid w:val="00785552"/>
    <w:rsid w:val="00790A62"/>
    <w:rsid w:val="00791D2F"/>
    <w:rsid w:val="00792922"/>
    <w:rsid w:val="007948AB"/>
    <w:rsid w:val="007A2411"/>
    <w:rsid w:val="007A4206"/>
    <w:rsid w:val="007A6627"/>
    <w:rsid w:val="007A7FEA"/>
    <w:rsid w:val="007B09D5"/>
    <w:rsid w:val="007B214C"/>
    <w:rsid w:val="007B5318"/>
    <w:rsid w:val="007B65FB"/>
    <w:rsid w:val="007C0CEE"/>
    <w:rsid w:val="007C4A56"/>
    <w:rsid w:val="007C4FF9"/>
    <w:rsid w:val="007C63DD"/>
    <w:rsid w:val="007C694E"/>
    <w:rsid w:val="007C6D41"/>
    <w:rsid w:val="007D1692"/>
    <w:rsid w:val="007D35B6"/>
    <w:rsid w:val="007D5EEC"/>
    <w:rsid w:val="007D66BE"/>
    <w:rsid w:val="007E2089"/>
    <w:rsid w:val="007E4ED8"/>
    <w:rsid w:val="007E669E"/>
    <w:rsid w:val="007E730C"/>
    <w:rsid w:val="007F0B9D"/>
    <w:rsid w:val="007F0D87"/>
    <w:rsid w:val="007F0E6D"/>
    <w:rsid w:val="007F1C8C"/>
    <w:rsid w:val="007F4484"/>
    <w:rsid w:val="007F4BEB"/>
    <w:rsid w:val="007F58B4"/>
    <w:rsid w:val="007F6E91"/>
    <w:rsid w:val="00801C38"/>
    <w:rsid w:val="008025D5"/>
    <w:rsid w:val="00806AD6"/>
    <w:rsid w:val="00806ECB"/>
    <w:rsid w:val="0081414A"/>
    <w:rsid w:val="00814E6C"/>
    <w:rsid w:val="00817B12"/>
    <w:rsid w:val="00821E55"/>
    <w:rsid w:val="00835A42"/>
    <w:rsid w:val="008379B7"/>
    <w:rsid w:val="00841AE6"/>
    <w:rsid w:val="00853356"/>
    <w:rsid w:val="00855FE2"/>
    <w:rsid w:val="0086069E"/>
    <w:rsid w:val="00862A65"/>
    <w:rsid w:val="00866075"/>
    <w:rsid w:val="00867AC7"/>
    <w:rsid w:val="008706A3"/>
    <w:rsid w:val="0087262F"/>
    <w:rsid w:val="008820D0"/>
    <w:rsid w:val="0088552B"/>
    <w:rsid w:val="00886C63"/>
    <w:rsid w:val="00887ECD"/>
    <w:rsid w:val="008908EE"/>
    <w:rsid w:val="00890CDE"/>
    <w:rsid w:val="008A1192"/>
    <w:rsid w:val="008A249D"/>
    <w:rsid w:val="008A2EA1"/>
    <w:rsid w:val="008A50C2"/>
    <w:rsid w:val="008A722A"/>
    <w:rsid w:val="008B2A27"/>
    <w:rsid w:val="008B34D0"/>
    <w:rsid w:val="008C0F26"/>
    <w:rsid w:val="008C12BE"/>
    <w:rsid w:val="008C3272"/>
    <w:rsid w:val="008C389C"/>
    <w:rsid w:val="008C5827"/>
    <w:rsid w:val="008D151F"/>
    <w:rsid w:val="008D3714"/>
    <w:rsid w:val="008D7219"/>
    <w:rsid w:val="008E1E41"/>
    <w:rsid w:val="008E4F1F"/>
    <w:rsid w:val="008E6FF2"/>
    <w:rsid w:val="008F4462"/>
    <w:rsid w:val="008F5D44"/>
    <w:rsid w:val="008F7E0E"/>
    <w:rsid w:val="009002E4"/>
    <w:rsid w:val="00901B8F"/>
    <w:rsid w:val="00904EA3"/>
    <w:rsid w:val="0091075E"/>
    <w:rsid w:val="009218D3"/>
    <w:rsid w:val="00923692"/>
    <w:rsid w:val="00925BF9"/>
    <w:rsid w:val="009277C7"/>
    <w:rsid w:val="009308B6"/>
    <w:rsid w:val="00933958"/>
    <w:rsid w:val="00950379"/>
    <w:rsid w:val="00952EB4"/>
    <w:rsid w:val="0096229B"/>
    <w:rsid w:val="0096418B"/>
    <w:rsid w:val="00967E6F"/>
    <w:rsid w:val="00971708"/>
    <w:rsid w:val="00973D0D"/>
    <w:rsid w:val="00974E59"/>
    <w:rsid w:val="009768D9"/>
    <w:rsid w:val="00976B44"/>
    <w:rsid w:val="00976B63"/>
    <w:rsid w:val="00976D8C"/>
    <w:rsid w:val="00977F91"/>
    <w:rsid w:val="0098084C"/>
    <w:rsid w:val="009824A9"/>
    <w:rsid w:val="00982BC3"/>
    <w:rsid w:val="009833FC"/>
    <w:rsid w:val="00992B3C"/>
    <w:rsid w:val="00993CB9"/>
    <w:rsid w:val="009976BE"/>
    <w:rsid w:val="009A1E3F"/>
    <w:rsid w:val="009A36C2"/>
    <w:rsid w:val="009A474B"/>
    <w:rsid w:val="009A5AC1"/>
    <w:rsid w:val="009B1130"/>
    <w:rsid w:val="009B2F8F"/>
    <w:rsid w:val="009B5C32"/>
    <w:rsid w:val="009B6F5B"/>
    <w:rsid w:val="009B6F6E"/>
    <w:rsid w:val="009C67EE"/>
    <w:rsid w:val="009C7B5A"/>
    <w:rsid w:val="009D1DEF"/>
    <w:rsid w:val="009D24B9"/>
    <w:rsid w:val="009D32C5"/>
    <w:rsid w:val="009D3543"/>
    <w:rsid w:val="009E08F3"/>
    <w:rsid w:val="009E1F45"/>
    <w:rsid w:val="009E70FF"/>
    <w:rsid w:val="009F144C"/>
    <w:rsid w:val="009F1AAD"/>
    <w:rsid w:val="009F36DA"/>
    <w:rsid w:val="009F4101"/>
    <w:rsid w:val="009F4A7C"/>
    <w:rsid w:val="00A06FBA"/>
    <w:rsid w:val="00A21BCB"/>
    <w:rsid w:val="00A3344D"/>
    <w:rsid w:val="00A33D62"/>
    <w:rsid w:val="00A3493C"/>
    <w:rsid w:val="00A34F4B"/>
    <w:rsid w:val="00A362D5"/>
    <w:rsid w:val="00A36B74"/>
    <w:rsid w:val="00A40BC8"/>
    <w:rsid w:val="00A40EB6"/>
    <w:rsid w:val="00A42AC1"/>
    <w:rsid w:val="00A5001F"/>
    <w:rsid w:val="00A51383"/>
    <w:rsid w:val="00A56A90"/>
    <w:rsid w:val="00A620EF"/>
    <w:rsid w:val="00A6457C"/>
    <w:rsid w:val="00A66999"/>
    <w:rsid w:val="00A66F8B"/>
    <w:rsid w:val="00A75144"/>
    <w:rsid w:val="00A80D26"/>
    <w:rsid w:val="00A83952"/>
    <w:rsid w:val="00A858C3"/>
    <w:rsid w:val="00A877DF"/>
    <w:rsid w:val="00A916E6"/>
    <w:rsid w:val="00A9182A"/>
    <w:rsid w:val="00A91AA7"/>
    <w:rsid w:val="00A94E3B"/>
    <w:rsid w:val="00AA197D"/>
    <w:rsid w:val="00AA311E"/>
    <w:rsid w:val="00AA3198"/>
    <w:rsid w:val="00AB0625"/>
    <w:rsid w:val="00AB43F0"/>
    <w:rsid w:val="00AB542E"/>
    <w:rsid w:val="00AB65B2"/>
    <w:rsid w:val="00AB7B42"/>
    <w:rsid w:val="00AB7EB0"/>
    <w:rsid w:val="00AC0F2C"/>
    <w:rsid w:val="00AC6A51"/>
    <w:rsid w:val="00AC6A5C"/>
    <w:rsid w:val="00AC76CC"/>
    <w:rsid w:val="00AD3E35"/>
    <w:rsid w:val="00AD4D13"/>
    <w:rsid w:val="00AD59DD"/>
    <w:rsid w:val="00AE24DD"/>
    <w:rsid w:val="00AE2F64"/>
    <w:rsid w:val="00AE6097"/>
    <w:rsid w:val="00AE65A0"/>
    <w:rsid w:val="00AF542E"/>
    <w:rsid w:val="00AF60CF"/>
    <w:rsid w:val="00B01A31"/>
    <w:rsid w:val="00B13536"/>
    <w:rsid w:val="00B14E67"/>
    <w:rsid w:val="00B17473"/>
    <w:rsid w:val="00B2799B"/>
    <w:rsid w:val="00B32787"/>
    <w:rsid w:val="00B35883"/>
    <w:rsid w:val="00B41887"/>
    <w:rsid w:val="00B47F22"/>
    <w:rsid w:val="00B53470"/>
    <w:rsid w:val="00B6323F"/>
    <w:rsid w:val="00B712A4"/>
    <w:rsid w:val="00B87466"/>
    <w:rsid w:val="00B93163"/>
    <w:rsid w:val="00BA4C0C"/>
    <w:rsid w:val="00BA6F3F"/>
    <w:rsid w:val="00BA7E53"/>
    <w:rsid w:val="00BA7EA6"/>
    <w:rsid w:val="00BB1023"/>
    <w:rsid w:val="00BB1FE2"/>
    <w:rsid w:val="00BB24E3"/>
    <w:rsid w:val="00BB6E35"/>
    <w:rsid w:val="00BB6EDD"/>
    <w:rsid w:val="00BC5C11"/>
    <w:rsid w:val="00BE17CF"/>
    <w:rsid w:val="00BE1CDF"/>
    <w:rsid w:val="00BE23C3"/>
    <w:rsid w:val="00BE32DE"/>
    <w:rsid w:val="00BE7229"/>
    <w:rsid w:val="00BE7AB6"/>
    <w:rsid w:val="00C003E4"/>
    <w:rsid w:val="00C1246E"/>
    <w:rsid w:val="00C163B3"/>
    <w:rsid w:val="00C1640A"/>
    <w:rsid w:val="00C267F0"/>
    <w:rsid w:val="00C26A4E"/>
    <w:rsid w:val="00C26DD9"/>
    <w:rsid w:val="00C27AE9"/>
    <w:rsid w:val="00C30CAC"/>
    <w:rsid w:val="00C3685C"/>
    <w:rsid w:val="00C4011D"/>
    <w:rsid w:val="00C42D36"/>
    <w:rsid w:val="00C45FA7"/>
    <w:rsid w:val="00C531EE"/>
    <w:rsid w:val="00C5440E"/>
    <w:rsid w:val="00C555A2"/>
    <w:rsid w:val="00C55B72"/>
    <w:rsid w:val="00C564F2"/>
    <w:rsid w:val="00C614A6"/>
    <w:rsid w:val="00C666F9"/>
    <w:rsid w:val="00C66D24"/>
    <w:rsid w:val="00C777DD"/>
    <w:rsid w:val="00C8216A"/>
    <w:rsid w:val="00C95E80"/>
    <w:rsid w:val="00C9774F"/>
    <w:rsid w:val="00CA1380"/>
    <w:rsid w:val="00CB0B5C"/>
    <w:rsid w:val="00CB2498"/>
    <w:rsid w:val="00CB260A"/>
    <w:rsid w:val="00CB27F1"/>
    <w:rsid w:val="00CB2855"/>
    <w:rsid w:val="00CB2AAC"/>
    <w:rsid w:val="00CB4D63"/>
    <w:rsid w:val="00CB63DF"/>
    <w:rsid w:val="00CC02BC"/>
    <w:rsid w:val="00CC390C"/>
    <w:rsid w:val="00CC621B"/>
    <w:rsid w:val="00CD0788"/>
    <w:rsid w:val="00CD1D3D"/>
    <w:rsid w:val="00CD1ED6"/>
    <w:rsid w:val="00CD2443"/>
    <w:rsid w:val="00CD35CD"/>
    <w:rsid w:val="00CD4B23"/>
    <w:rsid w:val="00CF3C8E"/>
    <w:rsid w:val="00CF400E"/>
    <w:rsid w:val="00CF4D28"/>
    <w:rsid w:val="00CF5275"/>
    <w:rsid w:val="00CF77C1"/>
    <w:rsid w:val="00CF7F15"/>
    <w:rsid w:val="00D00247"/>
    <w:rsid w:val="00D04E7D"/>
    <w:rsid w:val="00D1207C"/>
    <w:rsid w:val="00D149D7"/>
    <w:rsid w:val="00D1568A"/>
    <w:rsid w:val="00D17564"/>
    <w:rsid w:val="00D2190A"/>
    <w:rsid w:val="00D24367"/>
    <w:rsid w:val="00D321F3"/>
    <w:rsid w:val="00D374A4"/>
    <w:rsid w:val="00D37D69"/>
    <w:rsid w:val="00D420AD"/>
    <w:rsid w:val="00D51E7E"/>
    <w:rsid w:val="00D52748"/>
    <w:rsid w:val="00D54122"/>
    <w:rsid w:val="00D54771"/>
    <w:rsid w:val="00D55CBF"/>
    <w:rsid w:val="00D56E12"/>
    <w:rsid w:val="00D61BB2"/>
    <w:rsid w:val="00D61EA0"/>
    <w:rsid w:val="00D62378"/>
    <w:rsid w:val="00D7024F"/>
    <w:rsid w:val="00D7158A"/>
    <w:rsid w:val="00D71BA3"/>
    <w:rsid w:val="00D758B6"/>
    <w:rsid w:val="00D81DD8"/>
    <w:rsid w:val="00D831C8"/>
    <w:rsid w:val="00D85EDE"/>
    <w:rsid w:val="00D908E0"/>
    <w:rsid w:val="00D90E19"/>
    <w:rsid w:val="00D952F9"/>
    <w:rsid w:val="00DA564E"/>
    <w:rsid w:val="00DA77D1"/>
    <w:rsid w:val="00DB1AF6"/>
    <w:rsid w:val="00DC2FCE"/>
    <w:rsid w:val="00DD0C0D"/>
    <w:rsid w:val="00DD357B"/>
    <w:rsid w:val="00DD447D"/>
    <w:rsid w:val="00DD6010"/>
    <w:rsid w:val="00DD6EC5"/>
    <w:rsid w:val="00DD72A0"/>
    <w:rsid w:val="00DD7DB5"/>
    <w:rsid w:val="00DE1E5F"/>
    <w:rsid w:val="00DE3195"/>
    <w:rsid w:val="00DE68EE"/>
    <w:rsid w:val="00DE7776"/>
    <w:rsid w:val="00DF24AE"/>
    <w:rsid w:val="00DF5052"/>
    <w:rsid w:val="00DF5CB6"/>
    <w:rsid w:val="00DF604D"/>
    <w:rsid w:val="00DF6908"/>
    <w:rsid w:val="00E031A5"/>
    <w:rsid w:val="00E0614B"/>
    <w:rsid w:val="00E151A5"/>
    <w:rsid w:val="00E17F5F"/>
    <w:rsid w:val="00E20204"/>
    <w:rsid w:val="00E20AED"/>
    <w:rsid w:val="00E22710"/>
    <w:rsid w:val="00E24B60"/>
    <w:rsid w:val="00E24C99"/>
    <w:rsid w:val="00E3055A"/>
    <w:rsid w:val="00E31080"/>
    <w:rsid w:val="00E33E35"/>
    <w:rsid w:val="00E42B47"/>
    <w:rsid w:val="00E43DAB"/>
    <w:rsid w:val="00E50283"/>
    <w:rsid w:val="00E508DD"/>
    <w:rsid w:val="00E5348C"/>
    <w:rsid w:val="00E53EFA"/>
    <w:rsid w:val="00E54FDB"/>
    <w:rsid w:val="00E57B72"/>
    <w:rsid w:val="00E609BC"/>
    <w:rsid w:val="00E641A5"/>
    <w:rsid w:val="00E71847"/>
    <w:rsid w:val="00E72FA8"/>
    <w:rsid w:val="00E774B0"/>
    <w:rsid w:val="00E8039C"/>
    <w:rsid w:val="00E8098B"/>
    <w:rsid w:val="00E83846"/>
    <w:rsid w:val="00E851F7"/>
    <w:rsid w:val="00E94972"/>
    <w:rsid w:val="00EA18C5"/>
    <w:rsid w:val="00EA2A10"/>
    <w:rsid w:val="00EA35BC"/>
    <w:rsid w:val="00EA3DBC"/>
    <w:rsid w:val="00EA4118"/>
    <w:rsid w:val="00EA5CCC"/>
    <w:rsid w:val="00EA652E"/>
    <w:rsid w:val="00EB0B64"/>
    <w:rsid w:val="00EB2227"/>
    <w:rsid w:val="00ED1A64"/>
    <w:rsid w:val="00ED6AD0"/>
    <w:rsid w:val="00ED7AE0"/>
    <w:rsid w:val="00EE0991"/>
    <w:rsid w:val="00EE1398"/>
    <w:rsid w:val="00EE4A0F"/>
    <w:rsid w:val="00EE5A66"/>
    <w:rsid w:val="00EE7007"/>
    <w:rsid w:val="00EF105C"/>
    <w:rsid w:val="00EF3D02"/>
    <w:rsid w:val="00EF4DF6"/>
    <w:rsid w:val="00EF6A33"/>
    <w:rsid w:val="00EF7DD8"/>
    <w:rsid w:val="00F003CE"/>
    <w:rsid w:val="00F00BA9"/>
    <w:rsid w:val="00F00D68"/>
    <w:rsid w:val="00F02C05"/>
    <w:rsid w:val="00F04065"/>
    <w:rsid w:val="00F049D0"/>
    <w:rsid w:val="00F07D0E"/>
    <w:rsid w:val="00F103F8"/>
    <w:rsid w:val="00F12B71"/>
    <w:rsid w:val="00F13A59"/>
    <w:rsid w:val="00F13A5D"/>
    <w:rsid w:val="00F16020"/>
    <w:rsid w:val="00F204FD"/>
    <w:rsid w:val="00F2069E"/>
    <w:rsid w:val="00F234C2"/>
    <w:rsid w:val="00F23670"/>
    <w:rsid w:val="00F24435"/>
    <w:rsid w:val="00F31D02"/>
    <w:rsid w:val="00F364ED"/>
    <w:rsid w:val="00F42E40"/>
    <w:rsid w:val="00F507C7"/>
    <w:rsid w:val="00F51B24"/>
    <w:rsid w:val="00F51F9D"/>
    <w:rsid w:val="00F5673B"/>
    <w:rsid w:val="00F60C7F"/>
    <w:rsid w:val="00F63DBB"/>
    <w:rsid w:val="00F6427D"/>
    <w:rsid w:val="00F67978"/>
    <w:rsid w:val="00F7192D"/>
    <w:rsid w:val="00F7508F"/>
    <w:rsid w:val="00F76EB6"/>
    <w:rsid w:val="00F801D3"/>
    <w:rsid w:val="00F8036A"/>
    <w:rsid w:val="00F84F37"/>
    <w:rsid w:val="00F864CE"/>
    <w:rsid w:val="00F86601"/>
    <w:rsid w:val="00F91873"/>
    <w:rsid w:val="00F91B77"/>
    <w:rsid w:val="00FA0CBE"/>
    <w:rsid w:val="00FA3340"/>
    <w:rsid w:val="00FA3516"/>
    <w:rsid w:val="00FA6622"/>
    <w:rsid w:val="00FA6A41"/>
    <w:rsid w:val="00FB4B2A"/>
    <w:rsid w:val="00FB5BD3"/>
    <w:rsid w:val="00FC115C"/>
    <w:rsid w:val="00FC1C2B"/>
    <w:rsid w:val="00FC7138"/>
    <w:rsid w:val="00FD4F69"/>
    <w:rsid w:val="00FD664C"/>
    <w:rsid w:val="00FD7463"/>
    <w:rsid w:val="00FF5358"/>
    <w:rsid w:val="00FF6254"/>
    <w:rsid w:val="00FF744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D1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F0509"/>
    <w:rPr>
      <w:rFonts w:ascii="Times New Roman" w:eastAsia="Arial Unicode MS" w:hAnsi="Times New Roman" w:cs="Times New Roman"/>
      <w:lang w:val="en-US"/>
    </w:rPr>
  </w:style>
  <w:style w:type="paragraph" w:styleId="Nagwek1">
    <w:name w:val="heading 1"/>
    <w:basedOn w:val="Normalny"/>
    <w:next w:val="Normalny"/>
    <w:link w:val="Nagwek1Znak"/>
    <w:uiPriority w:val="9"/>
    <w:qFormat/>
    <w:rsid w:val="00FF05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F05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F050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F050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F050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F0509"/>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F0509"/>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F0509"/>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F0509"/>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FF050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qFormat/>
    <w:rsid w:val="00FF050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qFormat/>
    <w:rsid w:val="00FF050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qFormat/>
    <w:rsid w:val="00FF050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qFormat/>
    <w:rsid w:val="00FF050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qFormat/>
    <w:rsid w:val="00FF050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FF050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FF050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FF0509"/>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FF0509"/>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FF0509"/>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FF0509"/>
    <w:rPr>
      <w:i/>
      <w:iCs/>
      <w:color w:val="404040" w:themeColor="text1" w:themeTint="BF"/>
    </w:rPr>
  </w:style>
  <w:style w:type="character" w:styleId="Wyrnienieintensywne">
    <w:name w:val="Intense Emphasis"/>
    <w:basedOn w:val="Domylnaczcionkaakapitu"/>
    <w:uiPriority w:val="21"/>
    <w:qFormat/>
    <w:rsid w:val="00FF0509"/>
    <w:rPr>
      <w:i/>
      <w:iCs/>
      <w:color w:val="0F4761" w:themeColor="accent1" w:themeShade="BF"/>
    </w:rPr>
  </w:style>
  <w:style w:type="character" w:customStyle="1" w:styleId="CytatintensywnyZnak">
    <w:name w:val="Cytat intensywny Znak"/>
    <w:basedOn w:val="Domylnaczcionkaakapitu"/>
    <w:link w:val="Cytatintensywny"/>
    <w:uiPriority w:val="30"/>
    <w:qFormat/>
    <w:rsid w:val="00FF0509"/>
    <w:rPr>
      <w:i/>
      <w:iCs/>
      <w:color w:val="0F4761" w:themeColor="accent1" w:themeShade="BF"/>
    </w:rPr>
  </w:style>
  <w:style w:type="character" w:styleId="Odwoanieintensywne">
    <w:name w:val="Intense Reference"/>
    <w:basedOn w:val="Domylnaczcionkaakapitu"/>
    <w:uiPriority w:val="32"/>
    <w:qFormat/>
    <w:rsid w:val="00FF0509"/>
    <w:rPr>
      <w:b/>
      <w:bCs/>
      <w:smallCaps/>
      <w:color w:val="0F4761" w:themeColor="accent1" w:themeShade="BF"/>
      <w:spacing w:val="5"/>
    </w:rPr>
  </w:style>
  <w:style w:type="character" w:styleId="Hipercze">
    <w:name w:val="Hyperlink"/>
    <w:rsid w:val="00FF0509"/>
    <w:rPr>
      <w:u w:val="single"/>
    </w:rPr>
  </w:style>
  <w:style w:type="character" w:customStyle="1" w:styleId="NagwekZnak">
    <w:name w:val="Nagłówek Znak"/>
    <w:basedOn w:val="Domylnaczcionkaakapitu"/>
    <w:link w:val="Nagwek"/>
    <w:uiPriority w:val="99"/>
    <w:qFormat/>
    <w:rsid w:val="00FF0509"/>
    <w:rPr>
      <w:rFonts w:ascii="Times New Roman" w:eastAsia="Arial Unicode MS" w:hAnsi="Times New Roman" w:cs="Times New Roman"/>
      <w:lang w:val="en-US"/>
    </w:rPr>
  </w:style>
  <w:style w:type="character" w:customStyle="1" w:styleId="StopkaZnak">
    <w:name w:val="Stopka Znak"/>
    <w:basedOn w:val="Domylnaczcionkaakapitu"/>
    <w:link w:val="Stopka"/>
    <w:uiPriority w:val="99"/>
    <w:qFormat/>
    <w:rsid w:val="00FF0509"/>
    <w:rPr>
      <w:rFonts w:ascii="Times New Roman" w:eastAsia="Arial Unicode MS" w:hAnsi="Times New Roman" w:cs="Times New Roman"/>
      <w:lang w:val="en-US"/>
    </w:rPr>
  </w:style>
  <w:style w:type="character" w:styleId="Odwoaniedokomentarza">
    <w:name w:val="annotation reference"/>
    <w:basedOn w:val="Domylnaczcionkaakapitu"/>
    <w:uiPriority w:val="99"/>
    <w:semiHidden/>
    <w:unhideWhenUsed/>
    <w:qFormat/>
    <w:rsid w:val="00FF0509"/>
    <w:rPr>
      <w:sz w:val="16"/>
      <w:szCs w:val="16"/>
    </w:rPr>
  </w:style>
  <w:style w:type="character" w:customStyle="1" w:styleId="TekstkomentarzaZnak">
    <w:name w:val="Tekst komentarza Znak"/>
    <w:basedOn w:val="Domylnaczcionkaakapitu"/>
    <w:link w:val="Tekstkomentarza"/>
    <w:uiPriority w:val="99"/>
    <w:qFormat/>
    <w:rsid w:val="00FF0509"/>
    <w:rPr>
      <w:rFonts w:ascii="Times New Roman" w:eastAsia="Arial Unicode MS" w:hAnsi="Times New Roman" w:cs="Times New Roman"/>
      <w:sz w:val="20"/>
      <w:szCs w:val="20"/>
      <w:lang w:val="en-US"/>
    </w:rPr>
  </w:style>
  <w:style w:type="character" w:customStyle="1" w:styleId="TematkomentarzaZnak">
    <w:name w:val="Temat komentarza Znak"/>
    <w:basedOn w:val="TekstkomentarzaZnak"/>
    <w:link w:val="Tematkomentarza"/>
    <w:uiPriority w:val="99"/>
    <w:semiHidden/>
    <w:qFormat/>
    <w:rsid w:val="00FF0509"/>
    <w:rPr>
      <w:rFonts w:ascii="Times New Roman" w:eastAsia="Arial Unicode MS" w:hAnsi="Times New Roman" w:cs="Times New Roman"/>
      <w:b/>
      <w:bCs/>
      <w:sz w:val="20"/>
      <w:szCs w:val="20"/>
      <w:lang w:val="en-US"/>
    </w:rPr>
  </w:style>
  <w:style w:type="paragraph" w:styleId="Nagwek">
    <w:name w:val="header"/>
    <w:basedOn w:val="Normalny"/>
    <w:next w:val="Tekstpodstawowy"/>
    <w:link w:val="NagwekZnak"/>
    <w:uiPriority w:val="99"/>
    <w:unhideWhenUsed/>
    <w:rsid w:val="00FF0509"/>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Tytu">
    <w:name w:val="Title"/>
    <w:basedOn w:val="Normalny"/>
    <w:next w:val="Normalny"/>
    <w:link w:val="TytuZnak"/>
    <w:uiPriority w:val="10"/>
    <w:qFormat/>
    <w:rsid w:val="00FF0509"/>
    <w:pPr>
      <w:spacing w:after="80"/>
      <w:contextualSpacing/>
    </w:pPr>
    <w:rPr>
      <w:rFonts w:asciiTheme="majorHAnsi" w:eastAsiaTheme="majorEastAsia" w:hAnsiTheme="majorHAnsi" w:cstheme="majorBidi"/>
      <w:spacing w:val="-10"/>
      <w:kern w:val="2"/>
      <w:sz w:val="56"/>
      <w:szCs w:val="56"/>
    </w:rPr>
  </w:style>
  <w:style w:type="paragraph" w:styleId="Podtytu">
    <w:name w:val="Subtitle"/>
    <w:basedOn w:val="Normalny"/>
    <w:next w:val="Normalny"/>
    <w:link w:val="PodtytuZnak"/>
    <w:uiPriority w:val="11"/>
    <w:qFormat/>
    <w:rsid w:val="00FF0509"/>
    <w:pPr>
      <w:spacing w:after="160"/>
    </w:pPr>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F0509"/>
    <w:pPr>
      <w:spacing w:before="160" w:after="160"/>
      <w:jc w:val="center"/>
    </w:pPr>
    <w:rPr>
      <w:i/>
      <w:iCs/>
      <w:color w:val="404040" w:themeColor="text1" w:themeTint="BF"/>
    </w:rPr>
  </w:style>
  <w:style w:type="paragraph" w:styleId="Akapitzlist">
    <w:name w:val="List Paragraph"/>
    <w:aliases w:val="Numerowanie,Akapit z listą BS,Kolorowa lista — akcent 11,sw tekst,L1,Bulleted list,lp1,Preambuła,Colorful Shading - Accent 31,Light List - Accent 51,Akapit z listą5,List Paragraph,Odstavec,Podsis rysunku,ISCG Numerowanie,Akapit z listą1"/>
    <w:basedOn w:val="Normalny"/>
    <w:link w:val="AkapitzlistZnak"/>
    <w:uiPriority w:val="34"/>
    <w:qFormat/>
    <w:rsid w:val="00FF0509"/>
    <w:pPr>
      <w:ind w:left="720"/>
      <w:contextualSpacing/>
    </w:pPr>
  </w:style>
  <w:style w:type="paragraph" w:styleId="Cytatintensywny">
    <w:name w:val="Intense Quote"/>
    <w:basedOn w:val="Normalny"/>
    <w:next w:val="Normalny"/>
    <w:link w:val="CytatintensywnyZnak"/>
    <w:uiPriority w:val="30"/>
    <w:qFormat/>
    <w:rsid w:val="00FF05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customStyle="1" w:styleId="Domylne">
    <w:name w:val="Domyślne"/>
    <w:qFormat/>
    <w:rsid w:val="00FF0509"/>
    <w:pPr>
      <w:spacing w:before="160" w:line="288" w:lineRule="auto"/>
    </w:pPr>
    <w:rPr>
      <w:rFonts w:ascii="Helvetica Neue" w:eastAsia="Arial Unicode MS" w:hAnsi="Helvetica Neue" w:cs="Arial Unicode MS"/>
      <w:color w:val="000000"/>
      <w:lang w:val="de-DE" w:eastAsia="pl-PL"/>
    </w:rPr>
  </w:style>
  <w:style w:type="paragraph" w:customStyle="1" w:styleId="Tre">
    <w:name w:val="Treść"/>
    <w:qFormat/>
    <w:rsid w:val="00FF0509"/>
    <w:rPr>
      <w:rFonts w:ascii="Helvetica Neue" w:eastAsia="Arial Unicode MS" w:hAnsi="Helvetica Neue" w:cs="Arial Unicode MS"/>
      <w:color w:val="000000"/>
      <w:sz w:val="22"/>
      <w:szCs w:val="22"/>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F0509"/>
    <w:pPr>
      <w:tabs>
        <w:tab w:val="center" w:pos="4536"/>
        <w:tab w:val="right" w:pos="9072"/>
      </w:tabs>
    </w:pPr>
  </w:style>
  <w:style w:type="paragraph" w:styleId="Tekstkomentarza">
    <w:name w:val="annotation text"/>
    <w:basedOn w:val="Normalny"/>
    <w:link w:val="TekstkomentarzaZnak"/>
    <w:uiPriority w:val="99"/>
    <w:unhideWhenUsed/>
    <w:rsid w:val="00FF0509"/>
    <w:rPr>
      <w:sz w:val="20"/>
      <w:szCs w:val="20"/>
    </w:rPr>
  </w:style>
  <w:style w:type="paragraph" w:styleId="Tematkomentarza">
    <w:name w:val="annotation subject"/>
    <w:basedOn w:val="Tekstkomentarza"/>
    <w:next w:val="Tekstkomentarza"/>
    <w:link w:val="TematkomentarzaZnak"/>
    <w:uiPriority w:val="99"/>
    <w:semiHidden/>
    <w:unhideWhenUsed/>
    <w:qFormat/>
    <w:rsid w:val="00FF0509"/>
    <w:rPr>
      <w:b/>
      <w:bCs/>
    </w:rPr>
  </w:style>
  <w:style w:type="paragraph" w:customStyle="1" w:styleId="Default">
    <w:name w:val="Default"/>
    <w:qFormat/>
    <w:rsid w:val="002C5BFF"/>
    <w:rPr>
      <w:rFonts w:ascii="Calibri" w:eastAsia="Aptos" w:hAnsi="Calibri" w:cs="Calibri"/>
      <w:color w:val="000000"/>
    </w:rPr>
  </w:style>
  <w:style w:type="paragraph" w:customStyle="1" w:styleId="Komentarz">
    <w:name w:val="Komentarz"/>
    <w:basedOn w:val="Normalny"/>
    <w:qFormat/>
    <w:pPr>
      <w:spacing w:before="56"/>
      <w:ind w:left="56" w:right="56"/>
    </w:pPr>
    <w:rPr>
      <w:sz w:val="20"/>
      <w:szCs w:val="20"/>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numbering" w:customStyle="1" w:styleId="Zaimportowanystyl12">
    <w:name w:val="Zaimportowany styl 12"/>
    <w:qFormat/>
    <w:rsid w:val="00FF0509"/>
  </w:style>
  <w:style w:type="table" w:customStyle="1" w:styleId="TableNormal">
    <w:name w:val="Table Normal"/>
    <w:rsid w:val="00FF0509"/>
    <w:rPr>
      <w:sz w:val="20"/>
      <w:szCs w:val="20"/>
      <w:lang w:eastAsia="pl-PL"/>
    </w:rPr>
    <w:tblPr>
      <w:tblCellMar>
        <w:top w:w="0" w:type="dxa"/>
        <w:left w:w="0" w:type="dxa"/>
        <w:bottom w:w="0" w:type="dxa"/>
        <w:right w:w="0" w:type="dxa"/>
      </w:tblCellMar>
    </w:tblPr>
  </w:style>
  <w:style w:type="paragraph" w:styleId="NormalnyWeb">
    <w:name w:val="Normal (Web)"/>
    <w:basedOn w:val="Normalny"/>
    <w:uiPriority w:val="99"/>
    <w:semiHidden/>
    <w:unhideWhenUsed/>
    <w:rsid w:val="007D5EEC"/>
    <w:pPr>
      <w:suppressAutoHyphens w:val="0"/>
      <w:spacing w:before="100" w:beforeAutospacing="1" w:after="100" w:afterAutospacing="1"/>
    </w:pPr>
    <w:rPr>
      <w:rFonts w:eastAsia="Times New Roman"/>
      <w:lang w:val="pl-PL" w:eastAsia="pl-PL"/>
    </w:rPr>
  </w:style>
  <w:style w:type="paragraph" w:styleId="Poprawka">
    <w:name w:val="Revision"/>
    <w:hidden/>
    <w:uiPriority w:val="99"/>
    <w:semiHidden/>
    <w:rsid w:val="00354FD4"/>
    <w:pPr>
      <w:suppressAutoHyphens w:val="0"/>
    </w:pPr>
    <w:rPr>
      <w:rFonts w:ascii="Times New Roman" w:eastAsia="Arial Unicode MS" w:hAnsi="Times New Roman" w:cs="Times New Roman"/>
      <w:lang w:val="en-US"/>
    </w:rPr>
  </w:style>
  <w:style w:type="character" w:customStyle="1" w:styleId="Teksttreci2">
    <w:name w:val="Tekst treści (2)"/>
    <w:basedOn w:val="Domylnaczcionkaakapitu"/>
    <w:rsid w:val="007500A2"/>
    <w:rPr>
      <w:rFonts w:ascii="Trebuchet MS" w:eastAsia="Trebuchet MS" w:hAnsi="Trebuchet MS" w:cs="Trebuchet MS"/>
      <w:b w:val="0"/>
      <w:bCs w:val="0"/>
      <w:i w:val="0"/>
      <w:iCs w:val="0"/>
      <w:smallCaps w:val="0"/>
      <w:strike w:val="0"/>
      <w:color w:val="000000"/>
      <w:spacing w:val="0"/>
      <w:w w:val="100"/>
      <w:position w:val="0"/>
      <w:sz w:val="24"/>
      <w:szCs w:val="24"/>
      <w:u w:val="none"/>
      <w:lang w:val="pl-PL" w:eastAsia="pl-PL" w:bidi="pl-PL"/>
    </w:rPr>
  </w:style>
  <w:style w:type="character" w:customStyle="1" w:styleId="UnresolvedMention">
    <w:name w:val="Unresolved Mention"/>
    <w:basedOn w:val="Domylnaczcionkaakapitu"/>
    <w:uiPriority w:val="99"/>
    <w:semiHidden/>
    <w:unhideWhenUsed/>
    <w:rsid w:val="0059413D"/>
    <w:rPr>
      <w:color w:val="605E5C"/>
      <w:shd w:val="clear" w:color="auto" w:fill="E1DFDD"/>
    </w:rPr>
  </w:style>
  <w:style w:type="character" w:styleId="UyteHipercze">
    <w:name w:val="FollowedHyperlink"/>
    <w:basedOn w:val="Domylnaczcionkaakapitu"/>
    <w:uiPriority w:val="99"/>
    <w:semiHidden/>
    <w:unhideWhenUsed/>
    <w:rsid w:val="00C8216A"/>
    <w:rPr>
      <w:color w:val="96607D" w:themeColor="followedHyperlink"/>
      <w:u w:val="single"/>
    </w:r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Odstavec Znak"/>
    <w:link w:val="Akapitzlist"/>
    <w:uiPriority w:val="34"/>
    <w:qFormat/>
    <w:locked/>
    <w:rsid w:val="007F1C8C"/>
    <w:rPr>
      <w:rFonts w:ascii="Times New Roman" w:eastAsia="Arial Unicode MS" w:hAnsi="Times New Roman" w:cs="Times New Roman"/>
      <w:lang w:val="en-US"/>
    </w:rPr>
  </w:style>
  <w:style w:type="paragraph" w:customStyle="1" w:styleId="Standard">
    <w:name w:val="Standard"/>
    <w:rsid w:val="00BA7E53"/>
    <w:pPr>
      <w:autoSpaceDN w:val="0"/>
      <w:textAlignment w:val="baseline"/>
    </w:pPr>
    <w:rPr>
      <w:rFonts w:ascii="Times New Roman" w:eastAsia="Times New Roman" w:hAnsi="Times New Roman" w:cs="Times New Roman"/>
      <w:kern w:val="3"/>
      <w:lang w:eastAsia="zh-CN"/>
    </w:rPr>
  </w:style>
  <w:style w:type="paragraph" w:customStyle="1" w:styleId="p1">
    <w:name w:val="p1"/>
    <w:basedOn w:val="Normalny"/>
    <w:rsid w:val="009A1E3F"/>
    <w:pPr>
      <w:suppressAutoHyphens w:val="0"/>
    </w:pPr>
    <w:rPr>
      <w:rFonts w:eastAsia="Times New Roman"/>
      <w:color w:val="000000"/>
      <w:sz w:val="15"/>
      <w:szCs w:val="15"/>
      <w:lang w:val="pl-PL" w:eastAsia="pl-PL"/>
    </w:rPr>
  </w:style>
  <w:style w:type="paragraph" w:styleId="Tekstdymka">
    <w:name w:val="Balloon Text"/>
    <w:basedOn w:val="Normalny"/>
    <w:link w:val="TekstdymkaZnak"/>
    <w:uiPriority w:val="99"/>
    <w:semiHidden/>
    <w:unhideWhenUsed/>
    <w:rsid w:val="005329BE"/>
    <w:rPr>
      <w:rFonts w:ascii="Tahoma" w:hAnsi="Tahoma" w:cs="Tahoma"/>
      <w:sz w:val="16"/>
      <w:szCs w:val="16"/>
    </w:rPr>
  </w:style>
  <w:style w:type="character" w:customStyle="1" w:styleId="TekstdymkaZnak">
    <w:name w:val="Tekst dymka Znak"/>
    <w:basedOn w:val="Domylnaczcionkaakapitu"/>
    <w:link w:val="Tekstdymka"/>
    <w:uiPriority w:val="99"/>
    <w:semiHidden/>
    <w:rsid w:val="005329BE"/>
    <w:rPr>
      <w:rFonts w:ascii="Tahoma" w:eastAsia="Arial Unicode MS"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F0509"/>
    <w:rPr>
      <w:rFonts w:ascii="Times New Roman" w:eastAsia="Arial Unicode MS" w:hAnsi="Times New Roman" w:cs="Times New Roman"/>
      <w:lang w:val="en-US"/>
    </w:rPr>
  </w:style>
  <w:style w:type="paragraph" w:styleId="Nagwek1">
    <w:name w:val="heading 1"/>
    <w:basedOn w:val="Normalny"/>
    <w:next w:val="Normalny"/>
    <w:link w:val="Nagwek1Znak"/>
    <w:uiPriority w:val="9"/>
    <w:qFormat/>
    <w:rsid w:val="00FF050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F050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F050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F050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F050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F0509"/>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F0509"/>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F0509"/>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F0509"/>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FF050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qFormat/>
    <w:rsid w:val="00FF050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qFormat/>
    <w:rsid w:val="00FF050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qFormat/>
    <w:rsid w:val="00FF050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qFormat/>
    <w:rsid w:val="00FF050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qFormat/>
    <w:rsid w:val="00FF050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FF050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FF050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FF0509"/>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FF0509"/>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FF0509"/>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FF0509"/>
    <w:rPr>
      <w:i/>
      <w:iCs/>
      <w:color w:val="404040" w:themeColor="text1" w:themeTint="BF"/>
    </w:rPr>
  </w:style>
  <w:style w:type="character" w:styleId="Wyrnienieintensywne">
    <w:name w:val="Intense Emphasis"/>
    <w:basedOn w:val="Domylnaczcionkaakapitu"/>
    <w:uiPriority w:val="21"/>
    <w:qFormat/>
    <w:rsid w:val="00FF0509"/>
    <w:rPr>
      <w:i/>
      <w:iCs/>
      <w:color w:val="0F4761" w:themeColor="accent1" w:themeShade="BF"/>
    </w:rPr>
  </w:style>
  <w:style w:type="character" w:customStyle="1" w:styleId="CytatintensywnyZnak">
    <w:name w:val="Cytat intensywny Znak"/>
    <w:basedOn w:val="Domylnaczcionkaakapitu"/>
    <w:link w:val="Cytatintensywny"/>
    <w:uiPriority w:val="30"/>
    <w:qFormat/>
    <w:rsid w:val="00FF0509"/>
    <w:rPr>
      <w:i/>
      <w:iCs/>
      <w:color w:val="0F4761" w:themeColor="accent1" w:themeShade="BF"/>
    </w:rPr>
  </w:style>
  <w:style w:type="character" w:styleId="Odwoanieintensywne">
    <w:name w:val="Intense Reference"/>
    <w:basedOn w:val="Domylnaczcionkaakapitu"/>
    <w:uiPriority w:val="32"/>
    <w:qFormat/>
    <w:rsid w:val="00FF0509"/>
    <w:rPr>
      <w:b/>
      <w:bCs/>
      <w:smallCaps/>
      <w:color w:val="0F4761" w:themeColor="accent1" w:themeShade="BF"/>
      <w:spacing w:val="5"/>
    </w:rPr>
  </w:style>
  <w:style w:type="character" w:styleId="Hipercze">
    <w:name w:val="Hyperlink"/>
    <w:rsid w:val="00FF0509"/>
    <w:rPr>
      <w:u w:val="single"/>
    </w:rPr>
  </w:style>
  <w:style w:type="character" w:customStyle="1" w:styleId="NagwekZnak">
    <w:name w:val="Nagłówek Znak"/>
    <w:basedOn w:val="Domylnaczcionkaakapitu"/>
    <w:link w:val="Nagwek"/>
    <w:uiPriority w:val="99"/>
    <w:qFormat/>
    <w:rsid w:val="00FF0509"/>
    <w:rPr>
      <w:rFonts w:ascii="Times New Roman" w:eastAsia="Arial Unicode MS" w:hAnsi="Times New Roman" w:cs="Times New Roman"/>
      <w:lang w:val="en-US"/>
    </w:rPr>
  </w:style>
  <w:style w:type="character" w:customStyle="1" w:styleId="StopkaZnak">
    <w:name w:val="Stopka Znak"/>
    <w:basedOn w:val="Domylnaczcionkaakapitu"/>
    <w:link w:val="Stopka"/>
    <w:uiPriority w:val="99"/>
    <w:qFormat/>
    <w:rsid w:val="00FF0509"/>
    <w:rPr>
      <w:rFonts w:ascii="Times New Roman" w:eastAsia="Arial Unicode MS" w:hAnsi="Times New Roman" w:cs="Times New Roman"/>
      <w:lang w:val="en-US"/>
    </w:rPr>
  </w:style>
  <w:style w:type="character" w:styleId="Odwoaniedokomentarza">
    <w:name w:val="annotation reference"/>
    <w:basedOn w:val="Domylnaczcionkaakapitu"/>
    <w:uiPriority w:val="99"/>
    <w:semiHidden/>
    <w:unhideWhenUsed/>
    <w:qFormat/>
    <w:rsid w:val="00FF0509"/>
    <w:rPr>
      <w:sz w:val="16"/>
      <w:szCs w:val="16"/>
    </w:rPr>
  </w:style>
  <w:style w:type="character" w:customStyle="1" w:styleId="TekstkomentarzaZnak">
    <w:name w:val="Tekst komentarza Znak"/>
    <w:basedOn w:val="Domylnaczcionkaakapitu"/>
    <w:link w:val="Tekstkomentarza"/>
    <w:uiPriority w:val="99"/>
    <w:qFormat/>
    <w:rsid w:val="00FF0509"/>
    <w:rPr>
      <w:rFonts w:ascii="Times New Roman" w:eastAsia="Arial Unicode MS" w:hAnsi="Times New Roman" w:cs="Times New Roman"/>
      <w:sz w:val="20"/>
      <w:szCs w:val="20"/>
      <w:lang w:val="en-US"/>
    </w:rPr>
  </w:style>
  <w:style w:type="character" w:customStyle="1" w:styleId="TematkomentarzaZnak">
    <w:name w:val="Temat komentarza Znak"/>
    <w:basedOn w:val="TekstkomentarzaZnak"/>
    <w:link w:val="Tematkomentarza"/>
    <w:uiPriority w:val="99"/>
    <w:semiHidden/>
    <w:qFormat/>
    <w:rsid w:val="00FF0509"/>
    <w:rPr>
      <w:rFonts w:ascii="Times New Roman" w:eastAsia="Arial Unicode MS" w:hAnsi="Times New Roman" w:cs="Times New Roman"/>
      <w:b/>
      <w:bCs/>
      <w:sz w:val="20"/>
      <w:szCs w:val="20"/>
      <w:lang w:val="en-US"/>
    </w:rPr>
  </w:style>
  <w:style w:type="paragraph" w:styleId="Nagwek">
    <w:name w:val="header"/>
    <w:basedOn w:val="Normalny"/>
    <w:next w:val="Tekstpodstawowy"/>
    <w:link w:val="NagwekZnak"/>
    <w:uiPriority w:val="99"/>
    <w:unhideWhenUsed/>
    <w:rsid w:val="00FF0509"/>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Tytu">
    <w:name w:val="Title"/>
    <w:basedOn w:val="Normalny"/>
    <w:next w:val="Normalny"/>
    <w:link w:val="TytuZnak"/>
    <w:uiPriority w:val="10"/>
    <w:qFormat/>
    <w:rsid w:val="00FF0509"/>
    <w:pPr>
      <w:spacing w:after="80"/>
      <w:contextualSpacing/>
    </w:pPr>
    <w:rPr>
      <w:rFonts w:asciiTheme="majorHAnsi" w:eastAsiaTheme="majorEastAsia" w:hAnsiTheme="majorHAnsi" w:cstheme="majorBidi"/>
      <w:spacing w:val="-10"/>
      <w:kern w:val="2"/>
      <w:sz w:val="56"/>
      <w:szCs w:val="56"/>
    </w:rPr>
  </w:style>
  <w:style w:type="paragraph" w:styleId="Podtytu">
    <w:name w:val="Subtitle"/>
    <w:basedOn w:val="Normalny"/>
    <w:next w:val="Normalny"/>
    <w:link w:val="PodtytuZnak"/>
    <w:uiPriority w:val="11"/>
    <w:qFormat/>
    <w:rsid w:val="00FF0509"/>
    <w:pPr>
      <w:spacing w:after="160"/>
    </w:pPr>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F0509"/>
    <w:pPr>
      <w:spacing w:before="160" w:after="160"/>
      <w:jc w:val="center"/>
    </w:pPr>
    <w:rPr>
      <w:i/>
      <w:iCs/>
      <w:color w:val="404040" w:themeColor="text1" w:themeTint="BF"/>
    </w:rPr>
  </w:style>
  <w:style w:type="paragraph" w:styleId="Akapitzlist">
    <w:name w:val="List Paragraph"/>
    <w:aliases w:val="Numerowanie,Akapit z listą BS,Kolorowa lista — akcent 11,sw tekst,L1,Bulleted list,lp1,Preambuła,Colorful Shading - Accent 31,Light List - Accent 51,Akapit z listą5,List Paragraph,Odstavec,Podsis rysunku,ISCG Numerowanie,Akapit z listą1"/>
    <w:basedOn w:val="Normalny"/>
    <w:link w:val="AkapitzlistZnak"/>
    <w:uiPriority w:val="34"/>
    <w:qFormat/>
    <w:rsid w:val="00FF0509"/>
    <w:pPr>
      <w:ind w:left="720"/>
      <w:contextualSpacing/>
    </w:pPr>
  </w:style>
  <w:style w:type="paragraph" w:styleId="Cytatintensywny">
    <w:name w:val="Intense Quote"/>
    <w:basedOn w:val="Normalny"/>
    <w:next w:val="Normalny"/>
    <w:link w:val="CytatintensywnyZnak"/>
    <w:uiPriority w:val="30"/>
    <w:qFormat/>
    <w:rsid w:val="00FF050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customStyle="1" w:styleId="Domylne">
    <w:name w:val="Domyślne"/>
    <w:qFormat/>
    <w:rsid w:val="00FF0509"/>
    <w:pPr>
      <w:spacing w:before="160" w:line="288" w:lineRule="auto"/>
    </w:pPr>
    <w:rPr>
      <w:rFonts w:ascii="Helvetica Neue" w:eastAsia="Arial Unicode MS" w:hAnsi="Helvetica Neue" w:cs="Arial Unicode MS"/>
      <w:color w:val="000000"/>
      <w:lang w:val="de-DE" w:eastAsia="pl-PL"/>
    </w:rPr>
  </w:style>
  <w:style w:type="paragraph" w:customStyle="1" w:styleId="Tre">
    <w:name w:val="Treść"/>
    <w:qFormat/>
    <w:rsid w:val="00FF0509"/>
    <w:rPr>
      <w:rFonts w:ascii="Helvetica Neue" w:eastAsia="Arial Unicode MS" w:hAnsi="Helvetica Neue" w:cs="Arial Unicode MS"/>
      <w:color w:val="000000"/>
      <w:sz w:val="22"/>
      <w:szCs w:val="22"/>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F0509"/>
    <w:pPr>
      <w:tabs>
        <w:tab w:val="center" w:pos="4536"/>
        <w:tab w:val="right" w:pos="9072"/>
      </w:tabs>
    </w:pPr>
  </w:style>
  <w:style w:type="paragraph" w:styleId="Tekstkomentarza">
    <w:name w:val="annotation text"/>
    <w:basedOn w:val="Normalny"/>
    <w:link w:val="TekstkomentarzaZnak"/>
    <w:uiPriority w:val="99"/>
    <w:unhideWhenUsed/>
    <w:rsid w:val="00FF0509"/>
    <w:rPr>
      <w:sz w:val="20"/>
      <w:szCs w:val="20"/>
    </w:rPr>
  </w:style>
  <w:style w:type="paragraph" w:styleId="Tematkomentarza">
    <w:name w:val="annotation subject"/>
    <w:basedOn w:val="Tekstkomentarza"/>
    <w:next w:val="Tekstkomentarza"/>
    <w:link w:val="TematkomentarzaZnak"/>
    <w:uiPriority w:val="99"/>
    <w:semiHidden/>
    <w:unhideWhenUsed/>
    <w:qFormat/>
    <w:rsid w:val="00FF0509"/>
    <w:rPr>
      <w:b/>
      <w:bCs/>
    </w:rPr>
  </w:style>
  <w:style w:type="paragraph" w:customStyle="1" w:styleId="Default">
    <w:name w:val="Default"/>
    <w:qFormat/>
    <w:rsid w:val="002C5BFF"/>
    <w:rPr>
      <w:rFonts w:ascii="Calibri" w:eastAsia="Aptos" w:hAnsi="Calibri" w:cs="Calibri"/>
      <w:color w:val="000000"/>
    </w:rPr>
  </w:style>
  <w:style w:type="paragraph" w:customStyle="1" w:styleId="Komentarz">
    <w:name w:val="Komentarz"/>
    <w:basedOn w:val="Normalny"/>
    <w:qFormat/>
    <w:pPr>
      <w:spacing w:before="56"/>
      <w:ind w:left="56" w:right="56"/>
    </w:pPr>
    <w:rPr>
      <w:sz w:val="20"/>
      <w:szCs w:val="20"/>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numbering" w:customStyle="1" w:styleId="Zaimportowanystyl12">
    <w:name w:val="Zaimportowany styl 12"/>
    <w:qFormat/>
    <w:rsid w:val="00FF0509"/>
  </w:style>
  <w:style w:type="table" w:customStyle="1" w:styleId="TableNormal">
    <w:name w:val="Table Normal"/>
    <w:rsid w:val="00FF0509"/>
    <w:rPr>
      <w:sz w:val="20"/>
      <w:szCs w:val="20"/>
      <w:lang w:eastAsia="pl-PL"/>
    </w:rPr>
    <w:tblPr>
      <w:tblCellMar>
        <w:top w:w="0" w:type="dxa"/>
        <w:left w:w="0" w:type="dxa"/>
        <w:bottom w:w="0" w:type="dxa"/>
        <w:right w:w="0" w:type="dxa"/>
      </w:tblCellMar>
    </w:tblPr>
  </w:style>
  <w:style w:type="paragraph" w:styleId="NormalnyWeb">
    <w:name w:val="Normal (Web)"/>
    <w:basedOn w:val="Normalny"/>
    <w:uiPriority w:val="99"/>
    <w:semiHidden/>
    <w:unhideWhenUsed/>
    <w:rsid w:val="007D5EEC"/>
    <w:pPr>
      <w:suppressAutoHyphens w:val="0"/>
      <w:spacing w:before="100" w:beforeAutospacing="1" w:after="100" w:afterAutospacing="1"/>
    </w:pPr>
    <w:rPr>
      <w:rFonts w:eastAsia="Times New Roman"/>
      <w:lang w:val="pl-PL" w:eastAsia="pl-PL"/>
    </w:rPr>
  </w:style>
  <w:style w:type="paragraph" w:styleId="Poprawka">
    <w:name w:val="Revision"/>
    <w:hidden/>
    <w:uiPriority w:val="99"/>
    <w:semiHidden/>
    <w:rsid w:val="00354FD4"/>
    <w:pPr>
      <w:suppressAutoHyphens w:val="0"/>
    </w:pPr>
    <w:rPr>
      <w:rFonts w:ascii="Times New Roman" w:eastAsia="Arial Unicode MS" w:hAnsi="Times New Roman" w:cs="Times New Roman"/>
      <w:lang w:val="en-US"/>
    </w:rPr>
  </w:style>
  <w:style w:type="character" w:customStyle="1" w:styleId="Teksttreci2">
    <w:name w:val="Tekst treści (2)"/>
    <w:basedOn w:val="Domylnaczcionkaakapitu"/>
    <w:rsid w:val="007500A2"/>
    <w:rPr>
      <w:rFonts w:ascii="Trebuchet MS" w:eastAsia="Trebuchet MS" w:hAnsi="Trebuchet MS" w:cs="Trebuchet MS"/>
      <w:b w:val="0"/>
      <w:bCs w:val="0"/>
      <w:i w:val="0"/>
      <w:iCs w:val="0"/>
      <w:smallCaps w:val="0"/>
      <w:strike w:val="0"/>
      <w:color w:val="000000"/>
      <w:spacing w:val="0"/>
      <w:w w:val="100"/>
      <w:position w:val="0"/>
      <w:sz w:val="24"/>
      <w:szCs w:val="24"/>
      <w:u w:val="none"/>
      <w:lang w:val="pl-PL" w:eastAsia="pl-PL" w:bidi="pl-PL"/>
    </w:rPr>
  </w:style>
  <w:style w:type="character" w:customStyle="1" w:styleId="UnresolvedMention">
    <w:name w:val="Unresolved Mention"/>
    <w:basedOn w:val="Domylnaczcionkaakapitu"/>
    <w:uiPriority w:val="99"/>
    <w:semiHidden/>
    <w:unhideWhenUsed/>
    <w:rsid w:val="0059413D"/>
    <w:rPr>
      <w:color w:val="605E5C"/>
      <w:shd w:val="clear" w:color="auto" w:fill="E1DFDD"/>
    </w:rPr>
  </w:style>
  <w:style w:type="character" w:styleId="UyteHipercze">
    <w:name w:val="FollowedHyperlink"/>
    <w:basedOn w:val="Domylnaczcionkaakapitu"/>
    <w:uiPriority w:val="99"/>
    <w:semiHidden/>
    <w:unhideWhenUsed/>
    <w:rsid w:val="00C8216A"/>
    <w:rPr>
      <w:color w:val="96607D" w:themeColor="followedHyperlink"/>
      <w:u w:val="single"/>
    </w:r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Odstavec Znak"/>
    <w:link w:val="Akapitzlist"/>
    <w:uiPriority w:val="34"/>
    <w:qFormat/>
    <w:locked/>
    <w:rsid w:val="007F1C8C"/>
    <w:rPr>
      <w:rFonts w:ascii="Times New Roman" w:eastAsia="Arial Unicode MS" w:hAnsi="Times New Roman" w:cs="Times New Roman"/>
      <w:lang w:val="en-US"/>
    </w:rPr>
  </w:style>
  <w:style w:type="paragraph" w:customStyle="1" w:styleId="Standard">
    <w:name w:val="Standard"/>
    <w:rsid w:val="00BA7E53"/>
    <w:pPr>
      <w:autoSpaceDN w:val="0"/>
      <w:textAlignment w:val="baseline"/>
    </w:pPr>
    <w:rPr>
      <w:rFonts w:ascii="Times New Roman" w:eastAsia="Times New Roman" w:hAnsi="Times New Roman" w:cs="Times New Roman"/>
      <w:kern w:val="3"/>
      <w:lang w:eastAsia="zh-CN"/>
    </w:rPr>
  </w:style>
  <w:style w:type="paragraph" w:customStyle="1" w:styleId="p1">
    <w:name w:val="p1"/>
    <w:basedOn w:val="Normalny"/>
    <w:rsid w:val="009A1E3F"/>
    <w:pPr>
      <w:suppressAutoHyphens w:val="0"/>
    </w:pPr>
    <w:rPr>
      <w:rFonts w:eastAsia="Times New Roman"/>
      <w:color w:val="000000"/>
      <w:sz w:val="15"/>
      <w:szCs w:val="15"/>
      <w:lang w:val="pl-PL" w:eastAsia="pl-PL"/>
    </w:rPr>
  </w:style>
  <w:style w:type="paragraph" w:styleId="Tekstdymka">
    <w:name w:val="Balloon Text"/>
    <w:basedOn w:val="Normalny"/>
    <w:link w:val="TekstdymkaZnak"/>
    <w:uiPriority w:val="99"/>
    <w:semiHidden/>
    <w:unhideWhenUsed/>
    <w:rsid w:val="005329BE"/>
    <w:rPr>
      <w:rFonts w:ascii="Tahoma" w:hAnsi="Tahoma" w:cs="Tahoma"/>
      <w:sz w:val="16"/>
      <w:szCs w:val="16"/>
    </w:rPr>
  </w:style>
  <w:style w:type="character" w:customStyle="1" w:styleId="TekstdymkaZnak">
    <w:name w:val="Tekst dymka Znak"/>
    <w:basedOn w:val="Domylnaczcionkaakapitu"/>
    <w:link w:val="Tekstdymka"/>
    <w:uiPriority w:val="99"/>
    <w:semiHidden/>
    <w:rsid w:val="005329BE"/>
    <w:rPr>
      <w:rFonts w:ascii="Tahoma" w:eastAsia="Arial Unicode MS"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86526">
      <w:bodyDiv w:val="1"/>
      <w:marLeft w:val="0"/>
      <w:marRight w:val="0"/>
      <w:marTop w:val="0"/>
      <w:marBottom w:val="0"/>
      <w:divBdr>
        <w:top w:val="none" w:sz="0" w:space="0" w:color="auto"/>
        <w:left w:val="none" w:sz="0" w:space="0" w:color="auto"/>
        <w:bottom w:val="none" w:sz="0" w:space="0" w:color="auto"/>
        <w:right w:val="none" w:sz="0" w:space="0" w:color="auto"/>
      </w:divBdr>
    </w:div>
    <w:div w:id="47189534">
      <w:bodyDiv w:val="1"/>
      <w:marLeft w:val="0"/>
      <w:marRight w:val="0"/>
      <w:marTop w:val="0"/>
      <w:marBottom w:val="0"/>
      <w:divBdr>
        <w:top w:val="none" w:sz="0" w:space="0" w:color="auto"/>
        <w:left w:val="none" w:sz="0" w:space="0" w:color="auto"/>
        <w:bottom w:val="none" w:sz="0" w:space="0" w:color="auto"/>
        <w:right w:val="none" w:sz="0" w:space="0" w:color="auto"/>
      </w:divBdr>
    </w:div>
    <w:div w:id="50926797">
      <w:bodyDiv w:val="1"/>
      <w:marLeft w:val="0"/>
      <w:marRight w:val="0"/>
      <w:marTop w:val="0"/>
      <w:marBottom w:val="0"/>
      <w:divBdr>
        <w:top w:val="none" w:sz="0" w:space="0" w:color="auto"/>
        <w:left w:val="none" w:sz="0" w:space="0" w:color="auto"/>
        <w:bottom w:val="none" w:sz="0" w:space="0" w:color="auto"/>
        <w:right w:val="none" w:sz="0" w:space="0" w:color="auto"/>
      </w:divBdr>
    </w:div>
    <w:div w:id="97995656">
      <w:bodyDiv w:val="1"/>
      <w:marLeft w:val="0"/>
      <w:marRight w:val="0"/>
      <w:marTop w:val="0"/>
      <w:marBottom w:val="0"/>
      <w:divBdr>
        <w:top w:val="none" w:sz="0" w:space="0" w:color="auto"/>
        <w:left w:val="none" w:sz="0" w:space="0" w:color="auto"/>
        <w:bottom w:val="none" w:sz="0" w:space="0" w:color="auto"/>
        <w:right w:val="none" w:sz="0" w:space="0" w:color="auto"/>
      </w:divBdr>
    </w:div>
    <w:div w:id="133956598">
      <w:bodyDiv w:val="1"/>
      <w:marLeft w:val="0"/>
      <w:marRight w:val="0"/>
      <w:marTop w:val="0"/>
      <w:marBottom w:val="0"/>
      <w:divBdr>
        <w:top w:val="none" w:sz="0" w:space="0" w:color="auto"/>
        <w:left w:val="none" w:sz="0" w:space="0" w:color="auto"/>
        <w:bottom w:val="none" w:sz="0" w:space="0" w:color="auto"/>
        <w:right w:val="none" w:sz="0" w:space="0" w:color="auto"/>
      </w:divBdr>
    </w:div>
    <w:div w:id="148837149">
      <w:bodyDiv w:val="1"/>
      <w:marLeft w:val="0"/>
      <w:marRight w:val="0"/>
      <w:marTop w:val="0"/>
      <w:marBottom w:val="0"/>
      <w:divBdr>
        <w:top w:val="none" w:sz="0" w:space="0" w:color="auto"/>
        <w:left w:val="none" w:sz="0" w:space="0" w:color="auto"/>
        <w:bottom w:val="none" w:sz="0" w:space="0" w:color="auto"/>
        <w:right w:val="none" w:sz="0" w:space="0" w:color="auto"/>
      </w:divBdr>
    </w:div>
    <w:div w:id="168298858">
      <w:bodyDiv w:val="1"/>
      <w:marLeft w:val="0"/>
      <w:marRight w:val="0"/>
      <w:marTop w:val="0"/>
      <w:marBottom w:val="0"/>
      <w:divBdr>
        <w:top w:val="none" w:sz="0" w:space="0" w:color="auto"/>
        <w:left w:val="none" w:sz="0" w:space="0" w:color="auto"/>
        <w:bottom w:val="none" w:sz="0" w:space="0" w:color="auto"/>
        <w:right w:val="none" w:sz="0" w:space="0" w:color="auto"/>
      </w:divBdr>
    </w:div>
    <w:div w:id="197164497">
      <w:bodyDiv w:val="1"/>
      <w:marLeft w:val="0"/>
      <w:marRight w:val="0"/>
      <w:marTop w:val="0"/>
      <w:marBottom w:val="0"/>
      <w:divBdr>
        <w:top w:val="none" w:sz="0" w:space="0" w:color="auto"/>
        <w:left w:val="none" w:sz="0" w:space="0" w:color="auto"/>
        <w:bottom w:val="none" w:sz="0" w:space="0" w:color="auto"/>
        <w:right w:val="none" w:sz="0" w:space="0" w:color="auto"/>
      </w:divBdr>
    </w:div>
    <w:div w:id="210003244">
      <w:bodyDiv w:val="1"/>
      <w:marLeft w:val="0"/>
      <w:marRight w:val="0"/>
      <w:marTop w:val="0"/>
      <w:marBottom w:val="0"/>
      <w:divBdr>
        <w:top w:val="none" w:sz="0" w:space="0" w:color="auto"/>
        <w:left w:val="none" w:sz="0" w:space="0" w:color="auto"/>
        <w:bottom w:val="none" w:sz="0" w:space="0" w:color="auto"/>
        <w:right w:val="none" w:sz="0" w:space="0" w:color="auto"/>
      </w:divBdr>
    </w:div>
    <w:div w:id="224876789">
      <w:bodyDiv w:val="1"/>
      <w:marLeft w:val="0"/>
      <w:marRight w:val="0"/>
      <w:marTop w:val="0"/>
      <w:marBottom w:val="0"/>
      <w:divBdr>
        <w:top w:val="none" w:sz="0" w:space="0" w:color="auto"/>
        <w:left w:val="none" w:sz="0" w:space="0" w:color="auto"/>
        <w:bottom w:val="none" w:sz="0" w:space="0" w:color="auto"/>
        <w:right w:val="none" w:sz="0" w:space="0" w:color="auto"/>
      </w:divBdr>
    </w:div>
    <w:div w:id="231501027">
      <w:bodyDiv w:val="1"/>
      <w:marLeft w:val="0"/>
      <w:marRight w:val="0"/>
      <w:marTop w:val="0"/>
      <w:marBottom w:val="0"/>
      <w:divBdr>
        <w:top w:val="none" w:sz="0" w:space="0" w:color="auto"/>
        <w:left w:val="none" w:sz="0" w:space="0" w:color="auto"/>
        <w:bottom w:val="none" w:sz="0" w:space="0" w:color="auto"/>
        <w:right w:val="none" w:sz="0" w:space="0" w:color="auto"/>
      </w:divBdr>
    </w:div>
    <w:div w:id="267855008">
      <w:bodyDiv w:val="1"/>
      <w:marLeft w:val="0"/>
      <w:marRight w:val="0"/>
      <w:marTop w:val="0"/>
      <w:marBottom w:val="0"/>
      <w:divBdr>
        <w:top w:val="none" w:sz="0" w:space="0" w:color="auto"/>
        <w:left w:val="none" w:sz="0" w:space="0" w:color="auto"/>
        <w:bottom w:val="none" w:sz="0" w:space="0" w:color="auto"/>
        <w:right w:val="none" w:sz="0" w:space="0" w:color="auto"/>
      </w:divBdr>
    </w:div>
    <w:div w:id="286661377">
      <w:bodyDiv w:val="1"/>
      <w:marLeft w:val="0"/>
      <w:marRight w:val="0"/>
      <w:marTop w:val="0"/>
      <w:marBottom w:val="0"/>
      <w:divBdr>
        <w:top w:val="none" w:sz="0" w:space="0" w:color="auto"/>
        <w:left w:val="none" w:sz="0" w:space="0" w:color="auto"/>
        <w:bottom w:val="none" w:sz="0" w:space="0" w:color="auto"/>
        <w:right w:val="none" w:sz="0" w:space="0" w:color="auto"/>
      </w:divBdr>
    </w:div>
    <w:div w:id="304119565">
      <w:bodyDiv w:val="1"/>
      <w:marLeft w:val="0"/>
      <w:marRight w:val="0"/>
      <w:marTop w:val="0"/>
      <w:marBottom w:val="0"/>
      <w:divBdr>
        <w:top w:val="none" w:sz="0" w:space="0" w:color="auto"/>
        <w:left w:val="none" w:sz="0" w:space="0" w:color="auto"/>
        <w:bottom w:val="none" w:sz="0" w:space="0" w:color="auto"/>
        <w:right w:val="none" w:sz="0" w:space="0" w:color="auto"/>
      </w:divBdr>
    </w:div>
    <w:div w:id="319892858">
      <w:bodyDiv w:val="1"/>
      <w:marLeft w:val="0"/>
      <w:marRight w:val="0"/>
      <w:marTop w:val="0"/>
      <w:marBottom w:val="0"/>
      <w:divBdr>
        <w:top w:val="none" w:sz="0" w:space="0" w:color="auto"/>
        <w:left w:val="none" w:sz="0" w:space="0" w:color="auto"/>
        <w:bottom w:val="none" w:sz="0" w:space="0" w:color="auto"/>
        <w:right w:val="none" w:sz="0" w:space="0" w:color="auto"/>
      </w:divBdr>
    </w:div>
    <w:div w:id="345597977">
      <w:bodyDiv w:val="1"/>
      <w:marLeft w:val="0"/>
      <w:marRight w:val="0"/>
      <w:marTop w:val="0"/>
      <w:marBottom w:val="0"/>
      <w:divBdr>
        <w:top w:val="none" w:sz="0" w:space="0" w:color="auto"/>
        <w:left w:val="none" w:sz="0" w:space="0" w:color="auto"/>
        <w:bottom w:val="none" w:sz="0" w:space="0" w:color="auto"/>
        <w:right w:val="none" w:sz="0" w:space="0" w:color="auto"/>
      </w:divBdr>
    </w:div>
    <w:div w:id="374427332">
      <w:bodyDiv w:val="1"/>
      <w:marLeft w:val="0"/>
      <w:marRight w:val="0"/>
      <w:marTop w:val="0"/>
      <w:marBottom w:val="0"/>
      <w:divBdr>
        <w:top w:val="none" w:sz="0" w:space="0" w:color="auto"/>
        <w:left w:val="none" w:sz="0" w:space="0" w:color="auto"/>
        <w:bottom w:val="none" w:sz="0" w:space="0" w:color="auto"/>
        <w:right w:val="none" w:sz="0" w:space="0" w:color="auto"/>
      </w:divBdr>
    </w:div>
    <w:div w:id="437212715">
      <w:bodyDiv w:val="1"/>
      <w:marLeft w:val="0"/>
      <w:marRight w:val="0"/>
      <w:marTop w:val="0"/>
      <w:marBottom w:val="0"/>
      <w:divBdr>
        <w:top w:val="none" w:sz="0" w:space="0" w:color="auto"/>
        <w:left w:val="none" w:sz="0" w:space="0" w:color="auto"/>
        <w:bottom w:val="none" w:sz="0" w:space="0" w:color="auto"/>
        <w:right w:val="none" w:sz="0" w:space="0" w:color="auto"/>
      </w:divBdr>
    </w:div>
    <w:div w:id="456458631">
      <w:bodyDiv w:val="1"/>
      <w:marLeft w:val="0"/>
      <w:marRight w:val="0"/>
      <w:marTop w:val="0"/>
      <w:marBottom w:val="0"/>
      <w:divBdr>
        <w:top w:val="none" w:sz="0" w:space="0" w:color="auto"/>
        <w:left w:val="none" w:sz="0" w:space="0" w:color="auto"/>
        <w:bottom w:val="none" w:sz="0" w:space="0" w:color="auto"/>
        <w:right w:val="none" w:sz="0" w:space="0" w:color="auto"/>
      </w:divBdr>
    </w:div>
    <w:div w:id="523786985">
      <w:bodyDiv w:val="1"/>
      <w:marLeft w:val="0"/>
      <w:marRight w:val="0"/>
      <w:marTop w:val="0"/>
      <w:marBottom w:val="0"/>
      <w:divBdr>
        <w:top w:val="none" w:sz="0" w:space="0" w:color="auto"/>
        <w:left w:val="none" w:sz="0" w:space="0" w:color="auto"/>
        <w:bottom w:val="none" w:sz="0" w:space="0" w:color="auto"/>
        <w:right w:val="none" w:sz="0" w:space="0" w:color="auto"/>
      </w:divBdr>
    </w:div>
    <w:div w:id="526143169">
      <w:bodyDiv w:val="1"/>
      <w:marLeft w:val="0"/>
      <w:marRight w:val="0"/>
      <w:marTop w:val="0"/>
      <w:marBottom w:val="0"/>
      <w:divBdr>
        <w:top w:val="none" w:sz="0" w:space="0" w:color="auto"/>
        <w:left w:val="none" w:sz="0" w:space="0" w:color="auto"/>
        <w:bottom w:val="none" w:sz="0" w:space="0" w:color="auto"/>
        <w:right w:val="none" w:sz="0" w:space="0" w:color="auto"/>
      </w:divBdr>
    </w:div>
    <w:div w:id="533464981">
      <w:bodyDiv w:val="1"/>
      <w:marLeft w:val="0"/>
      <w:marRight w:val="0"/>
      <w:marTop w:val="0"/>
      <w:marBottom w:val="0"/>
      <w:divBdr>
        <w:top w:val="none" w:sz="0" w:space="0" w:color="auto"/>
        <w:left w:val="none" w:sz="0" w:space="0" w:color="auto"/>
        <w:bottom w:val="none" w:sz="0" w:space="0" w:color="auto"/>
        <w:right w:val="none" w:sz="0" w:space="0" w:color="auto"/>
      </w:divBdr>
    </w:div>
    <w:div w:id="543559324">
      <w:bodyDiv w:val="1"/>
      <w:marLeft w:val="0"/>
      <w:marRight w:val="0"/>
      <w:marTop w:val="0"/>
      <w:marBottom w:val="0"/>
      <w:divBdr>
        <w:top w:val="none" w:sz="0" w:space="0" w:color="auto"/>
        <w:left w:val="none" w:sz="0" w:space="0" w:color="auto"/>
        <w:bottom w:val="none" w:sz="0" w:space="0" w:color="auto"/>
        <w:right w:val="none" w:sz="0" w:space="0" w:color="auto"/>
      </w:divBdr>
    </w:div>
    <w:div w:id="548996791">
      <w:bodyDiv w:val="1"/>
      <w:marLeft w:val="0"/>
      <w:marRight w:val="0"/>
      <w:marTop w:val="0"/>
      <w:marBottom w:val="0"/>
      <w:divBdr>
        <w:top w:val="none" w:sz="0" w:space="0" w:color="auto"/>
        <w:left w:val="none" w:sz="0" w:space="0" w:color="auto"/>
        <w:bottom w:val="none" w:sz="0" w:space="0" w:color="auto"/>
        <w:right w:val="none" w:sz="0" w:space="0" w:color="auto"/>
      </w:divBdr>
    </w:div>
    <w:div w:id="559092442">
      <w:bodyDiv w:val="1"/>
      <w:marLeft w:val="0"/>
      <w:marRight w:val="0"/>
      <w:marTop w:val="0"/>
      <w:marBottom w:val="0"/>
      <w:divBdr>
        <w:top w:val="none" w:sz="0" w:space="0" w:color="auto"/>
        <w:left w:val="none" w:sz="0" w:space="0" w:color="auto"/>
        <w:bottom w:val="none" w:sz="0" w:space="0" w:color="auto"/>
        <w:right w:val="none" w:sz="0" w:space="0" w:color="auto"/>
      </w:divBdr>
    </w:div>
    <w:div w:id="577440698">
      <w:bodyDiv w:val="1"/>
      <w:marLeft w:val="0"/>
      <w:marRight w:val="0"/>
      <w:marTop w:val="0"/>
      <w:marBottom w:val="0"/>
      <w:divBdr>
        <w:top w:val="none" w:sz="0" w:space="0" w:color="auto"/>
        <w:left w:val="none" w:sz="0" w:space="0" w:color="auto"/>
        <w:bottom w:val="none" w:sz="0" w:space="0" w:color="auto"/>
        <w:right w:val="none" w:sz="0" w:space="0" w:color="auto"/>
      </w:divBdr>
    </w:div>
    <w:div w:id="580796243">
      <w:bodyDiv w:val="1"/>
      <w:marLeft w:val="0"/>
      <w:marRight w:val="0"/>
      <w:marTop w:val="0"/>
      <w:marBottom w:val="0"/>
      <w:divBdr>
        <w:top w:val="none" w:sz="0" w:space="0" w:color="auto"/>
        <w:left w:val="none" w:sz="0" w:space="0" w:color="auto"/>
        <w:bottom w:val="none" w:sz="0" w:space="0" w:color="auto"/>
        <w:right w:val="none" w:sz="0" w:space="0" w:color="auto"/>
      </w:divBdr>
    </w:div>
    <w:div w:id="598567158">
      <w:bodyDiv w:val="1"/>
      <w:marLeft w:val="0"/>
      <w:marRight w:val="0"/>
      <w:marTop w:val="0"/>
      <w:marBottom w:val="0"/>
      <w:divBdr>
        <w:top w:val="none" w:sz="0" w:space="0" w:color="auto"/>
        <w:left w:val="none" w:sz="0" w:space="0" w:color="auto"/>
        <w:bottom w:val="none" w:sz="0" w:space="0" w:color="auto"/>
        <w:right w:val="none" w:sz="0" w:space="0" w:color="auto"/>
      </w:divBdr>
    </w:div>
    <w:div w:id="612597381">
      <w:bodyDiv w:val="1"/>
      <w:marLeft w:val="0"/>
      <w:marRight w:val="0"/>
      <w:marTop w:val="0"/>
      <w:marBottom w:val="0"/>
      <w:divBdr>
        <w:top w:val="none" w:sz="0" w:space="0" w:color="auto"/>
        <w:left w:val="none" w:sz="0" w:space="0" w:color="auto"/>
        <w:bottom w:val="none" w:sz="0" w:space="0" w:color="auto"/>
        <w:right w:val="none" w:sz="0" w:space="0" w:color="auto"/>
      </w:divBdr>
    </w:div>
    <w:div w:id="624194578">
      <w:bodyDiv w:val="1"/>
      <w:marLeft w:val="0"/>
      <w:marRight w:val="0"/>
      <w:marTop w:val="0"/>
      <w:marBottom w:val="0"/>
      <w:divBdr>
        <w:top w:val="none" w:sz="0" w:space="0" w:color="auto"/>
        <w:left w:val="none" w:sz="0" w:space="0" w:color="auto"/>
        <w:bottom w:val="none" w:sz="0" w:space="0" w:color="auto"/>
        <w:right w:val="none" w:sz="0" w:space="0" w:color="auto"/>
      </w:divBdr>
    </w:div>
    <w:div w:id="652177296">
      <w:bodyDiv w:val="1"/>
      <w:marLeft w:val="0"/>
      <w:marRight w:val="0"/>
      <w:marTop w:val="0"/>
      <w:marBottom w:val="0"/>
      <w:divBdr>
        <w:top w:val="none" w:sz="0" w:space="0" w:color="auto"/>
        <w:left w:val="none" w:sz="0" w:space="0" w:color="auto"/>
        <w:bottom w:val="none" w:sz="0" w:space="0" w:color="auto"/>
        <w:right w:val="none" w:sz="0" w:space="0" w:color="auto"/>
      </w:divBdr>
    </w:div>
    <w:div w:id="656110786">
      <w:bodyDiv w:val="1"/>
      <w:marLeft w:val="0"/>
      <w:marRight w:val="0"/>
      <w:marTop w:val="0"/>
      <w:marBottom w:val="0"/>
      <w:divBdr>
        <w:top w:val="none" w:sz="0" w:space="0" w:color="auto"/>
        <w:left w:val="none" w:sz="0" w:space="0" w:color="auto"/>
        <w:bottom w:val="none" w:sz="0" w:space="0" w:color="auto"/>
        <w:right w:val="none" w:sz="0" w:space="0" w:color="auto"/>
      </w:divBdr>
    </w:div>
    <w:div w:id="660427164">
      <w:bodyDiv w:val="1"/>
      <w:marLeft w:val="0"/>
      <w:marRight w:val="0"/>
      <w:marTop w:val="0"/>
      <w:marBottom w:val="0"/>
      <w:divBdr>
        <w:top w:val="none" w:sz="0" w:space="0" w:color="auto"/>
        <w:left w:val="none" w:sz="0" w:space="0" w:color="auto"/>
        <w:bottom w:val="none" w:sz="0" w:space="0" w:color="auto"/>
        <w:right w:val="none" w:sz="0" w:space="0" w:color="auto"/>
      </w:divBdr>
    </w:div>
    <w:div w:id="671176812">
      <w:bodyDiv w:val="1"/>
      <w:marLeft w:val="0"/>
      <w:marRight w:val="0"/>
      <w:marTop w:val="0"/>
      <w:marBottom w:val="0"/>
      <w:divBdr>
        <w:top w:val="none" w:sz="0" w:space="0" w:color="auto"/>
        <w:left w:val="none" w:sz="0" w:space="0" w:color="auto"/>
        <w:bottom w:val="none" w:sz="0" w:space="0" w:color="auto"/>
        <w:right w:val="none" w:sz="0" w:space="0" w:color="auto"/>
      </w:divBdr>
    </w:div>
    <w:div w:id="696852674">
      <w:bodyDiv w:val="1"/>
      <w:marLeft w:val="0"/>
      <w:marRight w:val="0"/>
      <w:marTop w:val="0"/>
      <w:marBottom w:val="0"/>
      <w:divBdr>
        <w:top w:val="none" w:sz="0" w:space="0" w:color="auto"/>
        <w:left w:val="none" w:sz="0" w:space="0" w:color="auto"/>
        <w:bottom w:val="none" w:sz="0" w:space="0" w:color="auto"/>
        <w:right w:val="none" w:sz="0" w:space="0" w:color="auto"/>
      </w:divBdr>
    </w:div>
    <w:div w:id="718090831">
      <w:bodyDiv w:val="1"/>
      <w:marLeft w:val="0"/>
      <w:marRight w:val="0"/>
      <w:marTop w:val="0"/>
      <w:marBottom w:val="0"/>
      <w:divBdr>
        <w:top w:val="none" w:sz="0" w:space="0" w:color="auto"/>
        <w:left w:val="none" w:sz="0" w:space="0" w:color="auto"/>
        <w:bottom w:val="none" w:sz="0" w:space="0" w:color="auto"/>
        <w:right w:val="none" w:sz="0" w:space="0" w:color="auto"/>
      </w:divBdr>
    </w:div>
    <w:div w:id="724186538">
      <w:bodyDiv w:val="1"/>
      <w:marLeft w:val="0"/>
      <w:marRight w:val="0"/>
      <w:marTop w:val="0"/>
      <w:marBottom w:val="0"/>
      <w:divBdr>
        <w:top w:val="none" w:sz="0" w:space="0" w:color="auto"/>
        <w:left w:val="none" w:sz="0" w:space="0" w:color="auto"/>
        <w:bottom w:val="none" w:sz="0" w:space="0" w:color="auto"/>
        <w:right w:val="none" w:sz="0" w:space="0" w:color="auto"/>
      </w:divBdr>
    </w:div>
    <w:div w:id="777025407">
      <w:bodyDiv w:val="1"/>
      <w:marLeft w:val="0"/>
      <w:marRight w:val="0"/>
      <w:marTop w:val="0"/>
      <w:marBottom w:val="0"/>
      <w:divBdr>
        <w:top w:val="none" w:sz="0" w:space="0" w:color="auto"/>
        <w:left w:val="none" w:sz="0" w:space="0" w:color="auto"/>
        <w:bottom w:val="none" w:sz="0" w:space="0" w:color="auto"/>
        <w:right w:val="none" w:sz="0" w:space="0" w:color="auto"/>
      </w:divBdr>
    </w:div>
    <w:div w:id="777677754">
      <w:bodyDiv w:val="1"/>
      <w:marLeft w:val="0"/>
      <w:marRight w:val="0"/>
      <w:marTop w:val="0"/>
      <w:marBottom w:val="0"/>
      <w:divBdr>
        <w:top w:val="none" w:sz="0" w:space="0" w:color="auto"/>
        <w:left w:val="none" w:sz="0" w:space="0" w:color="auto"/>
        <w:bottom w:val="none" w:sz="0" w:space="0" w:color="auto"/>
        <w:right w:val="none" w:sz="0" w:space="0" w:color="auto"/>
      </w:divBdr>
    </w:div>
    <w:div w:id="806702522">
      <w:bodyDiv w:val="1"/>
      <w:marLeft w:val="0"/>
      <w:marRight w:val="0"/>
      <w:marTop w:val="0"/>
      <w:marBottom w:val="0"/>
      <w:divBdr>
        <w:top w:val="none" w:sz="0" w:space="0" w:color="auto"/>
        <w:left w:val="none" w:sz="0" w:space="0" w:color="auto"/>
        <w:bottom w:val="none" w:sz="0" w:space="0" w:color="auto"/>
        <w:right w:val="none" w:sz="0" w:space="0" w:color="auto"/>
      </w:divBdr>
    </w:div>
    <w:div w:id="813334294">
      <w:bodyDiv w:val="1"/>
      <w:marLeft w:val="0"/>
      <w:marRight w:val="0"/>
      <w:marTop w:val="0"/>
      <w:marBottom w:val="0"/>
      <w:divBdr>
        <w:top w:val="none" w:sz="0" w:space="0" w:color="auto"/>
        <w:left w:val="none" w:sz="0" w:space="0" w:color="auto"/>
        <w:bottom w:val="none" w:sz="0" w:space="0" w:color="auto"/>
        <w:right w:val="none" w:sz="0" w:space="0" w:color="auto"/>
      </w:divBdr>
    </w:div>
    <w:div w:id="817309888">
      <w:bodyDiv w:val="1"/>
      <w:marLeft w:val="0"/>
      <w:marRight w:val="0"/>
      <w:marTop w:val="0"/>
      <w:marBottom w:val="0"/>
      <w:divBdr>
        <w:top w:val="none" w:sz="0" w:space="0" w:color="auto"/>
        <w:left w:val="none" w:sz="0" w:space="0" w:color="auto"/>
        <w:bottom w:val="none" w:sz="0" w:space="0" w:color="auto"/>
        <w:right w:val="none" w:sz="0" w:space="0" w:color="auto"/>
      </w:divBdr>
    </w:div>
    <w:div w:id="819149165">
      <w:bodyDiv w:val="1"/>
      <w:marLeft w:val="0"/>
      <w:marRight w:val="0"/>
      <w:marTop w:val="0"/>
      <w:marBottom w:val="0"/>
      <w:divBdr>
        <w:top w:val="none" w:sz="0" w:space="0" w:color="auto"/>
        <w:left w:val="none" w:sz="0" w:space="0" w:color="auto"/>
        <w:bottom w:val="none" w:sz="0" w:space="0" w:color="auto"/>
        <w:right w:val="none" w:sz="0" w:space="0" w:color="auto"/>
      </w:divBdr>
    </w:div>
    <w:div w:id="901990423">
      <w:bodyDiv w:val="1"/>
      <w:marLeft w:val="0"/>
      <w:marRight w:val="0"/>
      <w:marTop w:val="0"/>
      <w:marBottom w:val="0"/>
      <w:divBdr>
        <w:top w:val="none" w:sz="0" w:space="0" w:color="auto"/>
        <w:left w:val="none" w:sz="0" w:space="0" w:color="auto"/>
        <w:bottom w:val="none" w:sz="0" w:space="0" w:color="auto"/>
        <w:right w:val="none" w:sz="0" w:space="0" w:color="auto"/>
      </w:divBdr>
    </w:div>
    <w:div w:id="923105710">
      <w:bodyDiv w:val="1"/>
      <w:marLeft w:val="0"/>
      <w:marRight w:val="0"/>
      <w:marTop w:val="0"/>
      <w:marBottom w:val="0"/>
      <w:divBdr>
        <w:top w:val="none" w:sz="0" w:space="0" w:color="auto"/>
        <w:left w:val="none" w:sz="0" w:space="0" w:color="auto"/>
        <w:bottom w:val="none" w:sz="0" w:space="0" w:color="auto"/>
        <w:right w:val="none" w:sz="0" w:space="0" w:color="auto"/>
      </w:divBdr>
    </w:div>
    <w:div w:id="941109115">
      <w:bodyDiv w:val="1"/>
      <w:marLeft w:val="0"/>
      <w:marRight w:val="0"/>
      <w:marTop w:val="0"/>
      <w:marBottom w:val="0"/>
      <w:divBdr>
        <w:top w:val="none" w:sz="0" w:space="0" w:color="auto"/>
        <w:left w:val="none" w:sz="0" w:space="0" w:color="auto"/>
        <w:bottom w:val="none" w:sz="0" w:space="0" w:color="auto"/>
        <w:right w:val="none" w:sz="0" w:space="0" w:color="auto"/>
      </w:divBdr>
    </w:div>
    <w:div w:id="947157683">
      <w:bodyDiv w:val="1"/>
      <w:marLeft w:val="0"/>
      <w:marRight w:val="0"/>
      <w:marTop w:val="0"/>
      <w:marBottom w:val="0"/>
      <w:divBdr>
        <w:top w:val="none" w:sz="0" w:space="0" w:color="auto"/>
        <w:left w:val="none" w:sz="0" w:space="0" w:color="auto"/>
        <w:bottom w:val="none" w:sz="0" w:space="0" w:color="auto"/>
        <w:right w:val="none" w:sz="0" w:space="0" w:color="auto"/>
      </w:divBdr>
    </w:div>
    <w:div w:id="963000544">
      <w:bodyDiv w:val="1"/>
      <w:marLeft w:val="0"/>
      <w:marRight w:val="0"/>
      <w:marTop w:val="0"/>
      <w:marBottom w:val="0"/>
      <w:divBdr>
        <w:top w:val="none" w:sz="0" w:space="0" w:color="auto"/>
        <w:left w:val="none" w:sz="0" w:space="0" w:color="auto"/>
        <w:bottom w:val="none" w:sz="0" w:space="0" w:color="auto"/>
        <w:right w:val="none" w:sz="0" w:space="0" w:color="auto"/>
      </w:divBdr>
    </w:div>
    <w:div w:id="975645681">
      <w:bodyDiv w:val="1"/>
      <w:marLeft w:val="0"/>
      <w:marRight w:val="0"/>
      <w:marTop w:val="0"/>
      <w:marBottom w:val="0"/>
      <w:divBdr>
        <w:top w:val="none" w:sz="0" w:space="0" w:color="auto"/>
        <w:left w:val="none" w:sz="0" w:space="0" w:color="auto"/>
        <w:bottom w:val="none" w:sz="0" w:space="0" w:color="auto"/>
        <w:right w:val="none" w:sz="0" w:space="0" w:color="auto"/>
      </w:divBdr>
    </w:div>
    <w:div w:id="979723252">
      <w:bodyDiv w:val="1"/>
      <w:marLeft w:val="0"/>
      <w:marRight w:val="0"/>
      <w:marTop w:val="0"/>
      <w:marBottom w:val="0"/>
      <w:divBdr>
        <w:top w:val="none" w:sz="0" w:space="0" w:color="auto"/>
        <w:left w:val="none" w:sz="0" w:space="0" w:color="auto"/>
        <w:bottom w:val="none" w:sz="0" w:space="0" w:color="auto"/>
        <w:right w:val="none" w:sz="0" w:space="0" w:color="auto"/>
      </w:divBdr>
    </w:div>
    <w:div w:id="992444149">
      <w:bodyDiv w:val="1"/>
      <w:marLeft w:val="0"/>
      <w:marRight w:val="0"/>
      <w:marTop w:val="0"/>
      <w:marBottom w:val="0"/>
      <w:divBdr>
        <w:top w:val="none" w:sz="0" w:space="0" w:color="auto"/>
        <w:left w:val="none" w:sz="0" w:space="0" w:color="auto"/>
        <w:bottom w:val="none" w:sz="0" w:space="0" w:color="auto"/>
        <w:right w:val="none" w:sz="0" w:space="0" w:color="auto"/>
      </w:divBdr>
    </w:div>
    <w:div w:id="992608691">
      <w:bodyDiv w:val="1"/>
      <w:marLeft w:val="0"/>
      <w:marRight w:val="0"/>
      <w:marTop w:val="0"/>
      <w:marBottom w:val="0"/>
      <w:divBdr>
        <w:top w:val="none" w:sz="0" w:space="0" w:color="auto"/>
        <w:left w:val="none" w:sz="0" w:space="0" w:color="auto"/>
        <w:bottom w:val="none" w:sz="0" w:space="0" w:color="auto"/>
        <w:right w:val="none" w:sz="0" w:space="0" w:color="auto"/>
      </w:divBdr>
    </w:div>
    <w:div w:id="1033573459">
      <w:bodyDiv w:val="1"/>
      <w:marLeft w:val="0"/>
      <w:marRight w:val="0"/>
      <w:marTop w:val="0"/>
      <w:marBottom w:val="0"/>
      <w:divBdr>
        <w:top w:val="none" w:sz="0" w:space="0" w:color="auto"/>
        <w:left w:val="none" w:sz="0" w:space="0" w:color="auto"/>
        <w:bottom w:val="none" w:sz="0" w:space="0" w:color="auto"/>
        <w:right w:val="none" w:sz="0" w:space="0" w:color="auto"/>
      </w:divBdr>
    </w:div>
    <w:div w:id="1043287580">
      <w:bodyDiv w:val="1"/>
      <w:marLeft w:val="0"/>
      <w:marRight w:val="0"/>
      <w:marTop w:val="0"/>
      <w:marBottom w:val="0"/>
      <w:divBdr>
        <w:top w:val="none" w:sz="0" w:space="0" w:color="auto"/>
        <w:left w:val="none" w:sz="0" w:space="0" w:color="auto"/>
        <w:bottom w:val="none" w:sz="0" w:space="0" w:color="auto"/>
        <w:right w:val="none" w:sz="0" w:space="0" w:color="auto"/>
      </w:divBdr>
    </w:div>
    <w:div w:id="1115177278">
      <w:bodyDiv w:val="1"/>
      <w:marLeft w:val="0"/>
      <w:marRight w:val="0"/>
      <w:marTop w:val="0"/>
      <w:marBottom w:val="0"/>
      <w:divBdr>
        <w:top w:val="none" w:sz="0" w:space="0" w:color="auto"/>
        <w:left w:val="none" w:sz="0" w:space="0" w:color="auto"/>
        <w:bottom w:val="none" w:sz="0" w:space="0" w:color="auto"/>
        <w:right w:val="none" w:sz="0" w:space="0" w:color="auto"/>
      </w:divBdr>
    </w:div>
    <w:div w:id="1153065336">
      <w:bodyDiv w:val="1"/>
      <w:marLeft w:val="0"/>
      <w:marRight w:val="0"/>
      <w:marTop w:val="0"/>
      <w:marBottom w:val="0"/>
      <w:divBdr>
        <w:top w:val="none" w:sz="0" w:space="0" w:color="auto"/>
        <w:left w:val="none" w:sz="0" w:space="0" w:color="auto"/>
        <w:bottom w:val="none" w:sz="0" w:space="0" w:color="auto"/>
        <w:right w:val="none" w:sz="0" w:space="0" w:color="auto"/>
      </w:divBdr>
    </w:div>
    <w:div w:id="1183206597">
      <w:bodyDiv w:val="1"/>
      <w:marLeft w:val="0"/>
      <w:marRight w:val="0"/>
      <w:marTop w:val="0"/>
      <w:marBottom w:val="0"/>
      <w:divBdr>
        <w:top w:val="none" w:sz="0" w:space="0" w:color="auto"/>
        <w:left w:val="none" w:sz="0" w:space="0" w:color="auto"/>
        <w:bottom w:val="none" w:sz="0" w:space="0" w:color="auto"/>
        <w:right w:val="none" w:sz="0" w:space="0" w:color="auto"/>
      </w:divBdr>
    </w:div>
    <w:div w:id="1242373713">
      <w:bodyDiv w:val="1"/>
      <w:marLeft w:val="0"/>
      <w:marRight w:val="0"/>
      <w:marTop w:val="0"/>
      <w:marBottom w:val="0"/>
      <w:divBdr>
        <w:top w:val="none" w:sz="0" w:space="0" w:color="auto"/>
        <w:left w:val="none" w:sz="0" w:space="0" w:color="auto"/>
        <w:bottom w:val="none" w:sz="0" w:space="0" w:color="auto"/>
        <w:right w:val="none" w:sz="0" w:space="0" w:color="auto"/>
      </w:divBdr>
    </w:div>
    <w:div w:id="1298295528">
      <w:bodyDiv w:val="1"/>
      <w:marLeft w:val="0"/>
      <w:marRight w:val="0"/>
      <w:marTop w:val="0"/>
      <w:marBottom w:val="0"/>
      <w:divBdr>
        <w:top w:val="none" w:sz="0" w:space="0" w:color="auto"/>
        <w:left w:val="none" w:sz="0" w:space="0" w:color="auto"/>
        <w:bottom w:val="none" w:sz="0" w:space="0" w:color="auto"/>
        <w:right w:val="none" w:sz="0" w:space="0" w:color="auto"/>
      </w:divBdr>
    </w:div>
    <w:div w:id="1304264302">
      <w:bodyDiv w:val="1"/>
      <w:marLeft w:val="0"/>
      <w:marRight w:val="0"/>
      <w:marTop w:val="0"/>
      <w:marBottom w:val="0"/>
      <w:divBdr>
        <w:top w:val="none" w:sz="0" w:space="0" w:color="auto"/>
        <w:left w:val="none" w:sz="0" w:space="0" w:color="auto"/>
        <w:bottom w:val="none" w:sz="0" w:space="0" w:color="auto"/>
        <w:right w:val="none" w:sz="0" w:space="0" w:color="auto"/>
      </w:divBdr>
    </w:div>
    <w:div w:id="1311834933">
      <w:bodyDiv w:val="1"/>
      <w:marLeft w:val="0"/>
      <w:marRight w:val="0"/>
      <w:marTop w:val="0"/>
      <w:marBottom w:val="0"/>
      <w:divBdr>
        <w:top w:val="none" w:sz="0" w:space="0" w:color="auto"/>
        <w:left w:val="none" w:sz="0" w:space="0" w:color="auto"/>
        <w:bottom w:val="none" w:sz="0" w:space="0" w:color="auto"/>
        <w:right w:val="none" w:sz="0" w:space="0" w:color="auto"/>
      </w:divBdr>
    </w:div>
    <w:div w:id="1312061477">
      <w:bodyDiv w:val="1"/>
      <w:marLeft w:val="0"/>
      <w:marRight w:val="0"/>
      <w:marTop w:val="0"/>
      <w:marBottom w:val="0"/>
      <w:divBdr>
        <w:top w:val="none" w:sz="0" w:space="0" w:color="auto"/>
        <w:left w:val="none" w:sz="0" w:space="0" w:color="auto"/>
        <w:bottom w:val="none" w:sz="0" w:space="0" w:color="auto"/>
        <w:right w:val="none" w:sz="0" w:space="0" w:color="auto"/>
      </w:divBdr>
    </w:div>
    <w:div w:id="1328047556">
      <w:bodyDiv w:val="1"/>
      <w:marLeft w:val="0"/>
      <w:marRight w:val="0"/>
      <w:marTop w:val="0"/>
      <w:marBottom w:val="0"/>
      <w:divBdr>
        <w:top w:val="none" w:sz="0" w:space="0" w:color="auto"/>
        <w:left w:val="none" w:sz="0" w:space="0" w:color="auto"/>
        <w:bottom w:val="none" w:sz="0" w:space="0" w:color="auto"/>
        <w:right w:val="none" w:sz="0" w:space="0" w:color="auto"/>
      </w:divBdr>
    </w:div>
    <w:div w:id="1394891047">
      <w:bodyDiv w:val="1"/>
      <w:marLeft w:val="0"/>
      <w:marRight w:val="0"/>
      <w:marTop w:val="0"/>
      <w:marBottom w:val="0"/>
      <w:divBdr>
        <w:top w:val="none" w:sz="0" w:space="0" w:color="auto"/>
        <w:left w:val="none" w:sz="0" w:space="0" w:color="auto"/>
        <w:bottom w:val="none" w:sz="0" w:space="0" w:color="auto"/>
        <w:right w:val="none" w:sz="0" w:space="0" w:color="auto"/>
      </w:divBdr>
    </w:div>
    <w:div w:id="1421214289">
      <w:bodyDiv w:val="1"/>
      <w:marLeft w:val="0"/>
      <w:marRight w:val="0"/>
      <w:marTop w:val="0"/>
      <w:marBottom w:val="0"/>
      <w:divBdr>
        <w:top w:val="none" w:sz="0" w:space="0" w:color="auto"/>
        <w:left w:val="none" w:sz="0" w:space="0" w:color="auto"/>
        <w:bottom w:val="none" w:sz="0" w:space="0" w:color="auto"/>
        <w:right w:val="none" w:sz="0" w:space="0" w:color="auto"/>
      </w:divBdr>
    </w:div>
    <w:div w:id="1431124344">
      <w:bodyDiv w:val="1"/>
      <w:marLeft w:val="0"/>
      <w:marRight w:val="0"/>
      <w:marTop w:val="0"/>
      <w:marBottom w:val="0"/>
      <w:divBdr>
        <w:top w:val="none" w:sz="0" w:space="0" w:color="auto"/>
        <w:left w:val="none" w:sz="0" w:space="0" w:color="auto"/>
        <w:bottom w:val="none" w:sz="0" w:space="0" w:color="auto"/>
        <w:right w:val="none" w:sz="0" w:space="0" w:color="auto"/>
      </w:divBdr>
    </w:div>
    <w:div w:id="1480154215">
      <w:bodyDiv w:val="1"/>
      <w:marLeft w:val="0"/>
      <w:marRight w:val="0"/>
      <w:marTop w:val="0"/>
      <w:marBottom w:val="0"/>
      <w:divBdr>
        <w:top w:val="none" w:sz="0" w:space="0" w:color="auto"/>
        <w:left w:val="none" w:sz="0" w:space="0" w:color="auto"/>
        <w:bottom w:val="none" w:sz="0" w:space="0" w:color="auto"/>
        <w:right w:val="none" w:sz="0" w:space="0" w:color="auto"/>
      </w:divBdr>
    </w:div>
    <w:div w:id="1536498649">
      <w:bodyDiv w:val="1"/>
      <w:marLeft w:val="0"/>
      <w:marRight w:val="0"/>
      <w:marTop w:val="0"/>
      <w:marBottom w:val="0"/>
      <w:divBdr>
        <w:top w:val="none" w:sz="0" w:space="0" w:color="auto"/>
        <w:left w:val="none" w:sz="0" w:space="0" w:color="auto"/>
        <w:bottom w:val="none" w:sz="0" w:space="0" w:color="auto"/>
        <w:right w:val="none" w:sz="0" w:space="0" w:color="auto"/>
      </w:divBdr>
    </w:div>
    <w:div w:id="1569924857">
      <w:bodyDiv w:val="1"/>
      <w:marLeft w:val="0"/>
      <w:marRight w:val="0"/>
      <w:marTop w:val="0"/>
      <w:marBottom w:val="0"/>
      <w:divBdr>
        <w:top w:val="none" w:sz="0" w:space="0" w:color="auto"/>
        <w:left w:val="none" w:sz="0" w:space="0" w:color="auto"/>
        <w:bottom w:val="none" w:sz="0" w:space="0" w:color="auto"/>
        <w:right w:val="none" w:sz="0" w:space="0" w:color="auto"/>
      </w:divBdr>
    </w:div>
    <w:div w:id="1574973051">
      <w:bodyDiv w:val="1"/>
      <w:marLeft w:val="0"/>
      <w:marRight w:val="0"/>
      <w:marTop w:val="0"/>
      <w:marBottom w:val="0"/>
      <w:divBdr>
        <w:top w:val="none" w:sz="0" w:space="0" w:color="auto"/>
        <w:left w:val="none" w:sz="0" w:space="0" w:color="auto"/>
        <w:bottom w:val="none" w:sz="0" w:space="0" w:color="auto"/>
        <w:right w:val="none" w:sz="0" w:space="0" w:color="auto"/>
      </w:divBdr>
    </w:div>
    <w:div w:id="1575892189">
      <w:bodyDiv w:val="1"/>
      <w:marLeft w:val="0"/>
      <w:marRight w:val="0"/>
      <w:marTop w:val="0"/>
      <w:marBottom w:val="0"/>
      <w:divBdr>
        <w:top w:val="none" w:sz="0" w:space="0" w:color="auto"/>
        <w:left w:val="none" w:sz="0" w:space="0" w:color="auto"/>
        <w:bottom w:val="none" w:sz="0" w:space="0" w:color="auto"/>
        <w:right w:val="none" w:sz="0" w:space="0" w:color="auto"/>
      </w:divBdr>
    </w:div>
    <w:div w:id="1583098907">
      <w:bodyDiv w:val="1"/>
      <w:marLeft w:val="0"/>
      <w:marRight w:val="0"/>
      <w:marTop w:val="0"/>
      <w:marBottom w:val="0"/>
      <w:divBdr>
        <w:top w:val="none" w:sz="0" w:space="0" w:color="auto"/>
        <w:left w:val="none" w:sz="0" w:space="0" w:color="auto"/>
        <w:bottom w:val="none" w:sz="0" w:space="0" w:color="auto"/>
        <w:right w:val="none" w:sz="0" w:space="0" w:color="auto"/>
      </w:divBdr>
    </w:div>
    <w:div w:id="1714647040">
      <w:bodyDiv w:val="1"/>
      <w:marLeft w:val="0"/>
      <w:marRight w:val="0"/>
      <w:marTop w:val="0"/>
      <w:marBottom w:val="0"/>
      <w:divBdr>
        <w:top w:val="none" w:sz="0" w:space="0" w:color="auto"/>
        <w:left w:val="none" w:sz="0" w:space="0" w:color="auto"/>
        <w:bottom w:val="none" w:sz="0" w:space="0" w:color="auto"/>
        <w:right w:val="none" w:sz="0" w:space="0" w:color="auto"/>
      </w:divBdr>
    </w:div>
    <w:div w:id="1733119210">
      <w:bodyDiv w:val="1"/>
      <w:marLeft w:val="0"/>
      <w:marRight w:val="0"/>
      <w:marTop w:val="0"/>
      <w:marBottom w:val="0"/>
      <w:divBdr>
        <w:top w:val="none" w:sz="0" w:space="0" w:color="auto"/>
        <w:left w:val="none" w:sz="0" w:space="0" w:color="auto"/>
        <w:bottom w:val="none" w:sz="0" w:space="0" w:color="auto"/>
        <w:right w:val="none" w:sz="0" w:space="0" w:color="auto"/>
      </w:divBdr>
    </w:div>
    <w:div w:id="1757507819">
      <w:bodyDiv w:val="1"/>
      <w:marLeft w:val="0"/>
      <w:marRight w:val="0"/>
      <w:marTop w:val="0"/>
      <w:marBottom w:val="0"/>
      <w:divBdr>
        <w:top w:val="none" w:sz="0" w:space="0" w:color="auto"/>
        <w:left w:val="none" w:sz="0" w:space="0" w:color="auto"/>
        <w:bottom w:val="none" w:sz="0" w:space="0" w:color="auto"/>
        <w:right w:val="none" w:sz="0" w:space="0" w:color="auto"/>
      </w:divBdr>
    </w:div>
    <w:div w:id="1862551251">
      <w:bodyDiv w:val="1"/>
      <w:marLeft w:val="0"/>
      <w:marRight w:val="0"/>
      <w:marTop w:val="0"/>
      <w:marBottom w:val="0"/>
      <w:divBdr>
        <w:top w:val="none" w:sz="0" w:space="0" w:color="auto"/>
        <w:left w:val="none" w:sz="0" w:space="0" w:color="auto"/>
        <w:bottom w:val="none" w:sz="0" w:space="0" w:color="auto"/>
        <w:right w:val="none" w:sz="0" w:space="0" w:color="auto"/>
      </w:divBdr>
    </w:div>
    <w:div w:id="1863008639">
      <w:bodyDiv w:val="1"/>
      <w:marLeft w:val="0"/>
      <w:marRight w:val="0"/>
      <w:marTop w:val="0"/>
      <w:marBottom w:val="0"/>
      <w:divBdr>
        <w:top w:val="none" w:sz="0" w:space="0" w:color="auto"/>
        <w:left w:val="none" w:sz="0" w:space="0" w:color="auto"/>
        <w:bottom w:val="none" w:sz="0" w:space="0" w:color="auto"/>
        <w:right w:val="none" w:sz="0" w:space="0" w:color="auto"/>
      </w:divBdr>
    </w:div>
    <w:div w:id="1880706520">
      <w:bodyDiv w:val="1"/>
      <w:marLeft w:val="0"/>
      <w:marRight w:val="0"/>
      <w:marTop w:val="0"/>
      <w:marBottom w:val="0"/>
      <w:divBdr>
        <w:top w:val="none" w:sz="0" w:space="0" w:color="auto"/>
        <w:left w:val="none" w:sz="0" w:space="0" w:color="auto"/>
        <w:bottom w:val="none" w:sz="0" w:space="0" w:color="auto"/>
        <w:right w:val="none" w:sz="0" w:space="0" w:color="auto"/>
      </w:divBdr>
    </w:div>
    <w:div w:id="1897548901">
      <w:bodyDiv w:val="1"/>
      <w:marLeft w:val="0"/>
      <w:marRight w:val="0"/>
      <w:marTop w:val="0"/>
      <w:marBottom w:val="0"/>
      <w:divBdr>
        <w:top w:val="none" w:sz="0" w:space="0" w:color="auto"/>
        <w:left w:val="none" w:sz="0" w:space="0" w:color="auto"/>
        <w:bottom w:val="none" w:sz="0" w:space="0" w:color="auto"/>
        <w:right w:val="none" w:sz="0" w:space="0" w:color="auto"/>
      </w:divBdr>
    </w:div>
    <w:div w:id="1905725612">
      <w:bodyDiv w:val="1"/>
      <w:marLeft w:val="0"/>
      <w:marRight w:val="0"/>
      <w:marTop w:val="0"/>
      <w:marBottom w:val="0"/>
      <w:divBdr>
        <w:top w:val="none" w:sz="0" w:space="0" w:color="auto"/>
        <w:left w:val="none" w:sz="0" w:space="0" w:color="auto"/>
        <w:bottom w:val="none" w:sz="0" w:space="0" w:color="auto"/>
        <w:right w:val="none" w:sz="0" w:space="0" w:color="auto"/>
      </w:divBdr>
    </w:div>
    <w:div w:id="1929382172">
      <w:bodyDiv w:val="1"/>
      <w:marLeft w:val="0"/>
      <w:marRight w:val="0"/>
      <w:marTop w:val="0"/>
      <w:marBottom w:val="0"/>
      <w:divBdr>
        <w:top w:val="none" w:sz="0" w:space="0" w:color="auto"/>
        <w:left w:val="none" w:sz="0" w:space="0" w:color="auto"/>
        <w:bottom w:val="none" w:sz="0" w:space="0" w:color="auto"/>
        <w:right w:val="none" w:sz="0" w:space="0" w:color="auto"/>
      </w:divBdr>
    </w:div>
    <w:div w:id="1941179272">
      <w:bodyDiv w:val="1"/>
      <w:marLeft w:val="0"/>
      <w:marRight w:val="0"/>
      <w:marTop w:val="0"/>
      <w:marBottom w:val="0"/>
      <w:divBdr>
        <w:top w:val="none" w:sz="0" w:space="0" w:color="auto"/>
        <w:left w:val="none" w:sz="0" w:space="0" w:color="auto"/>
        <w:bottom w:val="none" w:sz="0" w:space="0" w:color="auto"/>
        <w:right w:val="none" w:sz="0" w:space="0" w:color="auto"/>
      </w:divBdr>
    </w:div>
    <w:div w:id="1952398655">
      <w:bodyDiv w:val="1"/>
      <w:marLeft w:val="0"/>
      <w:marRight w:val="0"/>
      <w:marTop w:val="0"/>
      <w:marBottom w:val="0"/>
      <w:divBdr>
        <w:top w:val="none" w:sz="0" w:space="0" w:color="auto"/>
        <w:left w:val="none" w:sz="0" w:space="0" w:color="auto"/>
        <w:bottom w:val="none" w:sz="0" w:space="0" w:color="auto"/>
        <w:right w:val="none" w:sz="0" w:space="0" w:color="auto"/>
      </w:divBdr>
    </w:div>
    <w:div w:id="1960185622">
      <w:bodyDiv w:val="1"/>
      <w:marLeft w:val="0"/>
      <w:marRight w:val="0"/>
      <w:marTop w:val="0"/>
      <w:marBottom w:val="0"/>
      <w:divBdr>
        <w:top w:val="none" w:sz="0" w:space="0" w:color="auto"/>
        <w:left w:val="none" w:sz="0" w:space="0" w:color="auto"/>
        <w:bottom w:val="none" w:sz="0" w:space="0" w:color="auto"/>
        <w:right w:val="none" w:sz="0" w:space="0" w:color="auto"/>
      </w:divBdr>
    </w:div>
    <w:div w:id="1973092667">
      <w:bodyDiv w:val="1"/>
      <w:marLeft w:val="0"/>
      <w:marRight w:val="0"/>
      <w:marTop w:val="0"/>
      <w:marBottom w:val="0"/>
      <w:divBdr>
        <w:top w:val="none" w:sz="0" w:space="0" w:color="auto"/>
        <w:left w:val="none" w:sz="0" w:space="0" w:color="auto"/>
        <w:bottom w:val="none" w:sz="0" w:space="0" w:color="auto"/>
        <w:right w:val="none" w:sz="0" w:space="0" w:color="auto"/>
      </w:divBdr>
    </w:div>
    <w:div w:id="2000185841">
      <w:bodyDiv w:val="1"/>
      <w:marLeft w:val="0"/>
      <w:marRight w:val="0"/>
      <w:marTop w:val="0"/>
      <w:marBottom w:val="0"/>
      <w:divBdr>
        <w:top w:val="none" w:sz="0" w:space="0" w:color="auto"/>
        <w:left w:val="none" w:sz="0" w:space="0" w:color="auto"/>
        <w:bottom w:val="none" w:sz="0" w:space="0" w:color="auto"/>
        <w:right w:val="none" w:sz="0" w:space="0" w:color="auto"/>
      </w:divBdr>
    </w:div>
    <w:div w:id="2006280724">
      <w:bodyDiv w:val="1"/>
      <w:marLeft w:val="0"/>
      <w:marRight w:val="0"/>
      <w:marTop w:val="0"/>
      <w:marBottom w:val="0"/>
      <w:divBdr>
        <w:top w:val="none" w:sz="0" w:space="0" w:color="auto"/>
        <w:left w:val="none" w:sz="0" w:space="0" w:color="auto"/>
        <w:bottom w:val="none" w:sz="0" w:space="0" w:color="auto"/>
        <w:right w:val="none" w:sz="0" w:space="0" w:color="auto"/>
      </w:divBdr>
    </w:div>
    <w:div w:id="2051880359">
      <w:bodyDiv w:val="1"/>
      <w:marLeft w:val="0"/>
      <w:marRight w:val="0"/>
      <w:marTop w:val="0"/>
      <w:marBottom w:val="0"/>
      <w:divBdr>
        <w:top w:val="none" w:sz="0" w:space="0" w:color="auto"/>
        <w:left w:val="none" w:sz="0" w:space="0" w:color="auto"/>
        <w:bottom w:val="none" w:sz="0" w:space="0" w:color="auto"/>
        <w:right w:val="none" w:sz="0" w:space="0" w:color="auto"/>
      </w:divBdr>
    </w:div>
    <w:div w:id="2072001707">
      <w:bodyDiv w:val="1"/>
      <w:marLeft w:val="0"/>
      <w:marRight w:val="0"/>
      <w:marTop w:val="0"/>
      <w:marBottom w:val="0"/>
      <w:divBdr>
        <w:top w:val="none" w:sz="0" w:space="0" w:color="auto"/>
        <w:left w:val="none" w:sz="0" w:space="0" w:color="auto"/>
        <w:bottom w:val="none" w:sz="0" w:space="0" w:color="auto"/>
        <w:right w:val="none" w:sz="0" w:space="0" w:color="auto"/>
      </w:divBdr>
    </w:div>
    <w:div w:id="2074616280">
      <w:bodyDiv w:val="1"/>
      <w:marLeft w:val="0"/>
      <w:marRight w:val="0"/>
      <w:marTop w:val="0"/>
      <w:marBottom w:val="0"/>
      <w:divBdr>
        <w:top w:val="none" w:sz="0" w:space="0" w:color="auto"/>
        <w:left w:val="none" w:sz="0" w:space="0" w:color="auto"/>
        <w:bottom w:val="none" w:sz="0" w:space="0" w:color="auto"/>
        <w:right w:val="none" w:sz="0" w:space="0" w:color="auto"/>
      </w:divBdr>
    </w:div>
    <w:div w:id="2102022069">
      <w:bodyDiv w:val="1"/>
      <w:marLeft w:val="0"/>
      <w:marRight w:val="0"/>
      <w:marTop w:val="0"/>
      <w:marBottom w:val="0"/>
      <w:divBdr>
        <w:top w:val="none" w:sz="0" w:space="0" w:color="auto"/>
        <w:left w:val="none" w:sz="0" w:space="0" w:color="auto"/>
        <w:bottom w:val="none" w:sz="0" w:space="0" w:color="auto"/>
        <w:right w:val="none" w:sz="0" w:space="0" w:color="auto"/>
      </w:divBdr>
    </w:div>
    <w:div w:id="21327488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01173-71A8-447A-8397-88C526EBB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54</Pages>
  <Words>20826</Words>
  <Characters>124957</Characters>
  <Application>Microsoft Office Word</Application>
  <DocSecurity>0</DocSecurity>
  <Lines>1041</Lines>
  <Paragraphs>290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145493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Bartłomiej Kardas</dc:creator>
  <cp:lastModifiedBy>Teresa Kamińska</cp:lastModifiedBy>
  <cp:revision>4</cp:revision>
  <cp:lastPrinted>2025-07-04T08:41:00Z</cp:lastPrinted>
  <dcterms:created xsi:type="dcterms:W3CDTF">2026-01-23T08:43:00Z</dcterms:created>
  <dcterms:modified xsi:type="dcterms:W3CDTF">2026-01-26T10:16:00Z</dcterms:modified>
  <dc:language>pl-PL</dc:language>
</cp:coreProperties>
</file>